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B9" w:rsidRDefault="00625BB9" w:rsidP="00625BB9">
      <w:pPr>
        <w:spacing w:after="0" w:line="360" w:lineRule="auto"/>
        <w:ind w:left="5664" w:firstLine="708"/>
        <w:jc w:val="both"/>
      </w:pPr>
      <w:bookmarkStart w:id="0" w:name="_GoBack"/>
      <w:bookmarkEnd w:id="0"/>
      <w:r>
        <w:t>PROJEKT</w:t>
      </w:r>
    </w:p>
    <w:p w:rsidR="00625BB9" w:rsidRDefault="00625BB9" w:rsidP="00625BB9">
      <w:pPr>
        <w:spacing w:after="0" w:line="360" w:lineRule="auto"/>
        <w:jc w:val="center"/>
        <w:rPr>
          <w:b/>
          <w:sz w:val="28"/>
          <w:szCs w:val="28"/>
        </w:rPr>
      </w:pPr>
    </w:p>
    <w:p w:rsidR="00625BB9" w:rsidRDefault="00625BB9" w:rsidP="00625BB9">
      <w:pPr>
        <w:spacing w:after="0" w:line="240" w:lineRule="auto"/>
        <w:jc w:val="center"/>
      </w:pPr>
      <w:r>
        <w:rPr>
          <w:b/>
          <w:sz w:val="28"/>
          <w:szCs w:val="28"/>
        </w:rPr>
        <w:t>UCHWAŁA NR …./……/2020</w:t>
      </w:r>
    </w:p>
    <w:p w:rsidR="00625BB9" w:rsidRDefault="00625BB9" w:rsidP="00625BB9">
      <w:pPr>
        <w:spacing w:after="0" w:line="240" w:lineRule="auto"/>
        <w:jc w:val="center"/>
        <w:rPr>
          <w:b/>
          <w:sz w:val="28"/>
          <w:szCs w:val="28"/>
        </w:rPr>
      </w:pPr>
      <w:r>
        <w:rPr>
          <w:b/>
          <w:sz w:val="28"/>
          <w:szCs w:val="28"/>
        </w:rPr>
        <w:t>RADY MIEJSKIEJ TOMASZOWA MAZOWIECKIEGO</w:t>
      </w:r>
    </w:p>
    <w:p w:rsidR="00625BB9" w:rsidRDefault="00625BB9" w:rsidP="00625BB9">
      <w:pPr>
        <w:spacing w:after="0" w:line="240" w:lineRule="auto"/>
        <w:jc w:val="center"/>
      </w:pPr>
      <w:r>
        <w:rPr>
          <w:b/>
          <w:sz w:val="28"/>
          <w:szCs w:val="28"/>
        </w:rPr>
        <w:t>z…………… 2020 roku</w:t>
      </w:r>
    </w:p>
    <w:p w:rsidR="00625BB9" w:rsidRDefault="00625BB9" w:rsidP="00625BB9">
      <w:pPr>
        <w:spacing w:after="0" w:line="360" w:lineRule="auto"/>
        <w:jc w:val="center"/>
        <w:rPr>
          <w:b/>
          <w:sz w:val="28"/>
          <w:szCs w:val="28"/>
        </w:rPr>
      </w:pPr>
    </w:p>
    <w:p w:rsidR="00625BB9" w:rsidRDefault="00625BB9" w:rsidP="00625BB9">
      <w:pPr>
        <w:spacing w:after="0" w:line="240" w:lineRule="auto"/>
        <w:jc w:val="both"/>
      </w:pPr>
      <w:r>
        <w:tab/>
      </w:r>
      <w:r>
        <w:rPr>
          <w:b/>
          <w:sz w:val="24"/>
          <w:szCs w:val="24"/>
        </w:rPr>
        <w:t>w sprawie przekazania skargi</w:t>
      </w:r>
    </w:p>
    <w:p w:rsidR="00625BB9" w:rsidRDefault="00625BB9" w:rsidP="00625BB9">
      <w:pPr>
        <w:spacing w:after="0" w:line="240" w:lineRule="auto"/>
        <w:jc w:val="both"/>
        <w:rPr>
          <w:b/>
          <w:sz w:val="24"/>
          <w:szCs w:val="24"/>
        </w:rPr>
      </w:pPr>
    </w:p>
    <w:p w:rsidR="00625BB9" w:rsidRPr="001C63E5" w:rsidRDefault="00625BB9" w:rsidP="00625BB9">
      <w:pPr>
        <w:spacing w:after="0" w:line="240" w:lineRule="auto"/>
        <w:jc w:val="both"/>
        <w:rPr>
          <w:color w:val="auto"/>
        </w:rPr>
      </w:pPr>
      <w:r w:rsidRPr="002552C1">
        <w:rPr>
          <w:color w:val="FF0000"/>
          <w:sz w:val="24"/>
          <w:szCs w:val="24"/>
        </w:rPr>
        <w:tab/>
      </w:r>
      <w:r w:rsidRPr="0031610E">
        <w:rPr>
          <w:color w:val="auto"/>
        </w:rPr>
        <w:t>Na podstawie art. 18 ust. 2 pkt 15 ustawy z dnia 8 marca 1990 r. o samorządzie gminnym (tekst jednolity Dz. U. 2020 poz. 713)</w:t>
      </w:r>
      <w:r>
        <w:rPr>
          <w:color w:val="auto"/>
        </w:rPr>
        <w:t xml:space="preserve"> w związku z art. 228,</w:t>
      </w:r>
      <w:r w:rsidRPr="0031610E">
        <w:rPr>
          <w:color w:val="auto"/>
        </w:rPr>
        <w:t xml:space="preserve"> art. 229 pkt 3 </w:t>
      </w:r>
      <w:r>
        <w:rPr>
          <w:color w:val="auto"/>
        </w:rPr>
        <w:t xml:space="preserve">oraz art. 231 § 1 </w:t>
      </w:r>
      <w:r w:rsidRPr="0031610E">
        <w:rPr>
          <w:color w:val="auto"/>
        </w:rPr>
        <w:t>ustawy</w:t>
      </w:r>
      <w:r w:rsidRPr="001C63E5">
        <w:rPr>
          <w:color w:val="auto"/>
        </w:rPr>
        <w:t xml:space="preserve"> </w:t>
      </w:r>
      <w:r>
        <w:rPr>
          <w:color w:val="auto"/>
        </w:rPr>
        <w:br/>
      </w:r>
      <w:r w:rsidRPr="001C63E5">
        <w:rPr>
          <w:color w:val="auto"/>
        </w:rPr>
        <w:t xml:space="preserve">z dnia 14 czerwca 1960 r. Kodeks postępowania administracyjnego (tekst jednolity Dz.U. z 2020 r. poz. 256) </w:t>
      </w:r>
      <w:r w:rsidRPr="001C63E5">
        <w:rPr>
          <w:b/>
          <w:color w:val="auto"/>
        </w:rPr>
        <w:t>Rada Miejska Tomaszowa Mazowieckiego</w:t>
      </w:r>
      <w:r w:rsidRPr="001C63E5">
        <w:rPr>
          <w:color w:val="auto"/>
        </w:rPr>
        <w:t xml:space="preserve"> uchwala, co następuje:</w:t>
      </w:r>
    </w:p>
    <w:p w:rsidR="00625BB9" w:rsidRPr="00D9741A" w:rsidRDefault="00625BB9" w:rsidP="00625BB9">
      <w:pPr>
        <w:spacing w:after="0" w:line="240" w:lineRule="auto"/>
        <w:jc w:val="both"/>
        <w:rPr>
          <w:color w:val="auto"/>
        </w:rPr>
      </w:pPr>
    </w:p>
    <w:p w:rsidR="00625BB9" w:rsidRPr="009E328F" w:rsidRDefault="00625BB9" w:rsidP="00625BB9">
      <w:pPr>
        <w:spacing w:after="0" w:line="360" w:lineRule="auto"/>
        <w:jc w:val="both"/>
        <w:rPr>
          <w:color w:val="auto"/>
        </w:rPr>
      </w:pPr>
      <w:r w:rsidRPr="009E328F">
        <w:rPr>
          <w:b/>
          <w:color w:val="auto"/>
        </w:rPr>
        <w:tab/>
        <w:t xml:space="preserve">§ 1. </w:t>
      </w:r>
      <w:r w:rsidRPr="009E328F">
        <w:rPr>
          <w:color w:val="auto"/>
        </w:rPr>
        <w:t xml:space="preserve">1. Przekazuje się do rozpatrzenia Radzie Nadzorczej Tomaszowskiego Towarzystwa Budownictwa Społecznego Sp. z o. o. skargę Pana </w:t>
      </w:r>
      <w:r>
        <w:rPr>
          <w:color w:val="auto"/>
        </w:rPr>
        <w:t>M</w:t>
      </w:r>
      <w:r w:rsidR="00C94B22">
        <w:rPr>
          <w:color w:val="auto"/>
        </w:rPr>
        <w:t>.</w:t>
      </w:r>
      <w:r>
        <w:rPr>
          <w:color w:val="auto"/>
        </w:rPr>
        <w:t xml:space="preserve"> Ł</w:t>
      </w:r>
      <w:r w:rsidR="00C94B22">
        <w:rPr>
          <w:color w:val="auto"/>
        </w:rPr>
        <w:t>…………</w:t>
      </w:r>
      <w:r>
        <w:rPr>
          <w:color w:val="auto"/>
        </w:rPr>
        <w:t xml:space="preserve"> </w:t>
      </w:r>
      <w:r w:rsidRPr="009E328F">
        <w:rPr>
          <w:color w:val="auto"/>
        </w:rPr>
        <w:t>złożoną w dniu 6 lipca 2020r. na działania Zarządu Tomaszowskiego Towarzystwa Budownictwa Społecznego</w:t>
      </w:r>
      <w:r>
        <w:rPr>
          <w:color w:val="auto"/>
        </w:rPr>
        <w:t>.</w:t>
      </w:r>
    </w:p>
    <w:p w:rsidR="00625BB9" w:rsidRPr="009E328F" w:rsidRDefault="00625BB9" w:rsidP="00625BB9">
      <w:pPr>
        <w:spacing w:after="0" w:line="360" w:lineRule="auto"/>
        <w:jc w:val="both"/>
        <w:rPr>
          <w:color w:val="auto"/>
        </w:rPr>
      </w:pPr>
      <w:r w:rsidRPr="009E328F">
        <w:rPr>
          <w:color w:val="auto"/>
        </w:rPr>
        <w:t xml:space="preserve">2. Uzasadnienie stanowiska Rady Miejskiej Tomaszowa Mazowieckiego stanowi załącznik </w:t>
      </w:r>
      <w:r w:rsidRPr="009E328F">
        <w:rPr>
          <w:color w:val="auto"/>
        </w:rPr>
        <w:br/>
        <w:t>do niniejszej uchwały.</w:t>
      </w:r>
    </w:p>
    <w:p w:rsidR="00625BB9" w:rsidRPr="009E328F" w:rsidRDefault="00625BB9" w:rsidP="00625BB9">
      <w:pPr>
        <w:spacing w:after="0" w:line="360" w:lineRule="auto"/>
        <w:jc w:val="both"/>
        <w:rPr>
          <w:color w:val="auto"/>
        </w:rPr>
      </w:pPr>
    </w:p>
    <w:p w:rsidR="00625BB9" w:rsidRPr="009E328F" w:rsidRDefault="00625BB9" w:rsidP="00625BB9">
      <w:pPr>
        <w:spacing w:after="0" w:line="360" w:lineRule="auto"/>
        <w:jc w:val="both"/>
        <w:rPr>
          <w:color w:val="auto"/>
        </w:rPr>
      </w:pPr>
      <w:r w:rsidRPr="009E328F">
        <w:rPr>
          <w:color w:val="auto"/>
        </w:rPr>
        <w:tab/>
      </w:r>
      <w:r w:rsidRPr="009E328F">
        <w:rPr>
          <w:b/>
          <w:color w:val="auto"/>
        </w:rPr>
        <w:t xml:space="preserve">§ 2. </w:t>
      </w:r>
      <w:r w:rsidRPr="009E328F">
        <w:rPr>
          <w:color w:val="auto"/>
        </w:rPr>
        <w:t xml:space="preserve">Zobowiązuje się Przewodniczącego Rady Miejskiej Tomaszowa Mazowieckiego </w:t>
      </w:r>
      <w:r w:rsidRPr="009E328F">
        <w:rPr>
          <w:color w:val="auto"/>
        </w:rPr>
        <w:br/>
        <w:t>do przekazania skargi i zawiadomienia skarżąc</w:t>
      </w:r>
      <w:r>
        <w:rPr>
          <w:color w:val="auto"/>
        </w:rPr>
        <w:t>ego</w:t>
      </w:r>
      <w:r w:rsidRPr="009E328F">
        <w:rPr>
          <w:color w:val="auto"/>
        </w:rPr>
        <w:t xml:space="preserve"> o przekazaniu skargi.</w:t>
      </w:r>
    </w:p>
    <w:p w:rsidR="00625BB9" w:rsidRPr="009E328F" w:rsidRDefault="00625BB9" w:rsidP="00625BB9">
      <w:pPr>
        <w:spacing w:after="0" w:line="360" w:lineRule="auto"/>
        <w:jc w:val="both"/>
        <w:rPr>
          <w:color w:val="auto"/>
        </w:rPr>
      </w:pPr>
    </w:p>
    <w:p w:rsidR="00625BB9" w:rsidRDefault="00625BB9" w:rsidP="00625BB9">
      <w:pPr>
        <w:spacing w:after="0" w:line="360" w:lineRule="auto"/>
        <w:jc w:val="both"/>
        <w:rPr>
          <w:color w:val="auto"/>
        </w:rPr>
      </w:pPr>
      <w:r w:rsidRPr="0034543C">
        <w:rPr>
          <w:b/>
          <w:color w:val="auto"/>
        </w:rPr>
        <w:tab/>
        <w:t xml:space="preserve">§ 3. </w:t>
      </w:r>
      <w:r w:rsidRPr="0034543C">
        <w:rPr>
          <w:color w:val="auto"/>
        </w:rPr>
        <w:t>Uchwała wchodzi w życie z dniem podjęcia.</w:t>
      </w:r>
    </w:p>
    <w:p w:rsidR="00625BB9" w:rsidRPr="0034543C" w:rsidRDefault="00625BB9" w:rsidP="00625BB9">
      <w:pPr>
        <w:spacing w:after="0" w:line="360" w:lineRule="auto"/>
        <w:jc w:val="both"/>
        <w:rPr>
          <w:color w:val="auto"/>
        </w:rPr>
      </w:pPr>
    </w:p>
    <w:p w:rsidR="00625BB9" w:rsidRPr="0034543C" w:rsidRDefault="00625BB9" w:rsidP="00625BB9">
      <w:pPr>
        <w:spacing w:after="0" w:line="360" w:lineRule="auto"/>
        <w:jc w:val="both"/>
        <w:rPr>
          <w:color w:val="auto"/>
        </w:rPr>
      </w:pPr>
    </w:p>
    <w:p w:rsidR="00625BB9" w:rsidRDefault="00625BB9" w:rsidP="00625BB9">
      <w:pPr>
        <w:spacing w:after="0" w:line="360" w:lineRule="auto"/>
        <w:jc w:val="both"/>
        <w:rPr>
          <w:i/>
          <w:color w:val="auto"/>
        </w:rPr>
      </w:pPr>
      <w:r>
        <w:rPr>
          <w:i/>
          <w:color w:val="auto"/>
        </w:rPr>
        <w:t>Zaopiniowała pod względem merytorycznym:</w:t>
      </w:r>
    </w:p>
    <w:p w:rsidR="00625BB9" w:rsidRPr="0034543C" w:rsidRDefault="00625BB9" w:rsidP="00625BB9">
      <w:pPr>
        <w:spacing w:after="0" w:line="360" w:lineRule="auto"/>
        <w:jc w:val="both"/>
        <w:rPr>
          <w:color w:val="auto"/>
        </w:rPr>
      </w:pPr>
    </w:p>
    <w:p w:rsidR="00625BB9" w:rsidRPr="0034543C" w:rsidRDefault="00625BB9" w:rsidP="00625BB9">
      <w:pPr>
        <w:spacing w:after="0" w:line="360" w:lineRule="auto"/>
        <w:jc w:val="both"/>
        <w:rPr>
          <w:i/>
          <w:color w:val="auto"/>
        </w:rPr>
      </w:pPr>
    </w:p>
    <w:p w:rsidR="00625BB9" w:rsidRPr="0034543C" w:rsidRDefault="00625BB9" w:rsidP="00625BB9">
      <w:pPr>
        <w:spacing w:after="0" w:line="360" w:lineRule="auto"/>
        <w:jc w:val="both"/>
        <w:rPr>
          <w:i/>
          <w:color w:val="auto"/>
        </w:rPr>
      </w:pPr>
    </w:p>
    <w:p w:rsidR="00625BB9" w:rsidRPr="0034543C" w:rsidRDefault="00625BB9" w:rsidP="00625BB9">
      <w:pPr>
        <w:spacing w:after="0" w:line="360" w:lineRule="auto"/>
        <w:jc w:val="both"/>
        <w:rPr>
          <w:i/>
          <w:color w:val="auto"/>
        </w:rPr>
      </w:pPr>
      <w:r>
        <w:rPr>
          <w:i/>
          <w:color w:val="auto"/>
        </w:rPr>
        <w:t xml:space="preserve">Zaopiniował pod względem prawnym: </w:t>
      </w:r>
    </w:p>
    <w:p w:rsidR="00625BB9" w:rsidRPr="0034543C" w:rsidRDefault="00625BB9" w:rsidP="00625BB9">
      <w:pPr>
        <w:rPr>
          <w:color w:val="auto"/>
        </w:rPr>
      </w:pPr>
    </w:p>
    <w:p w:rsidR="00625BB9" w:rsidRPr="009E328F" w:rsidRDefault="00625BB9" w:rsidP="00625BB9">
      <w:pPr>
        <w:rPr>
          <w:color w:val="auto"/>
        </w:rPr>
      </w:pPr>
    </w:p>
    <w:p w:rsidR="00625BB9" w:rsidRPr="009E328F" w:rsidRDefault="00625BB9" w:rsidP="00625BB9">
      <w:pPr>
        <w:rPr>
          <w:color w:val="auto"/>
        </w:rPr>
      </w:pPr>
    </w:p>
    <w:p w:rsidR="00625BB9" w:rsidRPr="009E328F" w:rsidRDefault="00625BB9" w:rsidP="00625BB9">
      <w:pPr>
        <w:rPr>
          <w:color w:val="auto"/>
        </w:rPr>
      </w:pPr>
    </w:p>
    <w:p w:rsidR="00625BB9" w:rsidRPr="009E328F" w:rsidRDefault="00625BB9" w:rsidP="00625BB9">
      <w:pPr>
        <w:rPr>
          <w:color w:val="auto"/>
        </w:rPr>
      </w:pPr>
    </w:p>
    <w:p w:rsidR="00625BB9" w:rsidRPr="003E53F0" w:rsidRDefault="00625BB9" w:rsidP="00625BB9">
      <w:pPr>
        <w:spacing w:after="0" w:line="360" w:lineRule="auto"/>
        <w:jc w:val="both"/>
        <w:rPr>
          <w:color w:val="auto"/>
          <w:sz w:val="20"/>
          <w:szCs w:val="20"/>
        </w:rPr>
      </w:pPr>
      <w:r w:rsidRPr="009E328F">
        <w:rPr>
          <w:color w:val="auto"/>
        </w:rPr>
        <w:lastRenderedPageBreak/>
        <w:tab/>
      </w:r>
      <w:r w:rsidRPr="009E328F">
        <w:rPr>
          <w:color w:val="auto"/>
        </w:rPr>
        <w:tab/>
      </w:r>
      <w:r w:rsidRPr="009E328F">
        <w:rPr>
          <w:color w:val="auto"/>
        </w:rPr>
        <w:tab/>
      </w:r>
      <w:r w:rsidRPr="009E328F">
        <w:rPr>
          <w:color w:val="auto"/>
        </w:rPr>
        <w:tab/>
      </w:r>
      <w:r w:rsidRPr="009E328F">
        <w:rPr>
          <w:color w:val="auto"/>
        </w:rPr>
        <w:tab/>
      </w:r>
      <w:r w:rsidRPr="009E328F">
        <w:rPr>
          <w:color w:val="auto"/>
        </w:rPr>
        <w:tab/>
      </w:r>
      <w:r w:rsidRPr="009E328F">
        <w:rPr>
          <w:color w:val="auto"/>
        </w:rPr>
        <w:tab/>
      </w:r>
      <w:r w:rsidRPr="003E53F0">
        <w:rPr>
          <w:b/>
          <w:color w:val="auto"/>
        </w:rPr>
        <w:t>Załącznik</w:t>
      </w:r>
      <w:r w:rsidRPr="00DF00F7">
        <w:rPr>
          <w:color w:val="auto"/>
        </w:rPr>
        <w:t xml:space="preserve"> </w:t>
      </w:r>
      <w:r w:rsidRPr="003E53F0">
        <w:rPr>
          <w:color w:val="auto"/>
          <w:sz w:val="20"/>
          <w:szCs w:val="20"/>
        </w:rPr>
        <w:t>do projektu uchwały nr …/…/2020</w:t>
      </w:r>
    </w:p>
    <w:p w:rsidR="00625BB9" w:rsidRPr="003E53F0" w:rsidRDefault="00625BB9" w:rsidP="00625BB9">
      <w:pPr>
        <w:spacing w:after="0" w:line="360" w:lineRule="auto"/>
        <w:jc w:val="both"/>
        <w:rPr>
          <w:color w:val="auto"/>
          <w:sz w:val="20"/>
          <w:szCs w:val="20"/>
        </w:rPr>
      </w:pPr>
      <w:r w:rsidRPr="003E53F0">
        <w:rPr>
          <w:color w:val="auto"/>
          <w:sz w:val="20"/>
          <w:szCs w:val="20"/>
        </w:rPr>
        <w:tab/>
      </w:r>
      <w:r w:rsidRPr="003E53F0">
        <w:rPr>
          <w:color w:val="auto"/>
          <w:sz w:val="20"/>
          <w:szCs w:val="20"/>
        </w:rPr>
        <w:tab/>
      </w:r>
      <w:r w:rsidRPr="003E53F0">
        <w:rPr>
          <w:color w:val="auto"/>
          <w:sz w:val="20"/>
          <w:szCs w:val="20"/>
        </w:rPr>
        <w:tab/>
      </w:r>
      <w:r w:rsidRPr="003E53F0">
        <w:rPr>
          <w:color w:val="auto"/>
          <w:sz w:val="20"/>
          <w:szCs w:val="20"/>
        </w:rPr>
        <w:tab/>
      </w:r>
      <w:r w:rsidRPr="003E53F0">
        <w:rPr>
          <w:color w:val="auto"/>
          <w:sz w:val="20"/>
          <w:szCs w:val="20"/>
        </w:rPr>
        <w:tab/>
      </w:r>
      <w:r w:rsidRPr="003E53F0">
        <w:rPr>
          <w:color w:val="auto"/>
          <w:sz w:val="20"/>
          <w:szCs w:val="20"/>
        </w:rPr>
        <w:tab/>
      </w:r>
      <w:r w:rsidRPr="003E53F0">
        <w:rPr>
          <w:color w:val="auto"/>
          <w:sz w:val="20"/>
          <w:szCs w:val="20"/>
        </w:rPr>
        <w:tab/>
        <w:t xml:space="preserve">Rady Miejskiej Tomaszowa Mazowieckiego </w:t>
      </w:r>
    </w:p>
    <w:p w:rsidR="00625BB9" w:rsidRPr="003E53F0" w:rsidRDefault="00625BB9" w:rsidP="00625BB9">
      <w:pPr>
        <w:spacing w:after="0" w:line="360" w:lineRule="auto"/>
        <w:ind w:left="4956"/>
        <w:jc w:val="both"/>
        <w:rPr>
          <w:color w:val="auto"/>
          <w:sz w:val="20"/>
          <w:szCs w:val="20"/>
        </w:rPr>
      </w:pPr>
      <w:r w:rsidRPr="003E53F0">
        <w:rPr>
          <w:color w:val="auto"/>
          <w:sz w:val="20"/>
          <w:szCs w:val="20"/>
        </w:rPr>
        <w:t xml:space="preserve">z dnia ……………………….2020 r. </w:t>
      </w:r>
    </w:p>
    <w:p w:rsidR="00625BB9" w:rsidRPr="003E53F0" w:rsidRDefault="00625BB9" w:rsidP="00625BB9">
      <w:pPr>
        <w:spacing w:after="0" w:line="360" w:lineRule="auto"/>
        <w:ind w:left="4956"/>
        <w:jc w:val="both"/>
        <w:rPr>
          <w:color w:val="auto"/>
          <w:sz w:val="20"/>
          <w:szCs w:val="20"/>
        </w:rPr>
      </w:pPr>
      <w:r w:rsidRPr="003E53F0">
        <w:rPr>
          <w:color w:val="auto"/>
          <w:sz w:val="20"/>
          <w:szCs w:val="20"/>
        </w:rPr>
        <w:t>w sprawie przekazania skargi</w:t>
      </w:r>
    </w:p>
    <w:p w:rsidR="00625BB9" w:rsidRPr="00DF00F7" w:rsidRDefault="00625BB9" w:rsidP="00625BB9">
      <w:pPr>
        <w:spacing w:after="0" w:line="360" w:lineRule="auto"/>
        <w:ind w:left="4956"/>
        <w:jc w:val="both"/>
        <w:rPr>
          <w:color w:val="auto"/>
        </w:rPr>
      </w:pPr>
    </w:p>
    <w:p w:rsidR="00625BB9" w:rsidRDefault="00625BB9" w:rsidP="00625BB9">
      <w:pPr>
        <w:spacing w:after="0" w:line="360" w:lineRule="auto"/>
        <w:jc w:val="center"/>
        <w:rPr>
          <w:b/>
        </w:rPr>
      </w:pPr>
      <w:r w:rsidRPr="002552C1">
        <w:rPr>
          <w:b/>
        </w:rPr>
        <w:t>UZASADNIENIE</w:t>
      </w:r>
    </w:p>
    <w:p w:rsidR="00625BB9" w:rsidRDefault="00625BB9" w:rsidP="00625BB9">
      <w:pPr>
        <w:spacing w:after="0" w:line="240" w:lineRule="auto"/>
        <w:jc w:val="center"/>
        <w:rPr>
          <w:b/>
        </w:rPr>
      </w:pPr>
      <w:r>
        <w:rPr>
          <w:b/>
        </w:rPr>
        <w:t>do projektu uchwały w sprawie przekazania skargi</w:t>
      </w:r>
    </w:p>
    <w:p w:rsidR="00625BB9" w:rsidRDefault="00625BB9" w:rsidP="00625BB9">
      <w:pPr>
        <w:spacing w:after="0" w:line="240" w:lineRule="auto"/>
        <w:jc w:val="both"/>
      </w:pPr>
    </w:p>
    <w:p w:rsidR="00625BB9" w:rsidRPr="0065255A" w:rsidRDefault="00625BB9" w:rsidP="00625BB9">
      <w:pPr>
        <w:spacing w:after="0" w:line="360" w:lineRule="auto"/>
        <w:ind w:firstLine="567"/>
        <w:jc w:val="both"/>
        <w:rPr>
          <w:sz w:val="20"/>
          <w:szCs w:val="20"/>
        </w:rPr>
      </w:pPr>
      <w:r w:rsidRPr="0065255A">
        <w:rPr>
          <w:sz w:val="20"/>
          <w:szCs w:val="20"/>
        </w:rPr>
        <w:t>W dniu 6 lipca 2020 roku do Rady Miejskiej Tomaszowa Mazowieckiego wpłynęła skarga Pana M</w:t>
      </w:r>
      <w:r w:rsidR="00C94B22">
        <w:rPr>
          <w:sz w:val="20"/>
          <w:szCs w:val="20"/>
        </w:rPr>
        <w:t>.</w:t>
      </w:r>
      <w:r w:rsidRPr="0065255A">
        <w:rPr>
          <w:sz w:val="20"/>
          <w:szCs w:val="20"/>
        </w:rPr>
        <w:t>Ł</w:t>
      </w:r>
      <w:r w:rsidR="00C94B22">
        <w:rPr>
          <w:sz w:val="20"/>
          <w:szCs w:val="20"/>
        </w:rPr>
        <w:t>………</w:t>
      </w:r>
      <w:r w:rsidRPr="0065255A">
        <w:rPr>
          <w:sz w:val="20"/>
          <w:szCs w:val="20"/>
        </w:rPr>
        <w:t xml:space="preserve"> z dnia 3 lipca 2020 roku </w:t>
      </w:r>
      <w:r w:rsidRPr="0065255A">
        <w:rPr>
          <w:b/>
          <w:sz w:val="20"/>
          <w:szCs w:val="20"/>
        </w:rPr>
        <w:t>na bezprawne działania Zarządu Tomaszowskiego Towarzystwa Budownictwa Społecznego Sp. z o.o</w:t>
      </w:r>
      <w:r w:rsidRPr="0065255A">
        <w:rPr>
          <w:sz w:val="20"/>
          <w:szCs w:val="20"/>
        </w:rPr>
        <w:t>. w Tomaszowie Mazowieckim</w:t>
      </w:r>
      <w:r w:rsidRPr="0065255A">
        <w:rPr>
          <w:b/>
          <w:sz w:val="20"/>
          <w:szCs w:val="20"/>
        </w:rPr>
        <w:t>.</w:t>
      </w:r>
      <w:r w:rsidRPr="0065255A">
        <w:rPr>
          <w:sz w:val="20"/>
          <w:szCs w:val="20"/>
        </w:rPr>
        <w:t xml:space="preserve"> Z analizy treści skargi wynika, iż skarżący odnosi się do dokonanego wypowiedzenia umowy najmu lokalu mieszkalnego oraz sporu w zakresie rozliczeń </w:t>
      </w:r>
      <w:r>
        <w:rPr>
          <w:sz w:val="20"/>
          <w:szCs w:val="20"/>
        </w:rPr>
        <w:br/>
      </w:r>
      <w:r w:rsidRPr="0065255A">
        <w:rPr>
          <w:sz w:val="20"/>
          <w:szCs w:val="20"/>
        </w:rPr>
        <w:t xml:space="preserve">z tytułu czynszu, w tym zwrotu bezprawnie pobranego czynszu wraz z ustawowymi odsetkami. </w:t>
      </w:r>
    </w:p>
    <w:p w:rsidR="00625BB9" w:rsidRPr="0065255A" w:rsidRDefault="00625BB9" w:rsidP="00625BB9">
      <w:pPr>
        <w:spacing w:after="0" w:line="360" w:lineRule="auto"/>
        <w:ind w:firstLine="567"/>
        <w:jc w:val="both"/>
        <w:rPr>
          <w:sz w:val="20"/>
          <w:szCs w:val="20"/>
        </w:rPr>
      </w:pPr>
      <w:r w:rsidRPr="0065255A">
        <w:rPr>
          <w:sz w:val="20"/>
          <w:szCs w:val="20"/>
        </w:rPr>
        <w:t xml:space="preserve">Komisja Skarg, Wniosków i Petycji Rady Miejskiej Tomaszowa Mazowieckiego zgodnie ze swoją kompetencją zapoznała się ze skargą oraz z zarzutami zawartymi w skardze na posiedzeniu w dniu 24 lipca 2020 roku. Podniesione w skardze okoliczności dotyczące działalności Zarządu Spółki wykluczają możliwość rozpatrywania tej skargi przez Radę Miejską Tomaszowa Mazowieckiego. Nadzór nad </w:t>
      </w:r>
      <w:r w:rsidRPr="0065255A">
        <w:rPr>
          <w:color w:val="auto"/>
          <w:sz w:val="20"/>
          <w:szCs w:val="20"/>
        </w:rPr>
        <w:t>działalnością Zarządu Tomaszowskiego Towarzystwa Budownictwa Społecznego sprawuje Rada</w:t>
      </w:r>
      <w:r w:rsidRPr="0065255A">
        <w:rPr>
          <w:sz w:val="20"/>
          <w:szCs w:val="20"/>
        </w:rPr>
        <w:t xml:space="preserve"> nadzorcza. Spółka podlega reżimowi ustawy z dnia 15 września 2000 r. Kodeks spółek handlowych. Rada nadzorcza spółki, jako organ nadzorczy, sprawuje stały, bezpośredni nadzór nad działalnością spółki wykonywaną przez jej zarząd, we wszystkich dziedzinach prowadzonej przez nią działalności. To właśnie ta kwestia wydaje się rozstrzygająca w zakresie wskazania podmiotu właściwego do rozpatrzenia skargi na działanie TTBS przez Radę nadzorczą w przypadku jej złożenia organowi stanowiącemu jednostki samorządu terytorialnego. </w:t>
      </w:r>
    </w:p>
    <w:p w:rsidR="00625BB9" w:rsidRPr="0065255A" w:rsidRDefault="00625BB9" w:rsidP="00625BB9">
      <w:pPr>
        <w:spacing w:after="0" w:line="360" w:lineRule="auto"/>
        <w:ind w:firstLine="567"/>
        <w:jc w:val="both"/>
        <w:rPr>
          <w:sz w:val="20"/>
          <w:szCs w:val="20"/>
        </w:rPr>
      </w:pPr>
      <w:r w:rsidRPr="0065255A">
        <w:rPr>
          <w:sz w:val="20"/>
          <w:szCs w:val="20"/>
        </w:rPr>
        <w:t xml:space="preserve">Zgodnie z brzmieniem art. 229 pkt. 3 Kodeksu postępowania administracyjnego rada gminy jest właściwa do rozpatrywania skargi dotyczącej zadań lub działalności wójta (burmistrza lub prezydenta miasta) </w:t>
      </w:r>
      <w:r>
        <w:rPr>
          <w:sz w:val="20"/>
          <w:szCs w:val="20"/>
        </w:rPr>
        <w:br/>
      </w:r>
      <w:r w:rsidRPr="0065255A">
        <w:rPr>
          <w:sz w:val="20"/>
          <w:szCs w:val="20"/>
        </w:rPr>
        <w:t xml:space="preserve">i kierowników gminnych jednostek organizacyjnych, z wyjątkiem spraw należących do zadań zleconych </w:t>
      </w:r>
      <w:r>
        <w:rPr>
          <w:sz w:val="20"/>
          <w:szCs w:val="20"/>
        </w:rPr>
        <w:br/>
      </w:r>
      <w:r w:rsidRPr="0065255A">
        <w:rPr>
          <w:sz w:val="20"/>
          <w:szCs w:val="20"/>
        </w:rPr>
        <w:t xml:space="preserve">z zakresu administracji rządowej. </w:t>
      </w:r>
    </w:p>
    <w:p w:rsidR="00625BB9" w:rsidRPr="0065255A" w:rsidRDefault="00625BB9" w:rsidP="00625BB9">
      <w:pPr>
        <w:spacing w:after="0" w:line="360" w:lineRule="auto"/>
        <w:ind w:firstLine="567"/>
        <w:jc w:val="both"/>
        <w:rPr>
          <w:sz w:val="20"/>
          <w:szCs w:val="20"/>
        </w:rPr>
      </w:pPr>
      <w:r w:rsidRPr="0065255A">
        <w:rPr>
          <w:sz w:val="20"/>
          <w:szCs w:val="20"/>
        </w:rPr>
        <w:t xml:space="preserve">Mając na uwadze powyższe ustalenia Komisji Skarg, Wniosków i Petycji Rady Miejskiej Tomaszowa Mazowieckiego wyraża stanowisko, iż uzasadnione jest zastosowanie przepisu art. 231 § 1 kpa i przekazanie skargi do rozpatrzenia Radzie nadzorczej Tomaszowskiego Towarzystwa Budownictwa Społecznego Sp. z o.o. </w:t>
      </w:r>
      <w:r>
        <w:rPr>
          <w:sz w:val="20"/>
          <w:szCs w:val="20"/>
        </w:rPr>
        <w:br/>
      </w:r>
      <w:r w:rsidRPr="0065255A">
        <w:rPr>
          <w:sz w:val="20"/>
          <w:szCs w:val="20"/>
        </w:rPr>
        <w:t xml:space="preserve">w Tomaszowie Mazowieckim. </w:t>
      </w:r>
    </w:p>
    <w:p w:rsidR="00625BB9" w:rsidRPr="0065255A" w:rsidRDefault="00625BB9" w:rsidP="00625BB9">
      <w:pPr>
        <w:spacing w:after="0" w:line="360" w:lineRule="auto"/>
        <w:ind w:firstLine="567"/>
        <w:jc w:val="both"/>
        <w:rPr>
          <w:sz w:val="20"/>
          <w:szCs w:val="20"/>
        </w:rPr>
      </w:pPr>
    </w:p>
    <w:p w:rsidR="00625BB9" w:rsidRDefault="00625BB9" w:rsidP="00625BB9">
      <w:pPr>
        <w:spacing w:after="0" w:line="360" w:lineRule="auto"/>
        <w:ind w:firstLine="567"/>
        <w:jc w:val="both"/>
      </w:pPr>
    </w:p>
    <w:p w:rsidR="00625BB9" w:rsidRDefault="00625BB9" w:rsidP="00625BB9">
      <w:pPr>
        <w:spacing w:after="0" w:line="360" w:lineRule="auto"/>
        <w:ind w:firstLine="567"/>
        <w:jc w:val="both"/>
      </w:pPr>
    </w:p>
    <w:p w:rsidR="00465668" w:rsidRDefault="00465668"/>
    <w:sectPr w:rsidR="00465668" w:rsidSect="00344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B9"/>
    <w:rsid w:val="00465668"/>
    <w:rsid w:val="005210FD"/>
    <w:rsid w:val="00625BB9"/>
    <w:rsid w:val="00C9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4A192-737A-4D42-A156-9C3E9DCC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BB9"/>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2975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Smejda</dc:creator>
  <cp:keywords/>
  <dc:description/>
  <cp:lastModifiedBy>ekarp</cp:lastModifiedBy>
  <cp:revision>2</cp:revision>
  <dcterms:created xsi:type="dcterms:W3CDTF">2020-08-19T06:19:00Z</dcterms:created>
  <dcterms:modified xsi:type="dcterms:W3CDTF">2020-08-19T06:19:00Z</dcterms:modified>
</cp:coreProperties>
</file>