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D0" w:rsidRPr="00A92C38" w:rsidRDefault="006A09D0" w:rsidP="009E6FC8">
      <w:pPr>
        <w:spacing w:line="312" w:lineRule="auto"/>
        <w:jc w:val="right"/>
        <w:rPr>
          <w:i/>
          <w:sz w:val="22"/>
          <w:szCs w:val="22"/>
        </w:rPr>
      </w:pPr>
    </w:p>
    <w:p w:rsidR="00A71FFA" w:rsidRPr="00A92C38" w:rsidRDefault="00A71FFA" w:rsidP="009E6FC8">
      <w:pPr>
        <w:autoSpaceDE w:val="0"/>
        <w:autoSpaceDN w:val="0"/>
        <w:adjustRightInd w:val="0"/>
        <w:spacing w:line="312" w:lineRule="auto"/>
        <w:jc w:val="center"/>
        <w:rPr>
          <w:b/>
          <w:bCs/>
          <w:caps/>
          <w:sz w:val="22"/>
          <w:szCs w:val="22"/>
          <w:shd w:val="clear" w:color="auto" w:fill="FFFFFF"/>
        </w:rPr>
      </w:pPr>
    </w:p>
    <w:p w:rsidR="00A71FFA" w:rsidRPr="00A92C38" w:rsidRDefault="00A71FFA" w:rsidP="009E6FC8">
      <w:pPr>
        <w:autoSpaceDE w:val="0"/>
        <w:autoSpaceDN w:val="0"/>
        <w:adjustRightInd w:val="0"/>
        <w:spacing w:line="312" w:lineRule="auto"/>
        <w:jc w:val="center"/>
        <w:rPr>
          <w:b/>
          <w:bCs/>
          <w:caps/>
          <w:sz w:val="22"/>
          <w:szCs w:val="22"/>
          <w:shd w:val="clear" w:color="auto" w:fill="FFFFFF"/>
        </w:rPr>
      </w:pPr>
    </w:p>
    <w:p w:rsidR="006A09D0" w:rsidRPr="00A92C38" w:rsidRDefault="009A4CFD" w:rsidP="009E6FC8">
      <w:pPr>
        <w:autoSpaceDE w:val="0"/>
        <w:autoSpaceDN w:val="0"/>
        <w:adjustRightInd w:val="0"/>
        <w:spacing w:line="312" w:lineRule="auto"/>
        <w:jc w:val="center"/>
        <w:rPr>
          <w:b/>
          <w:bCs/>
          <w:caps/>
          <w:sz w:val="22"/>
          <w:szCs w:val="22"/>
          <w:shd w:val="clear" w:color="auto" w:fill="FFFFFF"/>
        </w:rPr>
      </w:pPr>
      <w:r w:rsidRPr="00A92C38">
        <w:rPr>
          <w:b/>
          <w:bCs/>
          <w:caps/>
          <w:sz w:val="22"/>
          <w:szCs w:val="22"/>
          <w:shd w:val="clear" w:color="auto" w:fill="FFFFFF"/>
        </w:rPr>
        <w:t xml:space="preserve">Uchwała Nr </w:t>
      </w:r>
      <w:r w:rsidR="000B4C28" w:rsidRPr="00A92C38">
        <w:rPr>
          <w:b/>
          <w:bCs/>
          <w:caps/>
          <w:sz w:val="22"/>
          <w:szCs w:val="22"/>
          <w:shd w:val="clear" w:color="auto" w:fill="FFFFFF"/>
        </w:rPr>
        <w:t>………………</w:t>
      </w:r>
    </w:p>
    <w:p w:rsidR="006A09D0" w:rsidRPr="00A92C38" w:rsidRDefault="006A09D0" w:rsidP="009E6FC8">
      <w:pPr>
        <w:autoSpaceDE w:val="0"/>
        <w:autoSpaceDN w:val="0"/>
        <w:adjustRightInd w:val="0"/>
        <w:spacing w:line="312" w:lineRule="auto"/>
        <w:ind w:right="-1"/>
        <w:jc w:val="center"/>
        <w:rPr>
          <w:b/>
          <w:bCs/>
          <w:caps/>
          <w:sz w:val="22"/>
          <w:szCs w:val="22"/>
          <w:shd w:val="clear" w:color="auto" w:fill="FFFFFF"/>
        </w:rPr>
      </w:pPr>
      <w:r w:rsidRPr="00A92C38">
        <w:rPr>
          <w:b/>
          <w:bCs/>
          <w:caps/>
          <w:sz w:val="22"/>
          <w:szCs w:val="22"/>
          <w:shd w:val="clear" w:color="auto" w:fill="FFFFFF"/>
        </w:rPr>
        <w:t>Rady Miejskiej Tomaszowa Mazowieckiego</w:t>
      </w:r>
    </w:p>
    <w:p w:rsidR="006A09D0" w:rsidRPr="00A92C38" w:rsidRDefault="009A4CFD" w:rsidP="009E6FC8">
      <w:pPr>
        <w:autoSpaceDE w:val="0"/>
        <w:autoSpaceDN w:val="0"/>
        <w:adjustRightInd w:val="0"/>
        <w:spacing w:before="280" w:after="280" w:line="312" w:lineRule="auto"/>
        <w:jc w:val="center"/>
        <w:rPr>
          <w:sz w:val="22"/>
          <w:szCs w:val="22"/>
          <w:shd w:val="clear" w:color="auto" w:fill="FFFFFF"/>
        </w:rPr>
      </w:pPr>
      <w:r w:rsidRPr="00A92C38">
        <w:rPr>
          <w:sz w:val="22"/>
          <w:szCs w:val="22"/>
          <w:shd w:val="clear" w:color="auto" w:fill="FFFFFF"/>
        </w:rPr>
        <w:t xml:space="preserve">z dnia </w:t>
      </w:r>
      <w:r w:rsidR="000B4C28" w:rsidRPr="00A92C38">
        <w:rPr>
          <w:sz w:val="22"/>
          <w:szCs w:val="22"/>
          <w:shd w:val="clear" w:color="auto" w:fill="FFFFFF"/>
        </w:rPr>
        <w:t>………………..</w:t>
      </w:r>
      <w:r w:rsidR="006A09D0" w:rsidRPr="00A92C38">
        <w:rPr>
          <w:sz w:val="22"/>
          <w:szCs w:val="22"/>
          <w:shd w:val="clear" w:color="auto" w:fill="FFFFFF"/>
        </w:rPr>
        <w:t xml:space="preserve"> r.</w:t>
      </w:r>
    </w:p>
    <w:p w:rsidR="00E211A7" w:rsidRPr="00A92C38" w:rsidRDefault="006A09D0" w:rsidP="009E6FC8">
      <w:pPr>
        <w:keepNext/>
        <w:autoSpaceDE w:val="0"/>
        <w:autoSpaceDN w:val="0"/>
        <w:adjustRightInd w:val="0"/>
        <w:spacing w:line="312" w:lineRule="auto"/>
        <w:jc w:val="center"/>
        <w:rPr>
          <w:b/>
          <w:bCs/>
          <w:sz w:val="22"/>
          <w:szCs w:val="22"/>
          <w:shd w:val="clear" w:color="auto" w:fill="FFFFFF"/>
        </w:rPr>
      </w:pPr>
      <w:r w:rsidRPr="00A92C38">
        <w:rPr>
          <w:b/>
          <w:bCs/>
          <w:sz w:val="22"/>
          <w:szCs w:val="22"/>
          <w:shd w:val="clear" w:color="auto" w:fill="FFFFFF"/>
        </w:rPr>
        <w:t xml:space="preserve">w sprawie </w:t>
      </w:r>
      <w:r w:rsidR="00E211A7" w:rsidRPr="00A92C38">
        <w:rPr>
          <w:b/>
          <w:bCs/>
          <w:sz w:val="22"/>
          <w:szCs w:val="22"/>
          <w:shd w:val="clear" w:color="auto" w:fill="FFFFFF"/>
        </w:rPr>
        <w:t>wezwania do usunięcia naruszenia prawa</w:t>
      </w:r>
    </w:p>
    <w:p w:rsidR="006A09D0" w:rsidRPr="00A92C38" w:rsidRDefault="006A09D0" w:rsidP="009E6FC8">
      <w:pPr>
        <w:keepNext/>
        <w:autoSpaceDE w:val="0"/>
        <w:autoSpaceDN w:val="0"/>
        <w:adjustRightInd w:val="0"/>
        <w:spacing w:line="312" w:lineRule="auto"/>
        <w:jc w:val="center"/>
        <w:rPr>
          <w:b/>
          <w:bCs/>
          <w:sz w:val="22"/>
          <w:szCs w:val="22"/>
          <w:shd w:val="clear" w:color="auto" w:fill="FFFFFF"/>
        </w:rPr>
      </w:pPr>
    </w:p>
    <w:p w:rsidR="006A09D0" w:rsidRPr="00A92C38" w:rsidRDefault="006A09D0" w:rsidP="00FA10E5">
      <w:pPr>
        <w:pStyle w:val="Tekstpodstawowywcity"/>
        <w:widowControl w:val="0"/>
        <w:spacing w:line="312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A92C38">
        <w:rPr>
          <w:rFonts w:ascii="Times New Roman" w:hAnsi="Times New Roman"/>
          <w:sz w:val="22"/>
          <w:szCs w:val="22"/>
        </w:rPr>
        <w:t xml:space="preserve">Na podstawie </w:t>
      </w:r>
      <w:r w:rsidR="00FA10E5">
        <w:rPr>
          <w:rFonts w:ascii="Times New Roman" w:hAnsi="Times New Roman"/>
          <w:sz w:val="22"/>
          <w:szCs w:val="22"/>
        </w:rPr>
        <w:t>art.</w:t>
      </w:r>
      <w:r w:rsidR="00FA10E5" w:rsidRPr="00A92C38">
        <w:rPr>
          <w:rFonts w:ascii="Times New Roman" w:hAnsi="Times New Roman"/>
          <w:sz w:val="22"/>
          <w:szCs w:val="22"/>
        </w:rPr>
        <w:t xml:space="preserve"> 18 ust. 1</w:t>
      </w:r>
      <w:r w:rsidR="00FA10E5">
        <w:rPr>
          <w:rFonts w:ascii="Times New Roman" w:hAnsi="Times New Roman"/>
          <w:sz w:val="22"/>
          <w:szCs w:val="22"/>
        </w:rPr>
        <w:t xml:space="preserve">, art. 101 </w:t>
      </w:r>
      <w:r w:rsidR="00FA10E5" w:rsidRPr="00A92C38">
        <w:rPr>
          <w:rFonts w:ascii="Times New Roman" w:hAnsi="Times New Roman"/>
          <w:sz w:val="22"/>
          <w:szCs w:val="22"/>
        </w:rPr>
        <w:t>ustawy z dnia 8 marca 1990 r. o samorządzie gminnym</w:t>
      </w:r>
      <w:r w:rsidR="00FA10E5">
        <w:rPr>
          <w:rFonts w:ascii="Times New Roman" w:hAnsi="Times New Roman"/>
          <w:sz w:val="22"/>
          <w:szCs w:val="22"/>
        </w:rPr>
        <w:t xml:space="preserve"> </w:t>
      </w:r>
      <w:r w:rsidR="00FA10E5" w:rsidRPr="00A92C38">
        <w:rPr>
          <w:rFonts w:ascii="Times New Roman" w:hAnsi="Times New Roman"/>
          <w:sz w:val="22"/>
          <w:szCs w:val="22"/>
        </w:rPr>
        <w:t>(t.j. Dz.U. z 2019 r. poz. 506)</w:t>
      </w:r>
      <w:r w:rsidR="00FA10E5">
        <w:rPr>
          <w:rFonts w:ascii="Times New Roman" w:hAnsi="Times New Roman"/>
          <w:sz w:val="22"/>
          <w:szCs w:val="22"/>
        </w:rPr>
        <w:t xml:space="preserve"> w związku z art. 17 ust. 2 </w:t>
      </w:r>
      <w:r w:rsidR="00FA10E5" w:rsidRPr="00A92C38">
        <w:rPr>
          <w:rFonts w:ascii="Times New Roman" w:hAnsi="Times New Roman"/>
          <w:sz w:val="22"/>
          <w:szCs w:val="22"/>
        </w:rPr>
        <w:t>ustawy z dnia 7 kwietnia 2017 r. o zmianie ustawy – Kodeks postępowania administracyjnego oraz niektórych innych ustaw (</w:t>
      </w:r>
      <w:bookmarkStart w:id="0" w:name="_GoBack"/>
      <w:bookmarkEnd w:id="0"/>
      <w:r w:rsidR="00FA10E5" w:rsidRPr="00A92C38">
        <w:rPr>
          <w:rFonts w:ascii="Times New Roman" w:hAnsi="Times New Roman"/>
          <w:sz w:val="22"/>
          <w:szCs w:val="22"/>
        </w:rPr>
        <w:t>Dz. U. z 2017 r. poz. 935)</w:t>
      </w:r>
      <w:r w:rsidR="00FA10E5">
        <w:rPr>
          <w:rFonts w:ascii="Times New Roman" w:hAnsi="Times New Roman"/>
          <w:sz w:val="22"/>
          <w:szCs w:val="22"/>
        </w:rPr>
        <w:t xml:space="preserve"> </w:t>
      </w:r>
      <w:r w:rsidR="00BF4B06" w:rsidRPr="00A92C38">
        <w:rPr>
          <w:rFonts w:ascii="Times New Roman" w:hAnsi="Times New Roman"/>
          <w:sz w:val="22"/>
          <w:szCs w:val="22"/>
        </w:rPr>
        <w:t>Rada Miejska Tomaszowa Mazowieckiego</w:t>
      </w:r>
    </w:p>
    <w:p w:rsidR="006A09D0" w:rsidRPr="00A92C38" w:rsidRDefault="006A09D0" w:rsidP="009E6FC8">
      <w:pPr>
        <w:pStyle w:val="Tekstpodstawowywcity"/>
        <w:widowControl w:val="0"/>
        <w:spacing w:line="312" w:lineRule="auto"/>
        <w:jc w:val="both"/>
        <w:rPr>
          <w:rFonts w:ascii="Times New Roman" w:hAnsi="Times New Roman"/>
          <w:sz w:val="22"/>
          <w:szCs w:val="22"/>
        </w:rPr>
      </w:pPr>
    </w:p>
    <w:p w:rsidR="006A09D0" w:rsidRPr="00A92C38" w:rsidRDefault="006A09D0" w:rsidP="009E6FC8">
      <w:pPr>
        <w:pStyle w:val="Tekstpodstawowywcity"/>
        <w:widowControl w:val="0"/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  <w:r w:rsidRPr="00A92C38">
        <w:rPr>
          <w:rFonts w:ascii="Times New Roman" w:hAnsi="Times New Roman"/>
          <w:b/>
          <w:sz w:val="22"/>
          <w:szCs w:val="22"/>
        </w:rPr>
        <w:t>uchwala, co następuje:</w:t>
      </w:r>
    </w:p>
    <w:p w:rsidR="006A09D0" w:rsidRPr="00A92C38" w:rsidRDefault="006A09D0" w:rsidP="009E6FC8">
      <w:pPr>
        <w:pStyle w:val="Tekstpodstawowywcity"/>
        <w:widowControl w:val="0"/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B22FF" w:rsidRPr="00A92C38" w:rsidRDefault="006A09D0" w:rsidP="00AF7E71">
      <w:pPr>
        <w:autoSpaceDE w:val="0"/>
        <w:autoSpaceDN w:val="0"/>
        <w:spacing w:before="240" w:line="312" w:lineRule="auto"/>
        <w:ind w:firstLine="360"/>
        <w:jc w:val="both"/>
        <w:rPr>
          <w:bCs/>
          <w:sz w:val="22"/>
          <w:szCs w:val="22"/>
        </w:rPr>
      </w:pPr>
      <w:r w:rsidRPr="00A92C38">
        <w:rPr>
          <w:sz w:val="22"/>
          <w:szCs w:val="22"/>
        </w:rPr>
        <w:t xml:space="preserve">§1. </w:t>
      </w:r>
      <w:r w:rsidR="006C5B39" w:rsidRPr="00A92C38">
        <w:rPr>
          <w:bCs/>
          <w:sz w:val="22"/>
          <w:szCs w:val="22"/>
        </w:rPr>
        <w:t xml:space="preserve">Nie uwzględnia się wniesionego </w:t>
      </w:r>
      <w:r w:rsidR="00A14E47" w:rsidRPr="00A92C38">
        <w:rPr>
          <w:bCs/>
          <w:sz w:val="22"/>
          <w:szCs w:val="22"/>
        </w:rPr>
        <w:t xml:space="preserve">w dniu </w:t>
      </w:r>
      <w:r w:rsidR="000B4C28" w:rsidRPr="00A92C38">
        <w:rPr>
          <w:bCs/>
          <w:sz w:val="22"/>
          <w:szCs w:val="22"/>
        </w:rPr>
        <w:t>14</w:t>
      </w:r>
      <w:r w:rsidR="00A14E47" w:rsidRPr="00A92C38">
        <w:rPr>
          <w:bCs/>
          <w:sz w:val="22"/>
          <w:szCs w:val="22"/>
        </w:rPr>
        <w:t xml:space="preserve"> </w:t>
      </w:r>
      <w:r w:rsidR="000B4C28" w:rsidRPr="00A92C38">
        <w:rPr>
          <w:bCs/>
          <w:sz w:val="22"/>
          <w:szCs w:val="22"/>
        </w:rPr>
        <w:t>marca</w:t>
      </w:r>
      <w:r w:rsidR="00A14E47" w:rsidRPr="00A92C38">
        <w:rPr>
          <w:bCs/>
          <w:sz w:val="22"/>
          <w:szCs w:val="22"/>
        </w:rPr>
        <w:t xml:space="preserve"> 201</w:t>
      </w:r>
      <w:r w:rsidR="000B4C28" w:rsidRPr="00A92C38">
        <w:rPr>
          <w:bCs/>
          <w:sz w:val="22"/>
          <w:szCs w:val="22"/>
        </w:rPr>
        <w:t>9</w:t>
      </w:r>
      <w:r w:rsidR="00A14E47" w:rsidRPr="00A92C38">
        <w:rPr>
          <w:bCs/>
          <w:sz w:val="22"/>
          <w:szCs w:val="22"/>
        </w:rPr>
        <w:t xml:space="preserve"> r. </w:t>
      </w:r>
      <w:r w:rsidR="006C5B39" w:rsidRPr="00A92C38">
        <w:rPr>
          <w:bCs/>
          <w:sz w:val="22"/>
          <w:szCs w:val="22"/>
        </w:rPr>
        <w:t xml:space="preserve">przez </w:t>
      </w:r>
      <w:r w:rsidR="000B4C28" w:rsidRPr="00A92C38">
        <w:rPr>
          <w:bCs/>
          <w:sz w:val="22"/>
          <w:szCs w:val="22"/>
        </w:rPr>
        <w:t>Kazimierza Ucińskiego i</w:t>
      </w:r>
      <w:r w:rsidR="003B22FF" w:rsidRPr="00A92C38">
        <w:rPr>
          <w:bCs/>
          <w:sz w:val="22"/>
          <w:szCs w:val="22"/>
        </w:rPr>
        <w:t> </w:t>
      </w:r>
      <w:r w:rsidR="000B4C28" w:rsidRPr="00A92C38">
        <w:rPr>
          <w:bCs/>
          <w:sz w:val="22"/>
          <w:szCs w:val="22"/>
        </w:rPr>
        <w:t>Radosława Ucińskiego</w:t>
      </w:r>
      <w:r w:rsidR="00D64AA9" w:rsidRPr="00A92C38">
        <w:rPr>
          <w:bCs/>
          <w:sz w:val="22"/>
          <w:szCs w:val="22"/>
        </w:rPr>
        <w:t xml:space="preserve"> (zwanych dalej Wnioskodawc</w:t>
      </w:r>
      <w:r w:rsidR="002A443F">
        <w:rPr>
          <w:bCs/>
          <w:sz w:val="22"/>
          <w:szCs w:val="22"/>
        </w:rPr>
        <w:t>ami</w:t>
      </w:r>
      <w:r w:rsidR="00D64AA9" w:rsidRPr="00A92C38">
        <w:rPr>
          <w:bCs/>
          <w:sz w:val="22"/>
          <w:szCs w:val="22"/>
        </w:rPr>
        <w:t xml:space="preserve">) </w:t>
      </w:r>
      <w:r w:rsidR="006C5B39" w:rsidRPr="00A92C38">
        <w:rPr>
          <w:bCs/>
          <w:sz w:val="22"/>
          <w:szCs w:val="22"/>
        </w:rPr>
        <w:t>wezwania</w:t>
      </w:r>
      <w:r w:rsidR="00EF7380" w:rsidRPr="00A92C38">
        <w:rPr>
          <w:bCs/>
          <w:sz w:val="22"/>
          <w:szCs w:val="22"/>
        </w:rPr>
        <w:t xml:space="preserve"> do usunięcia naruszenia prawa </w:t>
      </w:r>
      <w:r w:rsidR="006C5B39" w:rsidRPr="00A92C38">
        <w:rPr>
          <w:bCs/>
          <w:sz w:val="22"/>
          <w:szCs w:val="22"/>
        </w:rPr>
        <w:t xml:space="preserve">dotyczącego </w:t>
      </w:r>
      <w:r w:rsidR="00FE09BD">
        <w:rPr>
          <w:bCs/>
          <w:sz w:val="22"/>
          <w:szCs w:val="22"/>
        </w:rPr>
        <w:t>u</w:t>
      </w:r>
      <w:r w:rsidR="006C5B39" w:rsidRPr="00A92C38">
        <w:rPr>
          <w:bCs/>
          <w:sz w:val="22"/>
          <w:szCs w:val="22"/>
        </w:rPr>
        <w:t xml:space="preserve">chwały </w:t>
      </w:r>
      <w:r w:rsidR="000B4C28" w:rsidRPr="00A92C38">
        <w:rPr>
          <w:bCs/>
          <w:sz w:val="22"/>
          <w:szCs w:val="22"/>
        </w:rPr>
        <w:t xml:space="preserve">Rady Miejskiej Tomaszowa Mazowieckiego </w:t>
      </w:r>
      <w:r w:rsidR="00FE09BD">
        <w:rPr>
          <w:bCs/>
          <w:sz w:val="22"/>
          <w:szCs w:val="22"/>
        </w:rPr>
        <w:t>n</w:t>
      </w:r>
      <w:r w:rsidR="002E450C" w:rsidRPr="00A92C38">
        <w:rPr>
          <w:bCs/>
          <w:sz w:val="22"/>
          <w:szCs w:val="22"/>
        </w:rPr>
        <w:t xml:space="preserve">r </w:t>
      </w:r>
      <w:r w:rsidR="000B4C28" w:rsidRPr="00A92C38">
        <w:rPr>
          <w:bCs/>
          <w:sz w:val="22"/>
          <w:szCs w:val="22"/>
        </w:rPr>
        <w:t>IX/72</w:t>
      </w:r>
      <w:r w:rsidR="002E450C" w:rsidRPr="00A92C38">
        <w:rPr>
          <w:bCs/>
          <w:sz w:val="22"/>
          <w:szCs w:val="22"/>
        </w:rPr>
        <w:t>/201</w:t>
      </w:r>
      <w:r w:rsidR="000B4C28" w:rsidRPr="00A92C38">
        <w:rPr>
          <w:bCs/>
          <w:sz w:val="22"/>
          <w:szCs w:val="22"/>
        </w:rPr>
        <w:t>5</w:t>
      </w:r>
      <w:r w:rsidR="002E450C" w:rsidRPr="00A92C38">
        <w:rPr>
          <w:bCs/>
          <w:sz w:val="22"/>
          <w:szCs w:val="22"/>
        </w:rPr>
        <w:t xml:space="preserve"> z dnia 2</w:t>
      </w:r>
      <w:r w:rsidR="000B4C28" w:rsidRPr="00A92C38">
        <w:rPr>
          <w:bCs/>
          <w:sz w:val="22"/>
          <w:szCs w:val="22"/>
        </w:rPr>
        <w:t>9</w:t>
      </w:r>
      <w:r w:rsidR="002E450C" w:rsidRPr="00A92C38">
        <w:rPr>
          <w:bCs/>
          <w:sz w:val="22"/>
          <w:szCs w:val="22"/>
        </w:rPr>
        <w:t xml:space="preserve"> </w:t>
      </w:r>
      <w:r w:rsidR="000B4C28" w:rsidRPr="00A92C38">
        <w:rPr>
          <w:bCs/>
          <w:sz w:val="22"/>
          <w:szCs w:val="22"/>
        </w:rPr>
        <w:t>kwietnia 20</w:t>
      </w:r>
      <w:r w:rsidR="002E450C" w:rsidRPr="00A92C38">
        <w:rPr>
          <w:bCs/>
          <w:sz w:val="22"/>
          <w:szCs w:val="22"/>
        </w:rPr>
        <w:t>1</w:t>
      </w:r>
      <w:r w:rsidR="000B4C28" w:rsidRPr="00A92C38">
        <w:rPr>
          <w:bCs/>
          <w:sz w:val="22"/>
          <w:szCs w:val="22"/>
        </w:rPr>
        <w:t>5</w:t>
      </w:r>
      <w:r w:rsidR="002E450C" w:rsidRPr="00A92C38">
        <w:rPr>
          <w:bCs/>
          <w:sz w:val="22"/>
          <w:szCs w:val="22"/>
        </w:rPr>
        <w:t xml:space="preserve"> r. w sprawie </w:t>
      </w:r>
      <w:r w:rsidR="003B22FF" w:rsidRPr="00A92C38">
        <w:rPr>
          <w:bCs/>
          <w:sz w:val="22"/>
          <w:szCs w:val="22"/>
        </w:rPr>
        <w:t>miejscowego planu zagospodarowania przestrzennego Centrum – rejonu Placu Kościuszki i Alei Marszałka Piłsudskiego w Tomaszowie Mazowieckim</w:t>
      </w:r>
      <w:r w:rsidR="00FE09BD">
        <w:rPr>
          <w:bCs/>
          <w:sz w:val="22"/>
          <w:szCs w:val="22"/>
        </w:rPr>
        <w:t xml:space="preserve"> </w:t>
      </w:r>
      <w:r w:rsidR="00AF7E71">
        <w:rPr>
          <w:bCs/>
          <w:sz w:val="22"/>
          <w:szCs w:val="22"/>
        </w:rPr>
        <w:t xml:space="preserve">(Dz. Urz. Woj. Łódzkiego </w:t>
      </w:r>
      <w:r w:rsidR="00AF7E71">
        <w:rPr>
          <w:bCs/>
          <w:sz w:val="22"/>
          <w:szCs w:val="22"/>
        </w:rPr>
        <w:br/>
        <w:t xml:space="preserve">z dnia 9 czerwca </w:t>
      </w:r>
      <w:r w:rsidR="00AF7E71" w:rsidRPr="00AF7E71">
        <w:rPr>
          <w:bCs/>
          <w:sz w:val="22"/>
          <w:szCs w:val="22"/>
        </w:rPr>
        <w:t>2015 r. poz. 2358</w:t>
      </w:r>
      <w:r w:rsidR="00AF7E71">
        <w:rPr>
          <w:bCs/>
          <w:sz w:val="22"/>
          <w:szCs w:val="22"/>
        </w:rPr>
        <w:t>)</w:t>
      </w:r>
      <w:r w:rsidR="003B22FF" w:rsidRPr="00A92C38">
        <w:rPr>
          <w:bCs/>
          <w:sz w:val="22"/>
          <w:szCs w:val="22"/>
        </w:rPr>
        <w:t>.</w:t>
      </w:r>
    </w:p>
    <w:p w:rsidR="00F67B35" w:rsidRPr="00A92C38" w:rsidRDefault="00F67B35" w:rsidP="009E6FC8">
      <w:pPr>
        <w:autoSpaceDE w:val="0"/>
        <w:autoSpaceDN w:val="0"/>
        <w:spacing w:before="240" w:line="312" w:lineRule="auto"/>
        <w:ind w:firstLine="360"/>
        <w:jc w:val="both"/>
        <w:rPr>
          <w:bCs/>
          <w:sz w:val="22"/>
          <w:szCs w:val="22"/>
        </w:rPr>
      </w:pPr>
      <w:r w:rsidRPr="00A92C38">
        <w:rPr>
          <w:bCs/>
          <w:sz w:val="22"/>
          <w:szCs w:val="22"/>
        </w:rPr>
        <w:t xml:space="preserve">§2. </w:t>
      </w:r>
      <w:r w:rsidR="00BE458C" w:rsidRPr="00A92C38">
        <w:rPr>
          <w:bCs/>
          <w:sz w:val="22"/>
          <w:szCs w:val="22"/>
        </w:rPr>
        <w:t>Rada Miejska przedstawia swoje stanowisko w prze</w:t>
      </w:r>
      <w:r w:rsidR="00A22FB3" w:rsidRPr="00A92C38">
        <w:rPr>
          <w:bCs/>
          <w:sz w:val="22"/>
          <w:szCs w:val="22"/>
        </w:rPr>
        <w:t>dmiocie wezwania</w:t>
      </w:r>
      <w:r w:rsidR="003B22FF" w:rsidRPr="00A92C38">
        <w:rPr>
          <w:bCs/>
          <w:sz w:val="22"/>
          <w:szCs w:val="22"/>
        </w:rPr>
        <w:t xml:space="preserve">, </w:t>
      </w:r>
      <w:r w:rsidR="00A22FB3" w:rsidRPr="00A92C38">
        <w:rPr>
          <w:bCs/>
          <w:sz w:val="22"/>
          <w:szCs w:val="22"/>
        </w:rPr>
        <w:t xml:space="preserve">w uzasadnieniu </w:t>
      </w:r>
      <w:r w:rsidR="003B22FF" w:rsidRPr="00A92C38">
        <w:rPr>
          <w:bCs/>
          <w:sz w:val="22"/>
          <w:szCs w:val="22"/>
        </w:rPr>
        <w:t>uchwały</w:t>
      </w:r>
      <w:r w:rsidR="00BE458C" w:rsidRPr="00A92C38">
        <w:rPr>
          <w:bCs/>
          <w:sz w:val="22"/>
          <w:szCs w:val="22"/>
        </w:rPr>
        <w:t xml:space="preserve"> stanowiącym integralną część uchwały.</w:t>
      </w:r>
    </w:p>
    <w:p w:rsidR="00BE458C" w:rsidRPr="00A92C38" w:rsidRDefault="00F67B35" w:rsidP="009E6FC8">
      <w:pPr>
        <w:spacing w:before="240" w:line="312" w:lineRule="auto"/>
        <w:ind w:firstLine="360"/>
        <w:jc w:val="both"/>
        <w:rPr>
          <w:sz w:val="22"/>
          <w:szCs w:val="22"/>
        </w:rPr>
      </w:pPr>
      <w:r w:rsidRPr="00A92C38">
        <w:rPr>
          <w:sz w:val="22"/>
          <w:szCs w:val="22"/>
        </w:rPr>
        <w:t xml:space="preserve">§3. </w:t>
      </w:r>
      <w:r w:rsidR="00BE458C" w:rsidRPr="00A92C38">
        <w:rPr>
          <w:sz w:val="22"/>
          <w:szCs w:val="22"/>
        </w:rPr>
        <w:t>Wykonanie uchwały powierza się Prezydentowi Miasta Tomaszowa Mazowieckiego.</w:t>
      </w:r>
    </w:p>
    <w:p w:rsidR="006A09D0" w:rsidRPr="00A92C38" w:rsidRDefault="00F67B35" w:rsidP="009E6FC8">
      <w:pPr>
        <w:spacing w:before="240" w:line="312" w:lineRule="auto"/>
        <w:ind w:left="360"/>
        <w:jc w:val="both"/>
        <w:rPr>
          <w:sz w:val="22"/>
          <w:szCs w:val="22"/>
        </w:rPr>
      </w:pPr>
      <w:r w:rsidRPr="00A92C38">
        <w:rPr>
          <w:sz w:val="22"/>
          <w:szCs w:val="22"/>
        </w:rPr>
        <w:t xml:space="preserve">§4. </w:t>
      </w:r>
      <w:r w:rsidR="00BE458C" w:rsidRPr="00A92C38">
        <w:rPr>
          <w:sz w:val="22"/>
          <w:szCs w:val="22"/>
        </w:rPr>
        <w:t xml:space="preserve">Kopię uchwały wraz z uzasadnieniem doręcza się </w:t>
      </w:r>
      <w:r w:rsidR="00A22FB3" w:rsidRPr="00A92C38">
        <w:rPr>
          <w:sz w:val="22"/>
          <w:szCs w:val="22"/>
        </w:rPr>
        <w:t>Wnioskodawcy</w:t>
      </w:r>
      <w:r w:rsidR="00BE458C" w:rsidRPr="00A92C38">
        <w:rPr>
          <w:sz w:val="22"/>
          <w:szCs w:val="22"/>
        </w:rPr>
        <w:t>.</w:t>
      </w:r>
    </w:p>
    <w:p w:rsidR="00BE458C" w:rsidRPr="00A92C38" w:rsidRDefault="00BE458C" w:rsidP="009E6FC8">
      <w:pPr>
        <w:spacing w:before="240" w:line="312" w:lineRule="auto"/>
        <w:ind w:left="360"/>
        <w:jc w:val="both"/>
        <w:rPr>
          <w:sz w:val="22"/>
          <w:szCs w:val="22"/>
        </w:rPr>
      </w:pPr>
      <w:r w:rsidRPr="00A92C38">
        <w:rPr>
          <w:sz w:val="22"/>
          <w:szCs w:val="22"/>
        </w:rPr>
        <w:t xml:space="preserve">§5. </w:t>
      </w:r>
      <w:r w:rsidR="009E6FC8" w:rsidRPr="00A92C38">
        <w:rPr>
          <w:sz w:val="22"/>
          <w:szCs w:val="22"/>
        </w:rPr>
        <w:t>Uchwała wchodzi</w:t>
      </w:r>
      <w:r w:rsidR="00A22FB3" w:rsidRPr="00A92C38">
        <w:rPr>
          <w:sz w:val="22"/>
          <w:szCs w:val="22"/>
        </w:rPr>
        <w:t xml:space="preserve"> w życie</w:t>
      </w:r>
      <w:r w:rsidR="009E6FC8" w:rsidRPr="00A92C38">
        <w:rPr>
          <w:sz w:val="22"/>
          <w:szCs w:val="22"/>
        </w:rPr>
        <w:t xml:space="preserve"> z dniem podjęcia.</w:t>
      </w:r>
    </w:p>
    <w:p w:rsidR="00B95C59" w:rsidRPr="00A92C38" w:rsidRDefault="00B95C59">
      <w:pPr>
        <w:jc w:val="both"/>
        <w:rPr>
          <w:sz w:val="22"/>
          <w:szCs w:val="22"/>
        </w:rPr>
      </w:pPr>
      <w:r w:rsidRPr="00A92C38">
        <w:rPr>
          <w:sz w:val="22"/>
          <w:szCs w:val="22"/>
        </w:rPr>
        <w:br w:type="page"/>
      </w:r>
    </w:p>
    <w:p w:rsidR="009E6FC8" w:rsidRPr="00A92C38" w:rsidRDefault="009E6FC8" w:rsidP="00A92C38">
      <w:pPr>
        <w:spacing w:line="280" w:lineRule="exact"/>
        <w:jc w:val="center"/>
        <w:rPr>
          <w:sz w:val="22"/>
          <w:szCs w:val="22"/>
        </w:rPr>
      </w:pPr>
      <w:r w:rsidRPr="00A92C38">
        <w:rPr>
          <w:sz w:val="22"/>
          <w:szCs w:val="22"/>
        </w:rPr>
        <w:lastRenderedPageBreak/>
        <w:t>UZASADNIENIE</w:t>
      </w:r>
    </w:p>
    <w:p w:rsidR="002755AF" w:rsidRPr="00A92C38" w:rsidRDefault="00D5208F" w:rsidP="00A92C38">
      <w:pPr>
        <w:spacing w:line="280" w:lineRule="exact"/>
        <w:jc w:val="center"/>
        <w:rPr>
          <w:sz w:val="22"/>
          <w:szCs w:val="22"/>
        </w:rPr>
      </w:pPr>
      <w:r w:rsidRPr="00A92C38">
        <w:rPr>
          <w:sz w:val="22"/>
          <w:szCs w:val="22"/>
        </w:rPr>
        <w:t xml:space="preserve">Uchwały </w:t>
      </w:r>
      <w:r w:rsidR="002755AF" w:rsidRPr="00A92C38">
        <w:rPr>
          <w:sz w:val="22"/>
          <w:szCs w:val="22"/>
        </w:rPr>
        <w:t>Rady Miejskiej Tomaszowa Mazowieckiego</w:t>
      </w:r>
    </w:p>
    <w:p w:rsidR="002755AF" w:rsidRPr="00A92C38" w:rsidRDefault="003B22FF" w:rsidP="00A92C38">
      <w:pPr>
        <w:spacing w:line="280" w:lineRule="exact"/>
        <w:jc w:val="center"/>
        <w:rPr>
          <w:sz w:val="22"/>
          <w:szCs w:val="22"/>
        </w:rPr>
      </w:pPr>
      <w:r w:rsidRPr="00A92C38">
        <w:rPr>
          <w:sz w:val="22"/>
          <w:szCs w:val="22"/>
        </w:rPr>
        <w:t>Nr ………………</w:t>
      </w:r>
      <w:r w:rsidR="00D5208F" w:rsidRPr="00A92C38">
        <w:rPr>
          <w:sz w:val="22"/>
          <w:szCs w:val="22"/>
        </w:rPr>
        <w:t xml:space="preserve">z dnia </w:t>
      </w:r>
      <w:r w:rsidR="000B4C28" w:rsidRPr="00A92C38">
        <w:rPr>
          <w:sz w:val="22"/>
          <w:szCs w:val="22"/>
        </w:rPr>
        <w:t xml:space="preserve">………….. </w:t>
      </w:r>
      <w:r w:rsidR="002755AF" w:rsidRPr="00A92C38">
        <w:rPr>
          <w:sz w:val="22"/>
          <w:szCs w:val="22"/>
        </w:rPr>
        <w:t>r.</w:t>
      </w:r>
    </w:p>
    <w:p w:rsidR="00A9313C" w:rsidRPr="00A92C38" w:rsidRDefault="00A9313C" w:rsidP="00A92C38">
      <w:pPr>
        <w:spacing w:line="280" w:lineRule="exact"/>
        <w:jc w:val="center"/>
        <w:rPr>
          <w:sz w:val="22"/>
          <w:szCs w:val="22"/>
        </w:rPr>
      </w:pPr>
    </w:p>
    <w:p w:rsidR="00711A50" w:rsidRPr="00A92C38" w:rsidRDefault="00D64AA9" w:rsidP="00A92C38">
      <w:pPr>
        <w:spacing w:line="280" w:lineRule="exact"/>
        <w:ind w:firstLine="567"/>
        <w:jc w:val="both"/>
        <w:rPr>
          <w:sz w:val="22"/>
          <w:szCs w:val="22"/>
        </w:rPr>
      </w:pPr>
      <w:r w:rsidRPr="00A92C38">
        <w:rPr>
          <w:sz w:val="22"/>
          <w:szCs w:val="22"/>
        </w:rPr>
        <w:t>Wnioskodawc</w:t>
      </w:r>
      <w:r w:rsidR="00711A50" w:rsidRPr="00A92C38">
        <w:rPr>
          <w:sz w:val="22"/>
          <w:szCs w:val="22"/>
        </w:rPr>
        <w:t>y</w:t>
      </w:r>
      <w:r w:rsidR="003B22FF" w:rsidRPr="00A92C38">
        <w:rPr>
          <w:sz w:val="22"/>
          <w:szCs w:val="22"/>
        </w:rPr>
        <w:t xml:space="preserve">, </w:t>
      </w:r>
      <w:r w:rsidR="00711A50" w:rsidRPr="00A92C38">
        <w:rPr>
          <w:sz w:val="22"/>
          <w:szCs w:val="22"/>
        </w:rPr>
        <w:t xml:space="preserve">będący współwłaścicielami </w:t>
      </w:r>
      <w:r w:rsidR="003B22FF" w:rsidRPr="00A92C38">
        <w:rPr>
          <w:sz w:val="22"/>
          <w:szCs w:val="22"/>
        </w:rPr>
        <w:t>działki</w:t>
      </w:r>
      <w:r w:rsidR="003701B8" w:rsidRPr="00A92C38">
        <w:rPr>
          <w:sz w:val="22"/>
          <w:szCs w:val="22"/>
        </w:rPr>
        <w:t xml:space="preserve"> o numer</w:t>
      </w:r>
      <w:r w:rsidR="003B22FF" w:rsidRPr="00A92C38">
        <w:rPr>
          <w:sz w:val="22"/>
          <w:szCs w:val="22"/>
        </w:rPr>
        <w:t>ze</w:t>
      </w:r>
      <w:r w:rsidR="003701B8" w:rsidRPr="00A92C38">
        <w:rPr>
          <w:sz w:val="22"/>
          <w:szCs w:val="22"/>
        </w:rPr>
        <w:t xml:space="preserve"> ewidencyjny</w:t>
      </w:r>
      <w:r w:rsidR="003B22FF" w:rsidRPr="00A92C38">
        <w:rPr>
          <w:sz w:val="22"/>
          <w:szCs w:val="22"/>
        </w:rPr>
        <w:t>m</w:t>
      </w:r>
      <w:r w:rsidR="000203B5" w:rsidRPr="00A92C38">
        <w:rPr>
          <w:sz w:val="22"/>
          <w:szCs w:val="22"/>
        </w:rPr>
        <w:t xml:space="preserve"> </w:t>
      </w:r>
      <w:r w:rsidR="00711A50" w:rsidRPr="00A92C38">
        <w:rPr>
          <w:sz w:val="22"/>
          <w:szCs w:val="22"/>
        </w:rPr>
        <w:t>94</w:t>
      </w:r>
      <w:r w:rsidR="000203B5" w:rsidRPr="00A92C38">
        <w:rPr>
          <w:sz w:val="22"/>
          <w:szCs w:val="22"/>
        </w:rPr>
        <w:t xml:space="preserve"> </w:t>
      </w:r>
      <w:r w:rsidR="00B95C59" w:rsidRPr="00A92C38">
        <w:rPr>
          <w:sz w:val="22"/>
          <w:szCs w:val="22"/>
        </w:rPr>
        <w:t xml:space="preserve">w </w:t>
      </w:r>
      <w:r w:rsidR="00A22FB3" w:rsidRPr="00A92C38">
        <w:rPr>
          <w:sz w:val="22"/>
          <w:szCs w:val="22"/>
        </w:rPr>
        <w:t>obręb</w:t>
      </w:r>
      <w:r w:rsidR="00B95C59" w:rsidRPr="00A92C38">
        <w:rPr>
          <w:sz w:val="22"/>
          <w:szCs w:val="22"/>
        </w:rPr>
        <w:t>ie</w:t>
      </w:r>
      <w:r w:rsidR="00A22FB3" w:rsidRPr="00A92C38">
        <w:rPr>
          <w:sz w:val="22"/>
          <w:szCs w:val="22"/>
        </w:rPr>
        <w:t xml:space="preserve"> </w:t>
      </w:r>
      <w:r w:rsidR="00711A50" w:rsidRPr="00A92C38">
        <w:rPr>
          <w:sz w:val="22"/>
          <w:szCs w:val="22"/>
        </w:rPr>
        <w:t>12</w:t>
      </w:r>
      <w:r w:rsidR="000203B5" w:rsidRPr="00A92C38">
        <w:rPr>
          <w:sz w:val="22"/>
          <w:szCs w:val="22"/>
        </w:rPr>
        <w:t xml:space="preserve"> w Tomaszowie Mazowieckim </w:t>
      </w:r>
      <w:r w:rsidR="00A14E47" w:rsidRPr="00A92C38">
        <w:rPr>
          <w:sz w:val="22"/>
          <w:szCs w:val="22"/>
        </w:rPr>
        <w:t>wezwa</w:t>
      </w:r>
      <w:r w:rsidR="00711A50" w:rsidRPr="00A92C38">
        <w:rPr>
          <w:sz w:val="22"/>
          <w:szCs w:val="22"/>
        </w:rPr>
        <w:t xml:space="preserve">li </w:t>
      </w:r>
      <w:r w:rsidR="00C54BF8" w:rsidRPr="00A92C38">
        <w:rPr>
          <w:sz w:val="22"/>
          <w:szCs w:val="22"/>
        </w:rPr>
        <w:t xml:space="preserve">pismem z dnia </w:t>
      </w:r>
      <w:r w:rsidR="00711A50" w:rsidRPr="00A92C38">
        <w:rPr>
          <w:sz w:val="22"/>
          <w:szCs w:val="22"/>
        </w:rPr>
        <w:t xml:space="preserve">14 marca </w:t>
      </w:r>
      <w:r w:rsidR="00C54BF8" w:rsidRPr="00A92C38">
        <w:rPr>
          <w:sz w:val="22"/>
          <w:szCs w:val="22"/>
        </w:rPr>
        <w:t>201</w:t>
      </w:r>
      <w:r w:rsidR="00711A50" w:rsidRPr="00A92C38">
        <w:rPr>
          <w:sz w:val="22"/>
          <w:szCs w:val="22"/>
        </w:rPr>
        <w:t>9</w:t>
      </w:r>
      <w:r w:rsidR="00C54BF8" w:rsidRPr="00A92C38">
        <w:rPr>
          <w:sz w:val="22"/>
          <w:szCs w:val="22"/>
        </w:rPr>
        <w:t xml:space="preserve"> r. </w:t>
      </w:r>
      <w:r w:rsidR="008015D6" w:rsidRPr="00A92C38">
        <w:rPr>
          <w:sz w:val="22"/>
          <w:szCs w:val="22"/>
        </w:rPr>
        <w:t>Radę Miejską Tomaszowa Mazowieckiego</w:t>
      </w:r>
      <w:r w:rsidR="00711A50" w:rsidRPr="00A92C38">
        <w:rPr>
          <w:sz w:val="22"/>
          <w:szCs w:val="22"/>
        </w:rPr>
        <w:t xml:space="preserve"> </w:t>
      </w:r>
      <w:r w:rsidR="00A14E47" w:rsidRPr="00A92C38">
        <w:rPr>
          <w:sz w:val="22"/>
          <w:szCs w:val="22"/>
        </w:rPr>
        <w:t>d</w:t>
      </w:r>
      <w:r w:rsidR="000203B5" w:rsidRPr="00A92C38">
        <w:rPr>
          <w:sz w:val="22"/>
          <w:szCs w:val="22"/>
        </w:rPr>
        <w:t>o us</w:t>
      </w:r>
      <w:r w:rsidR="00A14E47" w:rsidRPr="00A92C38">
        <w:rPr>
          <w:sz w:val="22"/>
          <w:szCs w:val="22"/>
        </w:rPr>
        <w:t xml:space="preserve">unięcia naruszenia prawa </w:t>
      </w:r>
      <w:r w:rsidR="00711A50" w:rsidRPr="00A92C38">
        <w:rPr>
          <w:sz w:val="22"/>
          <w:szCs w:val="22"/>
        </w:rPr>
        <w:t>w</w:t>
      </w:r>
      <w:r w:rsidR="00B95C59" w:rsidRPr="00A92C38">
        <w:rPr>
          <w:sz w:val="22"/>
          <w:szCs w:val="22"/>
        </w:rPr>
        <w:t xml:space="preserve"> </w:t>
      </w:r>
      <w:r w:rsidR="00711A50" w:rsidRPr="00A92C38">
        <w:rPr>
          <w:sz w:val="22"/>
          <w:szCs w:val="22"/>
        </w:rPr>
        <w:t>§ 29 Uchwały Rady Miejskiej Tomaszowa Mazowieckiego nr IX/72/2015 z dnia 29 kwietnia 2015 r. w sprawie miejscowego planu zagospodarowania przestrzennego Centrum – rejonu Placu Kościuszki i Alei Marszałka Piłsudskiego w Tomaszowie Mazowieckim, dla terenu oznaczonego symbolem 3.07.M</w:t>
      </w:r>
      <w:r w:rsidR="009705BD">
        <w:rPr>
          <w:sz w:val="22"/>
          <w:szCs w:val="22"/>
        </w:rPr>
        <w:t>/</w:t>
      </w:r>
      <w:r w:rsidR="00711A50" w:rsidRPr="00A92C38">
        <w:rPr>
          <w:sz w:val="22"/>
          <w:szCs w:val="22"/>
        </w:rPr>
        <w:t>U.</w:t>
      </w:r>
    </w:p>
    <w:p w:rsidR="0005765D" w:rsidRPr="00A92C38" w:rsidRDefault="0005765D" w:rsidP="00A92C38">
      <w:pPr>
        <w:spacing w:line="280" w:lineRule="exact"/>
        <w:ind w:firstLine="567"/>
        <w:jc w:val="both"/>
        <w:rPr>
          <w:sz w:val="22"/>
          <w:szCs w:val="22"/>
        </w:rPr>
      </w:pPr>
      <w:r w:rsidRPr="00A92C38">
        <w:rPr>
          <w:sz w:val="22"/>
          <w:szCs w:val="22"/>
        </w:rPr>
        <w:t xml:space="preserve">Organem z zakresu administracji publicznej właściwym do rozpatrzenia wezwania jest Rada Miejska Tomaszowa Mazowieckiego. </w:t>
      </w:r>
    </w:p>
    <w:p w:rsidR="00244AB7" w:rsidRPr="00A92C38" w:rsidRDefault="00244AB7" w:rsidP="00A92C38">
      <w:pPr>
        <w:spacing w:line="280" w:lineRule="exact"/>
        <w:ind w:firstLine="567"/>
        <w:jc w:val="both"/>
        <w:rPr>
          <w:sz w:val="22"/>
          <w:szCs w:val="22"/>
        </w:rPr>
      </w:pPr>
      <w:r w:rsidRPr="00A92C38">
        <w:rPr>
          <w:sz w:val="22"/>
          <w:szCs w:val="22"/>
        </w:rPr>
        <w:t>Wraz z wejściem w życie ustawy z dnia 7 kwietnia 2017 r. o zmianie ustawy - Kodeks postępowania administracyjnego oraz niektórych innych ustaw tj. z dniem 1 czerwca 2017</w:t>
      </w:r>
      <w:r w:rsidR="004173F4" w:rsidRPr="00A92C38">
        <w:rPr>
          <w:sz w:val="22"/>
          <w:szCs w:val="22"/>
        </w:rPr>
        <w:t xml:space="preserve"> </w:t>
      </w:r>
      <w:r w:rsidRPr="00A92C38">
        <w:rPr>
          <w:sz w:val="22"/>
          <w:szCs w:val="22"/>
        </w:rPr>
        <w:t xml:space="preserve">r. modyfikacji uległ stan prawny dotyczący wnoszenia skarg na uchwały jednostek samorządu terytorialnego, jak również uległa zmianie treść art. 101 ust. 1 ustawy o samorządzie gminnym. Zgodnie z jego nowym brzmieniem </w:t>
      </w:r>
      <w:r w:rsidR="009705BD">
        <w:rPr>
          <w:sz w:val="22"/>
          <w:szCs w:val="22"/>
        </w:rPr>
        <w:t>zaskarżenie uchwały</w:t>
      </w:r>
      <w:r w:rsidRPr="00A92C38">
        <w:rPr>
          <w:sz w:val="22"/>
          <w:szCs w:val="22"/>
        </w:rPr>
        <w:t xml:space="preserve"> nie musi już być poprzedzon</w:t>
      </w:r>
      <w:r w:rsidR="009705BD">
        <w:rPr>
          <w:sz w:val="22"/>
          <w:szCs w:val="22"/>
        </w:rPr>
        <w:t>e</w:t>
      </w:r>
      <w:r w:rsidRPr="00A92C38">
        <w:rPr>
          <w:sz w:val="22"/>
          <w:szCs w:val="22"/>
        </w:rPr>
        <w:t xml:space="preserve"> wezwaniem do usunięcia naruszenia prawa. Jednakże zgodnie z </w:t>
      </w:r>
      <w:r w:rsidR="004173F4" w:rsidRPr="00A92C38">
        <w:rPr>
          <w:sz w:val="22"/>
          <w:szCs w:val="22"/>
        </w:rPr>
        <w:t xml:space="preserve">art. 17 ust. 2 ustawy o zmianie ustawy - Kodeks postępowania administracyjnego oraz niektórych innych ustaw, </w:t>
      </w:r>
      <w:r w:rsidRPr="00A92C38">
        <w:rPr>
          <w:sz w:val="22"/>
          <w:szCs w:val="22"/>
        </w:rPr>
        <w:t>przepisy ustaw</w:t>
      </w:r>
      <w:r w:rsidR="004173F4" w:rsidRPr="00A92C38">
        <w:rPr>
          <w:sz w:val="22"/>
          <w:szCs w:val="22"/>
        </w:rPr>
        <w:t>y</w:t>
      </w:r>
      <w:r w:rsidRPr="00A92C38">
        <w:rPr>
          <w:sz w:val="22"/>
          <w:szCs w:val="22"/>
        </w:rPr>
        <w:t xml:space="preserve"> o samorządzie gminnym</w:t>
      </w:r>
      <w:r w:rsidR="004173F4" w:rsidRPr="00A92C38">
        <w:rPr>
          <w:sz w:val="22"/>
          <w:szCs w:val="22"/>
        </w:rPr>
        <w:t xml:space="preserve"> </w:t>
      </w:r>
      <w:r w:rsidRPr="00A92C38">
        <w:rPr>
          <w:sz w:val="22"/>
          <w:szCs w:val="22"/>
        </w:rPr>
        <w:t xml:space="preserve">w brzmieniu </w:t>
      </w:r>
      <w:r w:rsidR="009705BD">
        <w:rPr>
          <w:sz w:val="22"/>
          <w:szCs w:val="22"/>
        </w:rPr>
        <w:t>po nowelizacji</w:t>
      </w:r>
      <w:r w:rsidRPr="00A92C38">
        <w:rPr>
          <w:sz w:val="22"/>
          <w:szCs w:val="22"/>
        </w:rPr>
        <w:t xml:space="preserve">, stosuje się </w:t>
      </w:r>
      <w:r w:rsidR="004173F4" w:rsidRPr="00A92C38">
        <w:rPr>
          <w:sz w:val="22"/>
          <w:szCs w:val="22"/>
        </w:rPr>
        <w:t xml:space="preserve">jedynie </w:t>
      </w:r>
      <w:r w:rsidRPr="00A92C38">
        <w:rPr>
          <w:sz w:val="22"/>
          <w:szCs w:val="22"/>
        </w:rPr>
        <w:t xml:space="preserve">do aktów i czynności organów administracji publicznej dokonanych </w:t>
      </w:r>
      <w:r w:rsidR="004173F4" w:rsidRPr="00A92C38">
        <w:rPr>
          <w:sz w:val="22"/>
          <w:szCs w:val="22"/>
        </w:rPr>
        <w:t>po 1 czerwca 2017 r.</w:t>
      </w:r>
      <w:r w:rsidRPr="00A92C38">
        <w:rPr>
          <w:sz w:val="22"/>
          <w:szCs w:val="22"/>
        </w:rPr>
        <w:t xml:space="preserve"> Skoro zaś </w:t>
      </w:r>
      <w:r w:rsidR="004173F4" w:rsidRPr="00A92C38">
        <w:rPr>
          <w:sz w:val="22"/>
          <w:szCs w:val="22"/>
        </w:rPr>
        <w:t xml:space="preserve">przedmiotowa </w:t>
      </w:r>
      <w:r w:rsidRPr="00A92C38">
        <w:rPr>
          <w:sz w:val="22"/>
          <w:szCs w:val="22"/>
        </w:rPr>
        <w:t>uchwała Rady Miejskiej Tomaszowa Mazowieckiego z dnia 29 kwietnia 2015</w:t>
      </w:r>
      <w:r w:rsidR="00B95C59" w:rsidRPr="00A92C38">
        <w:rPr>
          <w:sz w:val="22"/>
          <w:szCs w:val="22"/>
        </w:rPr>
        <w:t xml:space="preserve"> </w:t>
      </w:r>
      <w:r w:rsidRPr="00A92C38">
        <w:rPr>
          <w:sz w:val="22"/>
          <w:szCs w:val="22"/>
        </w:rPr>
        <w:t>r. nr IX/72/2015 podjęta została przed wejściem w życie przepisów zmieniających, skutkuje to koniecznością zastosowania w tym stanie faktycznym przepisów poprzednio obowiązujących</w:t>
      </w:r>
      <w:r w:rsidR="004173F4" w:rsidRPr="00A92C38">
        <w:rPr>
          <w:sz w:val="22"/>
          <w:szCs w:val="22"/>
        </w:rPr>
        <w:t>.</w:t>
      </w:r>
    </w:p>
    <w:p w:rsidR="00244AB7" w:rsidRPr="00A92C38" w:rsidRDefault="004173F4" w:rsidP="00A92C38">
      <w:pPr>
        <w:spacing w:line="280" w:lineRule="exact"/>
        <w:ind w:firstLine="567"/>
        <w:jc w:val="both"/>
        <w:rPr>
          <w:sz w:val="22"/>
          <w:szCs w:val="22"/>
        </w:rPr>
      </w:pPr>
      <w:r w:rsidRPr="00A92C38">
        <w:rPr>
          <w:sz w:val="22"/>
          <w:szCs w:val="22"/>
        </w:rPr>
        <w:t>Zgodnie z art. 101 ust. 1 ustawy o samorządzie gminnym</w:t>
      </w:r>
      <w:r w:rsidR="009D2BAF" w:rsidRPr="00A92C38">
        <w:rPr>
          <w:sz w:val="22"/>
          <w:szCs w:val="22"/>
        </w:rPr>
        <w:t xml:space="preserve">, </w:t>
      </w:r>
      <w:r w:rsidRPr="00A92C38">
        <w:rPr>
          <w:sz w:val="22"/>
          <w:szCs w:val="22"/>
        </w:rPr>
        <w:t xml:space="preserve">w brzmieniu sprzed ww. </w:t>
      </w:r>
      <w:r w:rsidR="009D2BAF" w:rsidRPr="00A92C38">
        <w:rPr>
          <w:sz w:val="22"/>
          <w:szCs w:val="22"/>
        </w:rPr>
        <w:t>nowelizacji,</w:t>
      </w:r>
      <w:r w:rsidRPr="00A92C38">
        <w:rPr>
          <w:sz w:val="22"/>
          <w:szCs w:val="22"/>
        </w:rPr>
        <w:t xml:space="preserve"> każdy, czyj interes prawny lub uprawnienie zostały naruszone uchwałą lub zarządzeniem podjętymi przez organ gminy w sprawie z zakresu administracji publicznej, może - po bezskutecznym wezwaniu do usunięcia naruszenia - zaskarżyć uchwałę lub zarządzenie do sądu administracyjnego. Oznacza to,</w:t>
      </w:r>
      <w:r w:rsidR="003553D4">
        <w:t> </w:t>
      </w:r>
      <w:r w:rsidRPr="00A92C38">
        <w:rPr>
          <w:sz w:val="22"/>
          <w:szCs w:val="22"/>
        </w:rPr>
        <w:t xml:space="preserve">że </w:t>
      </w:r>
      <w:r w:rsidR="009D2BAF" w:rsidRPr="00A92C38">
        <w:rPr>
          <w:sz w:val="22"/>
          <w:szCs w:val="22"/>
        </w:rPr>
        <w:t xml:space="preserve">w niniejszej sprawie, </w:t>
      </w:r>
      <w:r w:rsidRPr="00A92C38">
        <w:rPr>
          <w:sz w:val="22"/>
          <w:szCs w:val="22"/>
        </w:rPr>
        <w:t xml:space="preserve">przed wniesieniem skargi do sądu administracyjnego </w:t>
      </w:r>
      <w:r w:rsidR="009D2BAF" w:rsidRPr="00A92C38">
        <w:rPr>
          <w:sz w:val="22"/>
          <w:szCs w:val="22"/>
        </w:rPr>
        <w:t>Wnioskodawcy winni</w:t>
      </w:r>
      <w:r w:rsidRPr="00A92C38">
        <w:rPr>
          <w:sz w:val="22"/>
          <w:szCs w:val="22"/>
        </w:rPr>
        <w:t xml:space="preserve"> wezwać </w:t>
      </w:r>
      <w:r w:rsidR="009D2BAF" w:rsidRPr="00A92C38">
        <w:rPr>
          <w:sz w:val="22"/>
          <w:szCs w:val="22"/>
        </w:rPr>
        <w:t>Radę Miejską Tomaszowa Mazowieckiego</w:t>
      </w:r>
      <w:r w:rsidRPr="00A92C38">
        <w:rPr>
          <w:sz w:val="22"/>
          <w:szCs w:val="22"/>
        </w:rPr>
        <w:t xml:space="preserve"> do usunięcia naruszenia prawa.</w:t>
      </w:r>
    </w:p>
    <w:p w:rsidR="009D2BAF" w:rsidRPr="00A92C38" w:rsidRDefault="001E45ED" w:rsidP="00A92C38">
      <w:pPr>
        <w:spacing w:line="280" w:lineRule="exact"/>
        <w:ind w:firstLine="567"/>
        <w:jc w:val="both"/>
        <w:rPr>
          <w:sz w:val="22"/>
          <w:szCs w:val="22"/>
        </w:rPr>
      </w:pPr>
      <w:r w:rsidRPr="00A92C38">
        <w:rPr>
          <w:sz w:val="22"/>
          <w:szCs w:val="22"/>
        </w:rPr>
        <w:t>Wnioskodawc</w:t>
      </w:r>
      <w:r w:rsidR="00711A50" w:rsidRPr="00A92C38">
        <w:rPr>
          <w:sz w:val="22"/>
          <w:szCs w:val="22"/>
        </w:rPr>
        <w:t>y</w:t>
      </w:r>
      <w:r w:rsidRPr="00A92C38">
        <w:rPr>
          <w:sz w:val="22"/>
          <w:szCs w:val="22"/>
        </w:rPr>
        <w:t xml:space="preserve"> posiada</w:t>
      </w:r>
      <w:r w:rsidR="00711A50" w:rsidRPr="00A92C38">
        <w:rPr>
          <w:sz w:val="22"/>
          <w:szCs w:val="22"/>
        </w:rPr>
        <w:t>ją</w:t>
      </w:r>
      <w:r w:rsidRPr="00A92C38">
        <w:rPr>
          <w:sz w:val="22"/>
          <w:szCs w:val="22"/>
        </w:rPr>
        <w:t xml:space="preserve"> w </w:t>
      </w:r>
      <w:r w:rsidR="00B95C59" w:rsidRPr="00A92C38">
        <w:rPr>
          <w:sz w:val="22"/>
          <w:szCs w:val="22"/>
        </w:rPr>
        <w:t xml:space="preserve">przedmiotowej </w:t>
      </w:r>
      <w:r w:rsidRPr="00A92C38">
        <w:rPr>
          <w:sz w:val="22"/>
          <w:szCs w:val="22"/>
        </w:rPr>
        <w:t xml:space="preserve">sprawie interes prawny, wynikający z prawa własności </w:t>
      </w:r>
      <w:r w:rsidR="006A19F2" w:rsidRPr="00A92C38">
        <w:rPr>
          <w:sz w:val="22"/>
          <w:szCs w:val="22"/>
        </w:rPr>
        <w:t>nieruchomości.</w:t>
      </w:r>
      <w:r w:rsidR="00B95C59" w:rsidRPr="00A92C38">
        <w:rPr>
          <w:sz w:val="22"/>
          <w:szCs w:val="22"/>
        </w:rPr>
        <w:t xml:space="preserve"> </w:t>
      </w:r>
      <w:r w:rsidRPr="00A92C38">
        <w:rPr>
          <w:sz w:val="22"/>
          <w:szCs w:val="22"/>
        </w:rPr>
        <w:t xml:space="preserve">Nie sposób jednak zgodzić </w:t>
      </w:r>
      <w:r w:rsidR="00B95C59" w:rsidRPr="00A92C38">
        <w:rPr>
          <w:sz w:val="22"/>
          <w:szCs w:val="22"/>
        </w:rPr>
        <w:t xml:space="preserve">się </w:t>
      </w:r>
      <w:r w:rsidRPr="00A92C38">
        <w:rPr>
          <w:sz w:val="22"/>
          <w:szCs w:val="22"/>
        </w:rPr>
        <w:t>z tezą Wnioskodawc</w:t>
      </w:r>
      <w:r w:rsidR="00711A50" w:rsidRPr="00A92C38">
        <w:rPr>
          <w:sz w:val="22"/>
          <w:szCs w:val="22"/>
        </w:rPr>
        <w:t>ów</w:t>
      </w:r>
      <w:r w:rsidRPr="00A92C38">
        <w:rPr>
          <w:sz w:val="22"/>
          <w:szCs w:val="22"/>
        </w:rPr>
        <w:t xml:space="preserve">, iż </w:t>
      </w:r>
      <w:r w:rsidR="00711A50" w:rsidRPr="00A92C38">
        <w:rPr>
          <w:sz w:val="22"/>
          <w:szCs w:val="22"/>
        </w:rPr>
        <w:t>ich</w:t>
      </w:r>
      <w:r w:rsidRPr="00A92C38">
        <w:rPr>
          <w:sz w:val="22"/>
          <w:szCs w:val="22"/>
        </w:rPr>
        <w:t xml:space="preserve"> interes prawny lub uprawnienie zostały naruszone uchwałą </w:t>
      </w:r>
      <w:r w:rsidR="00711A50" w:rsidRPr="00A92C38">
        <w:rPr>
          <w:sz w:val="22"/>
          <w:szCs w:val="22"/>
        </w:rPr>
        <w:t>Rady Miejskiej Tomaszowa Mazowieckiego nr</w:t>
      </w:r>
      <w:r w:rsidR="003553D4">
        <w:rPr>
          <w:sz w:val="22"/>
          <w:szCs w:val="22"/>
        </w:rPr>
        <w:t> </w:t>
      </w:r>
      <w:r w:rsidR="00711A50" w:rsidRPr="00A92C38">
        <w:rPr>
          <w:sz w:val="22"/>
          <w:szCs w:val="22"/>
        </w:rPr>
        <w:t>IX/72/2015 z dnia 29 kwietnia 2015 r. w sprawie miejscowego planu zagospodarowania przestrzennego Centrum – rejonu Placu Kościuszki i Alei Marszałka Piłsudskiego w Tomaszowie Mazowieckim</w:t>
      </w:r>
      <w:r w:rsidR="003E1306" w:rsidRPr="00A92C38">
        <w:rPr>
          <w:sz w:val="22"/>
          <w:szCs w:val="22"/>
        </w:rPr>
        <w:t>.</w:t>
      </w:r>
      <w:r w:rsidR="009D2BAF" w:rsidRPr="00A92C38">
        <w:rPr>
          <w:sz w:val="22"/>
          <w:szCs w:val="22"/>
        </w:rPr>
        <w:t xml:space="preserve"> </w:t>
      </w:r>
      <w:r w:rsidR="00244AB7" w:rsidRPr="00A92C38">
        <w:rPr>
          <w:sz w:val="22"/>
          <w:szCs w:val="22"/>
        </w:rPr>
        <w:t>Kwestia naruszenia interesu prawnego Wnioskodawc</w:t>
      </w:r>
      <w:r w:rsidR="009705BD">
        <w:rPr>
          <w:sz w:val="22"/>
          <w:szCs w:val="22"/>
        </w:rPr>
        <w:t>ów</w:t>
      </w:r>
      <w:r w:rsidR="00244AB7" w:rsidRPr="00A92C38">
        <w:rPr>
          <w:sz w:val="22"/>
          <w:szCs w:val="22"/>
        </w:rPr>
        <w:t xml:space="preserve"> nie znajduje</w:t>
      </w:r>
      <w:r w:rsidR="009D2BAF" w:rsidRPr="00A92C38">
        <w:rPr>
          <w:sz w:val="22"/>
          <w:szCs w:val="22"/>
        </w:rPr>
        <w:t xml:space="preserve"> bowiem</w:t>
      </w:r>
      <w:r w:rsidR="00244AB7" w:rsidRPr="00A92C38">
        <w:rPr>
          <w:sz w:val="22"/>
          <w:szCs w:val="22"/>
        </w:rPr>
        <w:t xml:space="preserve"> potwierdzenia w materiale dowodowym dotyczącym sytuacji planistycznej</w:t>
      </w:r>
      <w:r w:rsidR="009D2BAF" w:rsidRPr="00A92C38">
        <w:rPr>
          <w:sz w:val="22"/>
          <w:szCs w:val="22"/>
        </w:rPr>
        <w:t xml:space="preserve"> ich</w:t>
      </w:r>
      <w:r w:rsidR="00244AB7" w:rsidRPr="00A92C38">
        <w:rPr>
          <w:sz w:val="22"/>
          <w:szCs w:val="22"/>
        </w:rPr>
        <w:t xml:space="preserve"> nieruchomości</w:t>
      </w:r>
      <w:r w:rsidR="009705BD">
        <w:rPr>
          <w:sz w:val="22"/>
          <w:szCs w:val="22"/>
        </w:rPr>
        <w:t>. O</w:t>
      </w:r>
      <w:r w:rsidR="009D2BAF" w:rsidRPr="00A92C38">
        <w:rPr>
          <w:sz w:val="22"/>
          <w:szCs w:val="22"/>
        </w:rPr>
        <w:t>pisując tę sytuację należy stwierdzić co następuje.</w:t>
      </w:r>
    </w:p>
    <w:p w:rsidR="009D2BAF" w:rsidRPr="00A92C38" w:rsidRDefault="00244AB7" w:rsidP="00A92C38">
      <w:pPr>
        <w:spacing w:line="280" w:lineRule="exact"/>
        <w:ind w:firstLine="567"/>
        <w:jc w:val="both"/>
        <w:rPr>
          <w:sz w:val="22"/>
          <w:szCs w:val="22"/>
        </w:rPr>
      </w:pPr>
      <w:r w:rsidRPr="00A92C38">
        <w:rPr>
          <w:sz w:val="22"/>
          <w:szCs w:val="22"/>
        </w:rPr>
        <w:t>Dnia 26 października 2011 r. Rada Miejska Tomaszowa Mazowieckiego podjęła Uchwałę Nr</w:t>
      </w:r>
      <w:r w:rsidR="003553D4">
        <w:rPr>
          <w:sz w:val="22"/>
          <w:szCs w:val="22"/>
        </w:rPr>
        <w:t> </w:t>
      </w:r>
      <w:r w:rsidRPr="00A92C38">
        <w:rPr>
          <w:sz w:val="22"/>
          <w:szCs w:val="22"/>
        </w:rPr>
        <w:t>XVII/146/2011 w sprawie przystąpienia do sporządzenia miejscowego planu zagospodarowania przestrzennego Centrum – rejonu Placu Kościuszki i Alei Marszałka Piłsudskiego w Tomaszowie Mazowieckim. O podjęciu ww. uchwały oraz o możliwości składania wniosków do planu poinformowano poprzez ogłoszenie, które ukazało się w Tomaszowskim Informatorze Tygodniowym oraz w Biuletynie Informacji Publicznej Urzędu Miasta, a także poprzez obwieszczenie wywieszone na tabl</w:t>
      </w:r>
      <w:r w:rsidR="009D2BAF" w:rsidRPr="00A92C38">
        <w:rPr>
          <w:sz w:val="22"/>
          <w:szCs w:val="22"/>
        </w:rPr>
        <w:t>icy ogłoszeń w Urzędzie Miasta.</w:t>
      </w:r>
    </w:p>
    <w:p w:rsidR="009D2BAF" w:rsidRPr="00A92C38" w:rsidRDefault="00244AB7" w:rsidP="00A92C38">
      <w:pPr>
        <w:spacing w:line="280" w:lineRule="exact"/>
        <w:ind w:firstLine="567"/>
        <w:jc w:val="both"/>
        <w:rPr>
          <w:sz w:val="22"/>
          <w:szCs w:val="22"/>
        </w:rPr>
      </w:pPr>
      <w:r w:rsidRPr="00A92C38">
        <w:rPr>
          <w:sz w:val="22"/>
          <w:szCs w:val="22"/>
        </w:rPr>
        <w:t>Dnia 28 grudnia 2011 roku Rada Miejska Tomaszowa Mazowieckiego podjęła Uchwałę Nr</w:t>
      </w:r>
      <w:r w:rsidR="003553D4">
        <w:rPr>
          <w:sz w:val="22"/>
          <w:szCs w:val="22"/>
        </w:rPr>
        <w:t> </w:t>
      </w:r>
      <w:r w:rsidRPr="00A92C38">
        <w:rPr>
          <w:sz w:val="22"/>
          <w:szCs w:val="22"/>
        </w:rPr>
        <w:t>XX/178/2011 o zmianie ww. uchwały</w:t>
      </w:r>
      <w:r w:rsidR="00B95C59" w:rsidRPr="00A92C38">
        <w:rPr>
          <w:sz w:val="22"/>
          <w:szCs w:val="22"/>
        </w:rPr>
        <w:t xml:space="preserve"> Nr XVII/146/2011</w:t>
      </w:r>
      <w:r w:rsidRPr="00A92C38">
        <w:rPr>
          <w:sz w:val="22"/>
          <w:szCs w:val="22"/>
        </w:rPr>
        <w:t xml:space="preserve">. O </w:t>
      </w:r>
      <w:r w:rsidR="00B95C59" w:rsidRPr="00A92C38">
        <w:rPr>
          <w:sz w:val="22"/>
          <w:szCs w:val="22"/>
        </w:rPr>
        <w:t xml:space="preserve">jej </w:t>
      </w:r>
      <w:r w:rsidRPr="00A92C38">
        <w:rPr>
          <w:sz w:val="22"/>
          <w:szCs w:val="22"/>
        </w:rPr>
        <w:t>podjęciu oraz o ponownej możliwości składania wniosków do planu również poinformowano poprzez ogłoszenie, które ukazało się w Tomaszowskim Informatorze Tygodniowym oraz w Biuletynie Informacji Publicznej Urzędu Miasta, a także poprzez obwieszczenie wywieszone na tabl</w:t>
      </w:r>
      <w:r w:rsidR="009D2BAF" w:rsidRPr="00A92C38">
        <w:rPr>
          <w:sz w:val="22"/>
          <w:szCs w:val="22"/>
        </w:rPr>
        <w:t>icy ogłoszeń w Urzędzie Miasta.</w:t>
      </w:r>
    </w:p>
    <w:p w:rsidR="009D2BAF" w:rsidRPr="00A92C38" w:rsidRDefault="00244AB7" w:rsidP="00A92C38">
      <w:pPr>
        <w:spacing w:line="280" w:lineRule="exact"/>
        <w:ind w:firstLine="567"/>
        <w:jc w:val="both"/>
        <w:rPr>
          <w:sz w:val="22"/>
          <w:szCs w:val="22"/>
        </w:rPr>
      </w:pPr>
      <w:r w:rsidRPr="00A92C38">
        <w:rPr>
          <w:sz w:val="22"/>
          <w:szCs w:val="22"/>
        </w:rPr>
        <w:t>W trakcie prac planistycznych projekt planu dwukrotnie wyłożono do publicznego wglądu w</w:t>
      </w:r>
      <w:r w:rsidR="003553D4">
        <w:rPr>
          <w:sz w:val="22"/>
          <w:szCs w:val="22"/>
        </w:rPr>
        <w:t> </w:t>
      </w:r>
      <w:r w:rsidRPr="00A92C38">
        <w:rPr>
          <w:sz w:val="22"/>
          <w:szCs w:val="22"/>
        </w:rPr>
        <w:t>siedzibie Urzędu Miasta w Tomaszowie Mazowieckim. Pierwszy raz w dniach od 19 maja 2014 r. do 18 czerwca 2014 r. i ponownie w dniach od 26 stycznia 2015 r. do 24 lutego 2015 r. W dniu 30</w:t>
      </w:r>
      <w:r w:rsidR="003553D4">
        <w:rPr>
          <w:sz w:val="22"/>
          <w:szCs w:val="22"/>
        </w:rPr>
        <w:t> </w:t>
      </w:r>
      <w:r w:rsidRPr="00A92C38">
        <w:rPr>
          <w:sz w:val="22"/>
          <w:szCs w:val="22"/>
        </w:rPr>
        <w:t>maja 2014 r. oraz w dniu 18 lutego 2015 r. odbyły się dyskusje publiczne nad przyjętymi w</w:t>
      </w:r>
      <w:r w:rsidR="003553D4">
        <w:rPr>
          <w:sz w:val="22"/>
          <w:szCs w:val="22"/>
        </w:rPr>
        <w:t> </w:t>
      </w:r>
      <w:r w:rsidRPr="00A92C38">
        <w:rPr>
          <w:sz w:val="22"/>
          <w:szCs w:val="22"/>
        </w:rPr>
        <w:t>projekcie planu rozwiązaniami. Za każdym razem informowano poprzez ogłoszenie w lokalnej prasie oraz w Biuletynie Informacji Publicznej Urzędu Miasta, a także poprzez obwieszczenie wywieszone na tablicy ogłoszeń w Urzędzie Miasta o możliwości zapoznania się z wyłożonym projektem planu, o terminie dyskusji publicznej oraz o prawie do składania uwag do rozwiązań zap</w:t>
      </w:r>
      <w:r w:rsidR="009D2BAF" w:rsidRPr="00A92C38">
        <w:rPr>
          <w:sz w:val="22"/>
          <w:szCs w:val="22"/>
        </w:rPr>
        <w:t>roponowanych w projekcie planu.</w:t>
      </w:r>
    </w:p>
    <w:p w:rsidR="009D2BAF" w:rsidRPr="00A92C38" w:rsidRDefault="00244AB7" w:rsidP="00A92C38">
      <w:pPr>
        <w:spacing w:line="280" w:lineRule="exact"/>
        <w:ind w:firstLine="567"/>
        <w:jc w:val="both"/>
        <w:rPr>
          <w:sz w:val="22"/>
          <w:szCs w:val="22"/>
        </w:rPr>
      </w:pPr>
      <w:r w:rsidRPr="00A92C38">
        <w:rPr>
          <w:sz w:val="22"/>
          <w:szCs w:val="22"/>
        </w:rPr>
        <w:t xml:space="preserve">W czasie gdy trwały prace nad projektem planu miejscowego, </w:t>
      </w:r>
      <w:r w:rsidR="009D2BAF" w:rsidRPr="00A92C38">
        <w:rPr>
          <w:sz w:val="22"/>
          <w:szCs w:val="22"/>
        </w:rPr>
        <w:t>Wnioskodawcy</w:t>
      </w:r>
      <w:r w:rsidRPr="00A92C38">
        <w:rPr>
          <w:sz w:val="22"/>
          <w:szCs w:val="22"/>
        </w:rPr>
        <w:t xml:space="preserve"> wystąpili z</w:t>
      </w:r>
      <w:r w:rsidR="003553D4">
        <w:rPr>
          <w:sz w:val="22"/>
          <w:szCs w:val="22"/>
        </w:rPr>
        <w:t> </w:t>
      </w:r>
      <w:r w:rsidRPr="00A92C38">
        <w:rPr>
          <w:sz w:val="22"/>
          <w:szCs w:val="22"/>
        </w:rPr>
        <w:t xml:space="preserve">wnioskiem o ustalenie warunków zabudowy dla inwestycji </w:t>
      </w:r>
      <w:r w:rsidR="002E4F7C" w:rsidRPr="00A92C38">
        <w:rPr>
          <w:sz w:val="22"/>
          <w:szCs w:val="22"/>
        </w:rPr>
        <w:t>zlokalizowanej na działce nr ewid. 94, obręb 12 przy ul.</w:t>
      </w:r>
      <w:r w:rsidR="002E4F7C">
        <w:rPr>
          <w:sz w:val="22"/>
          <w:szCs w:val="22"/>
        </w:rPr>
        <w:t> </w:t>
      </w:r>
      <w:r w:rsidR="002E4F7C" w:rsidRPr="00A92C38">
        <w:rPr>
          <w:sz w:val="22"/>
          <w:szCs w:val="22"/>
        </w:rPr>
        <w:t>Krzyżowej w Tomaszowie Mazowieckim</w:t>
      </w:r>
      <w:r w:rsidR="002E4F7C">
        <w:rPr>
          <w:sz w:val="22"/>
          <w:szCs w:val="22"/>
        </w:rPr>
        <w:t>,</w:t>
      </w:r>
      <w:r w:rsidR="002E4F7C" w:rsidRPr="00A92C38">
        <w:rPr>
          <w:sz w:val="22"/>
          <w:szCs w:val="22"/>
        </w:rPr>
        <w:t xml:space="preserve"> </w:t>
      </w:r>
      <w:r w:rsidRPr="00A92C38">
        <w:rPr>
          <w:sz w:val="22"/>
          <w:szCs w:val="22"/>
        </w:rPr>
        <w:t>polegającej na budowie dwóch budynków mieszkalnych jednorodzinnych z dobudowanymi do tych budynków garażami oraz b</w:t>
      </w:r>
      <w:r w:rsidR="002E4F7C">
        <w:rPr>
          <w:sz w:val="22"/>
          <w:szCs w:val="22"/>
        </w:rPr>
        <w:t>udowie dwóch wiat gospodarczych</w:t>
      </w:r>
      <w:r w:rsidR="00B95C59" w:rsidRPr="00A92C38">
        <w:rPr>
          <w:sz w:val="22"/>
          <w:szCs w:val="22"/>
        </w:rPr>
        <w:t xml:space="preserve">. </w:t>
      </w:r>
      <w:r w:rsidRPr="00A92C38">
        <w:rPr>
          <w:sz w:val="22"/>
          <w:szCs w:val="22"/>
        </w:rPr>
        <w:t xml:space="preserve">Z uwagi na fakt, że działka </w:t>
      </w:r>
      <w:r w:rsidR="00B95C59" w:rsidRPr="00A92C38">
        <w:rPr>
          <w:sz w:val="22"/>
          <w:szCs w:val="22"/>
        </w:rPr>
        <w:t xml:space="preserve">ta </w:t>
      </w:r>
      <w:r w:rsidRPr="00A92C38">
        <w:rPr>
          <w:sz w:val="22"/>
          <w:szCs w:val="22"/>
        </w:rPr>
        <w:t>znajdowała się w</w:t>
      </w:r>
      <w:r w:rsidR="003553D4">
        <w:rPr>
          <w:sz w:val="22"/>
          <w:szCs w:val="22"/>
        </w:rPr>
        <w:t> </w:t>
      </w:r>
      <w:r w:rsidRPr="00A92C38">
        <w:rPr>
          <w:sz w:val="22"/>
          <w:szCs w:val="22"/>
        </w:rPr>
        <w:t>obszarze, dla którego przystąpiono do sporządzenia planu miejscowego, postanowieniem z dnia 26</w:t>
      </w:r>
      <w:r w:rsidR="003553D4">
        <w:rPr>
          <w:sz w:val="22"/>
          <w:szCs w:val="22"/>
        </w:rPr>
        <w:t> </w:t>
      </w:r>
      <w:r w:rsidRPr="00A92C38">
        <w:rPr>
          <w:sz w:val="22"/>
          <w:szCs w:val="22"/>
        </w:rPr>
        <w:t>lipca 2012 r. zawieszono na podstawie art. 62 ust. 1 ustawy o planowaniu i zagospodarowaniu przestrzennym postępowanie do</w:t>
      </w:r>
      <w:r w:rsidR="002E4F7C">
        <w:rPr>
          <w:sz w:val="22"/>
          <w:szCs w:val="22"/>
        </w:rPr>
        <w:t> </w:t>
      </w:r>
      <w:r w:rsidRPr="00A92C38">
        <w:rPr>
          <w:sz w:val="22"/>
          <w:szCs w:val="22"/>
        </w:rPr>
        <w:t>czasu uchwalenia planu jednak nie dłużej niż na czas określony w</w:t>
      </w:r>
      <w:r w:rsidR="003553D4">
        <w:rPr>
          <w:sz w:val="22"/>
          <w:szCs w:val="22"/>
        </w:rPr>
        <w:t> </w:t>
      </w:r>
      <w:r w:rsidRPr="00A92C38">
        <w:rPr>
          <w:sz w:val="22"/>
          <w:szCs w:val="22"/>
        </w:rPr>
        <w:t>ww. przepisie tj. 9 miesięcy od</w:t>
      </w:r>
      <w:r w:rsidR="002E4F7C">
        <w:rPr>
          <w:sz w:val="22"/>
          <w:szCs w:val="22"/>
        </w:rPr>
        <w:t> </w:t>
      </w:r>
      <w:r w:rsidRPr="00A92C38">
        <w:rPr>
          <w:sz w:val="22"/>
          <w:szCs w:val="22"/>
        </w:rPr>
        <w:t xml:space="preserve">dnia złożenia wniosku. Z uwagi na fakt, że w tym czasie planu nie uchwalono, postępowanie zostało podjęte. Ostatecznie dnia 8 maja 2014 r. wydano </w:t>
      </w:r>
      <w:r w:rsidR="009D2BAF" w:rsidRPr="00A92C38">
        <w:rPr>
          <w:sz w:val="22"/>
          <w:szCs w:val="22"/>
        </w:rPr>
        <w:t>Wnioskodawcom</w:t>
      </w:r>
      <w:r w:rsidRPr="00A92C38">
        <w:rPr>
          <w:sz w:val="22"/>
          <w:szCs w:val="22"/>
        </w:rPr>
        <w:t xml:space="preserve"> decyzję nr 55/W/2014 (znak sprawy BAM.6730.27.ZL/KB) ustalającą warunki zabudowy dla inwestycji polegającej na</w:t>
      </w:r>
      <w:r w:rsidR="002E4F7C">
        <w:rPr>
          <w:sz w:val="22"/>
          <w:szCs w:val="22"/>
        </w:rPr>
        <w:t> </w:t>
      </w:r>
      <w:r w:rsidRPr="00A92C38">
        <w:rPr>
          <w:sz w:val="22"/>
          <w:szCs w:val="22"/>
        </w:rPr>
        <w:t>budowie dwóch budynków mieszkalnych jednorodzinnych z dobudowanymi do tych budynków garażami oraz budowie dwóch wiat gospodarczych, zlokalizowanej na działce nr</w:t>
      </w:r>
      <w:r w:rsidR="003553D4">
        <w:rPr>
          <w:sz w:val="22"/>
          <w:szCs w:val="22"/>
        </w:rPr>
        <w:t> </w:t>
      </w:r>
      <w:r w:rsidRPr="00A92C38">
        <w:rPr>
          <w:sz w:val="22"/>
          <w:szCs w:val="22"/>
        </w:rPr>
        <w:t>ewid. 94, obręb 12 przy ul.</w:t>
      </w:r>
      <w:r w:rsidR="002E4F7C">
        <w:rPr>
          <w:sz w:val="22"/>
          <w:szCs w:val="22"/>
        </w:rPr>
        <w:t> </w:t>
      </w:r>
      <w:r w:rsidRPr="00A92C38">
        <w:rPr>
          <w:sz w:val="22"/>
          <w:szCs w:val="22"/>
        </w:rPr>
        <w:t>Krzyż</w:t>
      </w:r>
      <w:r w:rsidR="009D2BAF" w:rsidRPr="00A92C38">
        <w:rPr>
          <w:sz w:val="22"/>
          <w:szCs w:val="22"/>
        </w:rPr>
        <w:t xml:space="preserve">owej w Tomaszowie Mazowieckim. </w:t>
      </w:r>
    </w:p>
    <w:p w:rsidR="009D2BAF" w:rsidRPr="00A92C38" w:rsidRDefault="009D2BAF" w:rsidP="00A92C38">
      <w:pPr>
        <w:spacing w:line="280" w:lineRule="exact"/>
        <w:ind w:firstLine="567"/>
        <w:jc w:val="both"/>
        <w:rPr>
          <w:sz w:val="22"/>
          <w:szCs w:val="22"/>
        </w:rPr>
      </w:pPr>
      <w:r w:rsidRPr="00A92C38">
        <w:rPr>
          <w:sz w:val="22"/>
          <w:szCs w:val="22"/>
        </w:rPr>
        <w:t>Z powyższych faktów wynika</w:t>
      </w:r>
      <w:r w:rsidR="00244AB7" w:rsidRPr="00A92C38">
        <w:rPr>
          <w:sz w:val="22"/>
          <w:szCs w:val="22"/>
        </w:rPr>
        <w:t>, że od momentu podjęcia uchwały o przystąpieniu do</w:t>
      </w:r>
      <w:r w:rsidR="003553D4">
        <w:rPr>
          <w:sz w:val="22"/>
          <w:szCs w:val="22"/>
        </w:rPr>
        <w:t> </w:t>
      </w:r>
      <w:r w:rsidR="00244AB7" w:rsidRPr="00A92C38">
        <w:rPr>
          <w:sz w:val="22"/>
          <w:szCs w:val="22"/>
        </w:rPr>
        <w:t>sporządzenia planu, do czasu jego uchwalenia upłynęło trzy i pół roku. W tym czasie dwukrotnie były publikowane w lokalnej prasie, w internecie oraz na tablicy ogłoszeń Urzędu Miasta ogłoszenia o</w:t>
      </w:r>
      <w:r w:rsidR="003553D4">
        <w:rPr>
          <w:sz w:val="22"/>
          <w:szCs w:val="22"/>
        </w:rPr>
        <w:t> </w:t>
      </w:r>
      <w:r w:rsidR="00244AB7" w:rsidRPr="00A92C38">
        <w:rPr>
          <w:sz w:val="22"/>
          <w:szCs w:val="22"/>
        </w:rPr>
        <w:t>możliwości składania wniosków do planu, projekt planu był dwukrotnie wykładany do publicznego wglądu, o czym ogłaszano w analogiczny sposób. W ogłoszeniach tych była również informacja o</w:t>
      </w:r>
      <w:r w:rsidR="003553D4">
        <w:rPr>
          <w:sz w:val="22"/>
          <w:szCs w:val="22"/>
        </w:rPr>
        <w:t> </w:t>
      </w:r>
      <w:r w:rsidR="00244AB7" w:rsidRPr="00A92C38">
        <w:rPr>
          <w:sz w:val="22"/>
          <w:szCs w:val="22"/>
        </w:rPr>
        <w:t xml:space="preserve">możliwości składania uwag oraz o dyskusji publicznej, w trakcie której można było również wnosić swoje uwagi. </w:t>
      </w:r>
    </w:p>
    <w:p w:rsidR="009D2BAF" w:rsidRPr="00A92C38" w:rsidRDefault="00244AB7" w:rsidP="00A92C38">
      <w:pPr>
        <w:spacing w:line="280" w:lineRule="exact"/>
        <w:ind w:firstLine="567"/>
        <w:jc w:val="both"/>
        <w:rPr>
          <w:sz w:val="22"/>
          <w:szCs w:val="22"/>
        </w:rPr>
      </w:pPr>
      <w:r w:rsidRPr="00A92C38">
        <w:rPr>
          <w:sz w:val="22"/>
          <w:szCs w:val="22"/>
        </w:rPr>
        <w:t>Poza tym, w toku postępowania administracyjnego w sprawie ustalenia warunków zabudowy na</w:t>
      </w:r>
      <w:r w:rsidR="003553D4">
        <w:rPr>
          <w:sz w:val="22"/>
          <w:szCs w:val="22"/>
        </w:rPr>
        <w:t> </w:t>
      </w:r>
      <w:r w:rsidRPr="00A92C38">
        <w:rPr>
          <w:sz w:val="22"/>
          <w:szCs w:val="22"/>
        </w:rPr>
        <w:t>działce nr ewid. 94 obręb 12</w:t>
      </w:r>
      <w:r w:rsidR="00B95C59" w:rsidRPr="00A92C38">
        <w:rPr>
          <w:sz w:val="22"/>
          <w:szCs w:val="22"/>
        </w:rPr>
        <w:t>,</w:t>
      </w:r>
      <w:r w:rsidRPr="00A92C38">
        <w:rPr>
          <w:sz w:val="22"/>
          <w:szCs w:val="22"/>
        </w:rPr>
        <w:t xml:space="preserve"> </w:t>
      </w:r>
      <w:r w:rsidR="009D2BAF" w:rsidRPr="00A92C38">
        <w:rPr>
          <w:sz w:val="22"/>
          <w:szCs w:val="22"/>
        </w:rPr>
        <w:t>Wnioskodawcy</w:t>
      </w:r>
      <w:r w:rsidRPr="00A92C38">
        <w:rPr>
          <w:sz w:val="22"/>
          <w:szCs w:val="22"/>
        </w:rPr>
        <w:t xml:space="preserve"> pozyskali informację o tym, że ich nieruchomość znajduje się w obszarze, dla którego opracowywan</w:t>
      </w:r>
      <w:r w:rsidR="00B95C59" w:rsidRPr="00A92C38">
        <w:rPr>
          <w:sz w:val="22"/>
          <w:szCs w:val="22"/>
        </w:rPr>
        <w:t>y jest plan miejscowy (np.</w:t>
      </w:r>
      <w:r w:rsidRPr="00A92C38">
        <w:rPr>
          <w:sz w:val="22"/>
          <w:szCs w:val="22"/>
        </w:rPr>
        <w:t xml:space="preserve"> z uzasadnienia zawieszenia postępowania</w:t>
      </w:r>
      <w:r w:rsidR="00B95C59" w:rsidRPr="00A92C38">
        <w:rPr>
          <w:sz w:val="22"/>
          <w:szCs w:val="22"/>
        </w:rPr>
        <w:t>)</w:t>
      </w:r>
      <w:r w:rsidRPr="00A92C38">
        <w:rPr>
          <w:sz w:val="22"/>
          <w:szCs w:val="22"/>
        </w:rPr>
        <w:t xml:space="preserve">. Również z pism, składanych przez </w:t>
      </w:r>
      <w:r w:rsidR="009D2BAF" w:rsidRPr="00A92C38">
        <w:rPr>
          <w:sz w:val="22"/>
          <w:szCs w:val="22"/>
        </w:rPr>
        <w:t>Wnioskodawców</w:t>
      </w:r>
      <w:r w:rsidRPr="00A92C38">
        <w:rPr>
          <w:sz w:val="22"/>
          <w:szCs w:val="22"/>
        </w:rPr>
        <w:t xml:space="preserve"> w ww. postępowaniu administracyjnym wynika, że mieli wiedzę o tym, że opracowywany jest plan miejscowy, dla obszaru w którym znajduje się ich nieruchomość. Pomimo tego nie skorzystali z przysługujących im praw i nie złożyli żadnych wniosków, uwag, ani nie uczes</w:t>
      </w:r>
      <w:r w:rsidR="009D2BAF" w:rsidRPr="00A92C38">
        <w:rPr>
          <w:sz w:val="22"/>
          <w:szCs w:val="22"/>
        </w:rPr>
        <w:t>tniczyli w dyskusji publicznej.</w:t>
      </w:r>
    </w:p>
    <w:p w:rsidR="00681314" w:rsidRPr="00A92C38" w:rsidRDefault="00244AB7" w:rsidP="00A92C38">
      <w:pPr>
        <w:spacing w:line="280" w:lineRule="exact"/>
        <w:ind w:firstLine="567"/>
        <w:jc w:val="both"/>
        <w:rPr>
          <w:sz w:val="22"/>
          <w:szCs w:val="22"/>
        </w:rPr>
      </w:pPr>
      <w:r w:rsidRPr="00A92C38">
        <w:rPr>
          <w:sz w:val="22"/>
          <w:szCs w:val="22"/>
        </w:rPr>
        <w:t>Istotnym jest również, fakt, że zgodnie z art. 65 ust. 1 pkt 2 i ust. 2 ustawy o planowaniu i</w:t>
      </w:r>
      <w:r w:rsidR="003553D4">
        <w:rPr>
          <w:sz w:val="22"/>
          <w:szCs w:val="22"/>
        </w:rPr>
        <w:t> </w:t>
      </w:r>
      <w:r w:rsidRPr="00A92C38">
        <w:rPr>
          <w:sz w:val="22"/>
          <w:szCs w:val="22"/>
        </w:rPr>
        <w:t>zagospodarowaniu przestrzennym organ, który wydał decyzję o warunkach zabudowy i</w:t>
      </w:r>
      <w:r w:rsidR="003553D4">
        <w:rPr>
          <w:sz w:val="22"/>
          <w:szCs w:val="22"/>
        </w:rPr>
        <w:t> </w:t>
      </w:r>
      <w:r w:rsidRPr="00A92C38">
        <w:rPr>
          <w:sz w:val="22"/>
          <w:szCs w:val="22"/>
        </w:rPr>
        <w:t>zagospodarowaniu terenu stwierdza jej wygaśnięcie jeżeli dla terenu uchwalono plan miejscowy, którego ustalenia są inne niż w wydanej decyzji. Powyższego przepisu nie stosuje się, jeżeli została wydana ostateczna decyzja o pozwoleniu na budowę. Zgodnie z pismem Wydziału Geodezyjno – Budowlanego Zespołu ds. Budownictwa Starostwa Powiatowego w Tomaszowie Mazowieckim znak GB.6740.3.47.2015 z dnia 26 listopada 2015 r. dla inwestycji, dla której Prezydent Miasta ustalił warunki zabudowy decyzją nr 55/W/2014 z dnia 8 maja 2014 r. wydano pozwolenie na budowę, które stało się ostateczne przed dniem 24 czerwca 2015 r. tj. przed dniem wejścia w życie miejscowego planu zagospodarowania przestrzennego Centrum – rejonu Placu Kościuszki i Alei Marszałka Piłsudskiego w Tomaszowie Mazowieckim obejmującego swoimi ustaleniami teren, dla którego wydano ww. decyzję o warunkach zabudowy.</w:t>
      </w:r>
      <w:r w:rsidR="00B95C59" w:rsidRPr="00A92C38">
        <w:rPr>
          <w:sz w:val="22"/>
          <w:szCs w:val="22"/>
        </w:rPr>
        <w:t xml:space="preserve"> Tym samym uprawnienie wynikające z ww. decyzji administracyjnej nie zostało naruszone przedmiotową uchwałą.</w:t>
      </w:r>
    </w:p>
    <w:p w:rsidR="00484C8E" w:rsidRDefault="00994426" w:rsidP="00A92C38">
      <w:pPr>
        <w:spacing w:line="280" w:lineRule="exact"/>
        <w:ind w:firstLine="567"/>
        <w:jc w:val="both"/>
        <w:rPr>
          <w:sz w:val="22"/>
          <w:szCs w:val="22"/>
        </w:rPr>
      </w:pPr>
      <w:r w:rsidRPr="00A92C38">
        <w:rPr>
          <w:sz w:val="22"/>
          <w:szCs w:val="22"/>
        </w:rPr>
        <w:t>Obecnie dla przedmiotow</w:t>
      </w:r>
      <w:r w:rsidR="00275891" w:rsidRPr="00A92C38">
        <w:rPr>
          <w:sz w:val="22"/>
          <w:szCs w:val="22"/>
        </w:rPr>
        <w:t>ej</w:t>
      </w:r>
      <w:r w:rsidRPr="00A92C38">
        <w:rPr>
          <w:sz w:val="22"/>
          <w:szCs w:val="22"/>
        </w:rPr>
        <w:t xml:space="preserve"> </w:t>
      </w:r>
      <w:r w:rsidR="00275891" w:rsidRPr="00A92C38">
        <w:rPr>
          <w:sz w:val="22"/>
          <w:szCs w:val="22"/>
        </w:rPr>
        <w:t>dział</w:t>
      </w:r>
      <w:r w:rsidRPr="00A92C38">
        <w:rPr>
          <w:sz w:val="22"/>
          <w:szCs w:val="22"/>
        </w:rPr>
        <w:t>k</w:t>
      </w:r>
      <w:r w:rsidR="00275891" w:rsidRPr="00A92C38">
        <w:rPr>
          <w:sz w:val="22"/>
          <w:szCs w:val="22"/>
        </w:rPr>
        <w:t>i</w:t>
      </w:r>
      <w:r w:rsidRPr="00A92C38">
        <w:rPr>
          <w:sz w:val="22"/>
          <w:szCs w:val="22"/>
        </w:rPr>
        <w:t xml:space="preserve"> obowiązują ustalenia uchwały Rady Miejskiej Tomaszowa Mazowieckiego nr IX/72/2015 z dnia 29 kwietnia 2015 r. w sprawie miejscowego planu zagospodarowania przestrzennego Centrum – rejonu Placu Kościuszki i Alei Marszałka Piłsudskiego w Tomaszowie Mazowieckim</w:t>
      </w:r>
      <w:r w:rsidR="00E82B3C">
        <w:rPr>
          <w:sz w:val="22"/>
          <w:szCs w:val="22"/>
        </w:rPr>
        <w:t xml:space="preserve">. Powyższy plan obejmuje swoimi ustaleniami nie tylko działkę Wnioskodawców i działkę z nią sąsiadującą nr ewid. 97, ale całe ścisłe centrum miasta, między ulicami Słowackiego, Jerozolimską, Św. Antoniego, Tkacką, Górną i Legionów. </w:t>
      </w:r>
    </w:p>
    <w:p w:rsidR="00B95C59" w:rsidRPr="00A92C38" w:rsidRDefault="00B95C59" w:rsidP="00A92C38">
      <w:pPr>
        <w:spacing w:line="280" w:lineRule="exact"/>
        <w:ind w:firstLine="567"/>
        <w:jc w:val="both"/>
        <w:rPr>
          <w:rStyle w:val="Wyrnienieintensywne"/>
          <w:bCs w:val="0"/>
          <w:i w:val="0"/>
          <w:iCs w:val="0"/>
          <w:color w:val="auto"/>
          <w:sz w:val="22"/>
          <w:szCs w:val="22"/>
        </w:rPr>
      </w:pPr>
      <w:r w:rsidRPr="00A92C38">
        <w:rPr>
          <w:sz w:val="22"/>
          <w:szCs w:val="22"/>
        </w:rPr>
        <w:t>Zgodnie z ustaleniami</w:t>
      </w:r>
      <w:r w:rsidR="00E82B3C">
        <w:rPr>
          <w:sz w:val="22"/>
          <w:szCs w:val="22"/>
        </w:rPr>
        <w:t xml:space="preserve"> ww. planu miejscowego</w:t>
      </w:r>
      <w:r w:rsidRPr="00A92C38">
        <w:rPr>
          <w:sz w:val="22"/>
          <w:szCs w:val="22"/>
        </w:rPr>
        <w:t xml:space="preserve"> działka nr ewid. 94 obręb 12 znajduje się w</w:t>
      </w:r>
      <w:r w:rsidR="003553D4">
        <w:rPr>
          <w:sz w:val="22"/>
          <w:szCs w:val="22"/>
        </w:rPr>
        <w:t> </w:t>
      </w:r>
      <w:r w:rsidRPr="00A92C38">
        <w:rPr>
          <w:sz w:val="22"/>
          <w:szCs w:val="22"/>
        </w:rPr>
        <w:t xml:space="preserve">terenie oznaczonym symbolem 3.07.M/U, dla którego </w:t>
      </w:r>
      <w:r w:rsidR="00A92C38" w:rsidRPr="00A92C38">
        <w:rPr>
          <w:sz w:val="22"/>
          <w:szCs w:val="22"/>
        </w:rPr>
        <w:t xml:space="preserve">w </w:t>
      </w:r>
      <w:r w:rsidRPr="00A92C38">
        <w:rPr>
          <w:sz w:val="22"/>
          <w:szCs w:val="22"/>
        </w:rPr>
        <w:t xml:space="preserve">§ 29 </w:t>
      </w:r>
      <w:r w:rsidR="00A92C38" w:rsidRPr="00A92C38">
        <w:rPr>
          <w:sz w:val="22"/>
          <w:szCs w:val="22"/>
        </w:rPr>
        <w:t xml:space="preserve">uchwały </w:t>
      </w:r>
      <w:r w:rsidRPr="00A92C38">
        <w:rPr>
          <w:sz w:val="22"/>
          <w:szCs w:val="22"/>
        </w:rPr>
        <w:t>ustal</w:t>
      </w:r>
      <w:r w:rsidR="00A92C38" w:rsidRPr="00A92C38">
        <w:rPr>
          <w:sz w:val="22"/>
          <w:szCs w:val="22"/>
        </w:rPr>
        <w:t>ono</w:t>
      </w:r>
      <w:r w:rsidRPr="00A92C38">
        <w:rPr>
          <w:sz w:val="22"/>
          <w:szCs w:val="22"/>
        </w:rPr>
        <w:t xml:space="preserve"> </w:t>
      </w:r>
      <w:r w:rsidR="00A92C38" w:rsidRPr="00A92C38">
        <w:rPr>
          <w:sz w:val="22"/>
          <w:szCs w:val="22"/>
        </w:rPr>
        <w:t>m.</w:t>
      </w:r>
      <w:r w:rsidR="003553D4">
        <w:rPr>
          <w:sz w:val="22"/>
          <w:szCs w:val="22"/>
        </w:rPr>
        <w:t> </w:t>
      </w:r>
      <w:r w:rsidR="00A92C38" w:rsidRPr="00A92C38">
        <w:rPr>
          <w:sz w:val="22"/>
          <w:szCs w:val="22"/>
        </w:rPr>
        <w:t>in.</w:t>
      </w:r>
      <w:r w:rsidR="003553D4">
        <w:rPr>
          <w:sz w:val="22"/>
          <w:szCs w:val="22"/>
        </w:rPr>
        <w:t> </w:t>
      </w:r>
      <w:r w:rsidRPr="00A92C38">
        <w:rPr>
          <w:sz w:val="22"/>
          <w:szCs w:val="22"/>
        </w:rPr>
        <w:t>przeznaczenie podstawowe – tereny zabudowy mieszkaniowo – usługowej, położone całkowicie w strefie ochrony konserwatorskiej historycznego układu przestrzennego</w:t>
      </w:r>
      <w:r w:rsidR="00A92C38" w:rsidRPr="00A92C38">
        <w:rPr>
          <w:sz w:val="22"/>
          <w:szCs w:val="22"/>
        </w:rPr>
        <w:t xml:space="preserve">, </w:t>
      </w:r>
      <w:r w:rsidRPr="00A92C38">
        <w:rPr>
          <w:sz w:val="22"/>
          <w:szCs w:val="22"/>
        </w:rPr>
        <w:t xml:space="preserve">maksymalną wysokość zabudowy </w:t>
      </w:r>
      <w:r w:rsidR="00A92C38" w:rsidRPr="00A92C38">
        <w:rPr>
          <w:sz w:val="22"/>
          <w:szCs w:val="22"/>
        </w:rPr>
        <w:t xml:space="preserve">do </w:t>
      </w:r>
      <w:r w:rsidRPr="00A92C38">
        <w:rPr>
          <w:sz w:val="22"/>
          <w:szCs w:val="22"/>
        </w:rPr>
        <w:t xml:space="preserve">16 m oraz </w:t>
      </w:r>
      <w:r w:rsidRPr="00A92C38">
        <w:rPr>
          <w:rStyle w:val="Wyrnienieintensywne"/>
          <w:b w:val="0"/>
          <w:i w:val="0"/>
          <w:color w:val="auto"/>
          <w:sz w:val="22"/>
          <w:szCs w:val="22"/>
        </w:rPr>
        <w:t>lini</w:t>
      </w:r>
      <w:r w:rsidR="00A92C38" w:rsidRPr="00A92C38">
        <w:rPr>
          <w:rStyle w:val="Wyrnienieintensywne"/>
          <w:b w:val="0"/>
          <w:i w:val="0"/>
          <w:color w:val="auto"/>
          <w:sz w:val="22"/>
          <w:szCs w:val="22"/>
        </w:rPr>
        <w:t>e</w:t>
      </w:r>
      <w:r w:rsidRPr="00A92C38">
        <w:rPr>
          <w:rStyle w:val="Wyrnienieintensywne"/>
          <w:b w:val="0"/>
          <w:i w:val="0"/>
          <w:color w:val="auto"/>
          <w:sz w:val="22"/>
          <w:szCs w:val="22"/>
        </w:rPr>
        <w:t xml:space="preserve"> zabudowy </w:t>
      </w:r>
      <w:r w:rsidR="00A92C38" w:rsidRPr="00A92C38">
        <w:rPr>
          <w:rStyle w:val="Wyrnienieintensywne"/>
          <w:b w:val="0"/>
          <w:i w:val="0"/>
          <w:color w:val="auto"/>
          <w:sz w:val="22"/>
          <w:szCs w:val="22"/>
        </w:rPr>
        <w:t>zgodnie z</w:t>
      </w:r>
      <w:r w:rsidRPr="00A92C38">
        <w:rPr>
          <w:rStyle w:val="Wyrnienieintensywne"/>
          <w:b w:val="0"/>
          <w:i w:val="0"/>
          <w:color w:val="auto"/>
          <w:sz w:val="22"/>
          <w:szCs w:val="22"/>
        </w:rPr>
        <w:t xml:space="preserve"> rysunk</w:t>
      </w:r>
      <w:r w:rsidR="00A92C38" w:rsidRPr="00A92C38">
        <w:rPr>
          <w:rStyle w:val="Wyrnienieintensywne"/>
          <w:b w:val="0"/>
          <w:i w:val="0"/>
          <w:color w:val="auto"/>
          <w:sz w:val="22"/>
          <w:szCs w:val="22"/>
        </w:rPr>
        <w:t>iem</w:t>
      </w:r>
      <w:r w:rsidRPr="00A92C38">
        <w:rPr>
          <w:rStyle w:val="Wyrnienieintensywne"/>
          <w:b w:val="0"/>
          <w:i w:val="0"/>
          <w:color w:val="auto"/>
          <w:sz w:val="22"/>
          <w:szCs w:val="22"/>
        </w:rPr>
        <w:t xml:space="preserve"> planu.</w:t>
      </w:r>
    </w:p>
    <w:p w:rsidR="00681314" w:rsidRPr="00A92C38" w:rsidRDefault="00994426" w:rsidP="00A92C38">
      <w:pPr>
        <w:spacing w:line="280" w:lineRule="exact"/>
        <w:ind w:firstLine="567"/>
        <w:jc w:val="both"/>
        <w:rPr>
          <w:sz w:val="22"/>
          <w:szCs w:val="22"/>
        </w:rPr>
      </w:pPr>
      <w:r w:rsidRPr="00A92C38">
        <w:rPr>
          <w:sz w:val="22"/>
          <w:szCs w:val="22"/>
        </w:rPr>
        <w:t>Z</w:t>
      </w:r>
      <w:r w:rsidRPr="00994426">
        <w:rPr>
          <w:sz w:val="22"/>
          <w:szCs w:val="22"/>
        </w:rPr>
        <w:t xml:space="preserve">arzut </w:t>
      </w:r>
      <w:r w:rsidRPr="00A92C38">
        <w:rPr>
          <w:sz w:val="22"/>
          <w:szCs w:val="22"/>
        </w:rPr>
        <w:t>Wnioskodawców</w:t>
      </w:r>
      <w:r w:rsidRPr="00994426">
        <w:rPr>
          <w:sz w:val="22"/>
          <w:szCs w:val="22"/>
        </w:rPr>
        <w:t xml:space="preserve"> dotycząc</w:t>
      </w:r>
      <w:r w:rsidRPr="00A92C38">
        <w:rPr>
          <w:sz w:val="22"/>
          <w:szCs w:val="22"/>
        </w:rPr>
        <w:t>y niewłaściwego</w:t>
      </w:r>
      <w:r w:rsidRPr="00994426">
        <w:rPr>
          <w:sz w:val="22"/>
          <w:szCs w:val="22"/>
        </w:rPr>
        <w:t xml:space="preserve"> w ich ocenie, przeznaczenia oraz zasad zagospodarowania </w:t>
      </w:r>
      <w:r w:rsidR="009705BD">
        <w:rPr>
          <w:sz w:val="22"/>
          <w:szCs w:val="22"/>
        </w:rPr>
        <w:t xml:space="preserve">ww. </w:t>
      </w:r>
      <w:r w:rsidRPr="00994426">
        <w:rPr>
          <w:sz w:val="22"/>
          <w:szCs w:val="22"/>
        </w:rPr>
        <w:t xml:space="preserve">terenu, na którym znajduje się ich nieruchomość </w:t>
      </w:r>
      <w:r w:rsidRPr="00A92C38">
        <w:rPr>
          <w:sz w:val="22"/>
          <w:szCs w:val="22"/>
        </w:rPr>
        <w:t>nie znajduje odzwierciedlenia w</w:t>
      </w:r>
      <w:r w:rsidR="00681314" w:rsidRPr="00A92C38">
        <w:rPr>
          <w:sz w:val="22"/>
          <w:szCs w:val="22"/>
        </w:rPr>
        <w:t> </w:t>
      </w:r>
      <w:r w:rsidRPr="00A92C38">
        <w:rPr>
          <w:sz w:val="22"/>
          <w:szCs w:val="22"/>
        </w:rPr>
        <w:t>obowiązującym stanie prawnym.</w:t>
      </w:r>
    </w:p>
    <w:p w:rsidR="004721B5" w:rsidRPr="00A92C38" w:rsidRDefault="00994426" w:rsidP="00A92C38">
      <w:pPr>
        <w:spacing w:line="280" w:lineRule="exact"/>
        <w:ind w:firstLine="567"/>
        <w:jc w:val="both"/>
        <w:rPr>
          <w:sz w:val="22"/>
          <w:szCs w:val="22"/>
        </w:rPr>
      </w:pPr>
      <w:r w:rsidRPr="00A92C38">
        <w:rPr>
          <w:sz w:val="22"/>
          <w:szCs w:val="22"/>
        </w:rPr>
        <w:t>Z</w:t>
      </w:r>
      <w:r w:rsidRPr="00994426">
        <w:rPr>
          <w:sz w:val="22"/>
          <w:szCs w:val="22"/>
        </w:rPr>
        <w:t xml:space="preserve">godnie </w:t>
      </w:r>
      <w:r w:rsidRPr="00A92C38">
        <w:rPr>
          <w:sz w:val="22"/>
          <w:szCs w:val="22"/>
        </w:rPr>
        <w:t xml:space="preserve">bowiem </w:t>
      </w:r>
      <w:r w:rsidRPr="00994426">
        <w:rPr>
          <w:sz w:val="22"/>
          <w:szCs w:val="22"/>
        </w:rPr>
        <w:t>z art.  15 ust. 1 ustawy o planowaniu i zagospodarowaniu przestrzennym projekt miejscowego planu zagospodarowania przestrzennego musi być sporządzony zgodnie z zapisami studium uwarunkowań i kierunków zagospodarowania przestrzennego, a rada gminy może uchwalić plan miejscowy jedynie po stwierdzeniu, że nie narus</w:t>
      </w:r>
      <w:r w:rsidR="003553D4">
        <w:rPr>
          <w:sz w:val="22"/>
          <w:szCs w:val="22"/>
        </w:rPr>
        <w:t>za on ustaleń studium (art.  20</w:t>
      </w:r>
      <w:r w:rsidRPr="00994426">
        <w:rPr>
          <w:sz w:val="22"/>
          <w:szCs w:val="22"/>
        </w:rPr>
        <w:t xml:space="preserve"> ust. 1 ww. ustawy).</w:t>
      </w:r>
      <w:r w:rsidR="00681314" w:rsidRPr="00A92C38">
        <w:rPr>
          <w:sz w:val="22"/>
          <w:szCs w:val="22"/>
        </w:rPr>
        <w:t xml:space="preserve"> </w:t>
      </w:r>
      <w:r w:rsidRPr="00A92C38">
        <w:rPr>
          <w:sz w:val="22"/>
          <w:szCs w:val="22"/>
        </w:rPr>
        <w:t>Według</w:t>
      </w:r>
      <w:r w:rsidRPr="00994426">
        <w:rPr>
          <w:sz w:val="22"/>
          <w:szCs w:val="22"/>
        </w:rPr>
        <w:t xml:space="preserve"> obowiązując</w:t>
      </w:r>
      <w:r w:rsidRPr="00A92C38">
        <w:rPr>
          <w:sz w:val="22"/>
          <w:szCs w:val="22"/>
        </w:rPr>
        <w:t>ego</w:t>
      </w:r>
      <w:r w:rsidRPr="00994426">
        <w:rPr>
          <w:sz w:val="22"/>
          <w:szCs w:val="22"/>
        </w:rPr>
        <w:t xml:space="preserve"> studium uwarunkowań i kierunków zagospodarowania przestrzennego miasta Tomaszowa Mazowieckiego (uchwalon</w:t>
      </w:r>
      <w:r w:rsidRPr="00A92C38">
        <w:rPr>
          <w:sz w:val="22"/>
          <w:szCs w:val="22"/>
        </w:rPr>
        <w:t>ego</w:t>
      </w:r>
      <w:r w:rsidRPr="00994426">
        <w:rPr>
          <w:sz w:val="22"/>
          <w:szCs w:val="22"/>
        </w:rPr>
        <w:t xml:space="preserve"> uchwałą nr LI/445/2009 Rady Miejskiej Tomaszowa Mazowieckiego z dnia 18 grudnia 2009 r.) przedmiotowy teren znajduje się w</w:t>
      </w:r>
      <w:r w:rsidR="003553D4">
        <w:rPr>
          <w:sz w:val="22"/>
          <w:szCs w:val="22"/>
        </w:rPr>
        <w:t> </w:t>
      </w:r>
      <w:r w:rsidRPr="00994426">
        <w:rPr>
          <w:sz w:val="22"/>
          <w:szCs w:val="22"/>
        </w:rPr>
        <w:t xml:space="preserve">strefie I mieszkaniowo – usługowej, o wyznaczonym kierunku zmian w strukturze przestrzennej – tereny zabudowy mieszkaniowej śródmiejskiej (I-MŚ). </w:t>
      </w:r>
      <w:r w:rsidRPr="00A92C38">
        <w:rPr>
          <w:sz w:val="22"/>
          <w:szCs w:val="22"/>
        </w:rPr>
        <w:t>O</w:t>
      </w:r>
      <w:r w:rsidRPr="00994426">
        <w:rPr>
          <w:sz w:val="22"/>
          <w:szCs w:val="22"/>
        </w:rPr>
        <w:t xml:space="preserve">mawiany teren zawiera się </w:t>
      </w:r>
      <w:r w:rsidRPr="00A92C38">
        <w:rPr>
          <w:sz w:val="22"/>
          <w:szCs w:val="22"/>
        </w:rPr>
        <w:t xml:space="preserve">również </w:t>
      </w:r>
      <w:r w:rsidRPr="00994426">
        <w:rPr>
          <w:sz w:val="22"/>
          <w:szCs w:val="22"/>
        </w:rPr>
        <w:t>w</w:t>
      </w:r>
      <w:r w:rsidR="003553D4">
        <w:rPr>
          <w:sz w:val="22"/>
          <w:szCs w:val="22"/>
        </w:rPr>
        <w:t> </w:t>
      </w:r>
      <w:r w:rsidRPr="00994426">
        <w:rPr>
          <w:sz w:val="22"/>
          <w:szCs w:val="22"/>
        </w:rPr>
        <w:t>wyznaczonych w Studium granicach strefy ochrony konserwatorskiej historycznych układów przestrzennych „B”. Z treści Studium wynika, że uwarunkowania kulturowe miasta nie stwarzają ograniczeń wykluczających rozwój inwestycyjny, natomiast warunkują ten rozwój m.</w:t>
      </w:r>
      <w:r w:rsidR="003553D4">
        <w:rPr>
          <w:sz w:val="22"/>
          <w:szCs w:val="22"/>
        </w:rPr>
        <w:t> </w:t>
      </w:r>
      <w:r w:rsidRPr="00994426">
        <w:rPr>
          <w:sz w:val="22"/>
          <w:szCs w:val="22"/>
        </w:rPr>
        <w:t>in.</w:t>
      </w:r>
      <w:r w:rsidR="003553D4">
        <w:rPr>
          <w:sz w:val="22"/>
          <w:szCs w:val="22"/>
        </w:rPr>
        <w:t> </w:t>
      </w:r>
      <w:r w:rsidRPr="00994426">
        <w:rPr>
          <w:sz w:val="22"/>
          <w:szCs w:val="22"/>
        </w:rPr>
        <w:t>w</w:t>
      </w:r>
      <w:r w:rsidR="003553D4">
        <w:rPr>
          <w:sz w:val="22"/>
          <w:szCs w:val="22"/>
        </w:rPr>
        <w:t> </w:t>
      </w:r>
      <w:r w:rsidRPr="00994426">
        <w:rPr>
          <w:sz w:val="22"/>
          <w:szCs w:val="22"/>
        </w:rPr>
        <w:t>wyznaczonych strefach ochrony konserwatorskiej. Zgodnie z ustaleniami Studium w strefie ochrony konserwatorskiej historycznych układów przestrzennych „B” ochronie winny podlegać: układ urbanistyczny, w tym: sieć uliczna, linie regulacyjne ulic, osie kompozycyjne, dominanty archeologiczne, akcenty historyczne, charakter pierzei, wysokość i skala zabudowy, zabudowa tradycyjna w tym: zespoły zabudowy rzemieślniczej i wczesnej czynszowej, kamienice wielkomiejskie, zabudowa przemysłowa, układ zieleni ulicznej w formie szpalerów. Natomiast dla terenów zabudowy śródmiejskiej rozumianej jako zgrupowania intensywnej, zwartej zabudowy Studium wskazuje, że jej charakter i parametry należy zharmonizować pod względem: zasad podziałów płaszczyzn i brył, proporcji wymiarów, pochylenia dachów, rozwiązań detali, kolorystyki, zastosowania materiałów itp. z formami wartościowych obiektów istniejących na danym terenie. Zabudowa winna być średniowysoka, a także wymaga się zadbania o sferę estetyczną pierzei tworzących rynki, place oraz ciągi piesze poprzez przeprowadzenie rewaloryzacji lub renowacji historycznych budynków, lokalizację nowych budynków (plomb) spójnych i nawiązujących do</w:t>
      </w:r>
      <w:r w:rsidR="003553D4">
        <w:rPr>
          <w:sz w:val="22"/>
          <w:szCs w:val="22"/>
        </w:rPr>
        <w:t> </w:t>
      </w:r>
      <w:r w:rsidRPr="00994426">
        <w:rPr>
          <w:sz w:val="22"/>
          <w:szCs w:val="22"/>
        </w:rPr>
        <w:t>zabudowy istniejącej.</w:t>
      </w:r>
    </w:p>
    <w:p w:rsidR="004721B5" w:rsidRPr="00A92C38" w:rsidRDefault="00275891" w:rsidP="00A92C38">
      <w:pPr>
        <w:spacing w:line="280" w:lineRule="exact"/>
        <w:ind w:firstLine="567"/>
        <w:jc w:val="both"/>
        <w:rPr>
          <w:sz w:val="22"/>
          <w:szCs w:val="22"/>
        </w:rPr>
      </w:pPr>
      <w:r w:rsidRPr="00A92C38">
        <w:rPr>
          <w:sz w:val="22"/>
          <w:szCs w:val="22"/>
        </w:rPr>
        <w:t>Wcześniejszy b</w:t>
      </w:r>
      <w:r w:rsidR="00994426" w:rsidRPr="00A92C38">
        <w:rPr>
          <w:sz w:val="22"/>
          <w:szCs w:val="22"/>
        </w:rPr>
        <w:t>rak dla tego obszaru miejscowego planu zagospodarowania przestrzennego powodował, że inwestycje realizowane były na podstawie decyzji o warunkach zabudowy, których ustalenia nie muszą być zgodne z ustaleniami Studium. Fakt ten pozwolił na budowę w strefie śródmiejskiej zabudowy mieszkaniowej jednorodzinnej, co niewątpliwie w tym rejonie miasta stanowi zjawisko niepożądane. W śródmieściu, które jest obszarem z zapewnioną infrastrukturą techniczną, dobrze skomunikowanym, z dobrym dostępem do przystanków komunikacji publicznej, szkół, przychodni oraz całego katalogu innych usług, nieracjonalnym jest realizowanie ekstensywnej zabudowy mieszkaniowej jednorodzinnej. W takich obszarach zasadnym jest zwiększenie intensywności zabudowy, aby większa liczba mieszkańców mieszkając na terenach już zurbanizowanych mogła korzystać z dostępnej w tych terenach szeroko pojętej infrastruktury technicznej i społecznej.</w:t>
      </w:r>
      <w:r w:rsidRPr="00A92C38">
        <w:rPr>
          <w:sz w:val="22"/>
          <w:szCs w:val="22"/>
        </w:rPr>
        <w:t xml:space="preserve"> </w:t>
      </w:r>
      <w:r w:rsidR="00994426" w:rsidRPr="00A92C38">
        <w:rPr>
          <w:sz w:val="22"/>
          <w:szCs w:val="22"/>
        </w:rPr>
        <w:t>Powyższe oraz zapisy Studium warunkowały ustalenia określone w</w:t>
      </w:r>
      <w:r w:rsidR="003553D4">
        <w:rPr>
          <w:sz w:val="22"/>
          <w:szCs w:val="22"/>
        </w:rPr>
        <w:t> </w:t>
      </w:r>
      <w:r w:rsidR="00994426" w:rsidRPr="00A92C38">
        <w:rPr>
          <w:sz w:val="22"/>
          <w:szCs w:val="22"/>
        </w:rPr>
        <w:t>miejscowym planie zagospodarowania przestrzennego dla terenu</w:t>
      </w:r>
      <w:r w:rsidR="004721B5" w:rsidRPr="00A92C38">
        <w:rPr>
          <w:sz w:val="22"/>
          <w:szCs w:val="22"/>
        </w:rPr>
        <w:t xml:space="preserve"> oznaczonego symbolem 3.07.M/U, a formułowane przez Wnioskodawców zarzuty o „forsowaniu patologicznych pierzei” itp. są bezzasadne z punktu widzenia istniejących uwarunkowań wynikających ze Studium, z</w:t>
      </w:r>
      <w:r w:rsidR="003553D4">
        <w:rPr>
          <w:sz w:val="22"/>
          <w:szCs w:val="22"/>
        </w:rPr>
        <w:t> </w:t>
      </w:r>
      <w:r w:rsidR="004721B5" w:rsidRPr="00A92C38">
        <w:rPr>
          <w:sz w:val="22"/>
          <w:szCs w:val="22"/>
        </w:rPr>
        <w:t>inwentaryzacji urbanistycznej sporządzonej w terenie, z materiałów historycznych oraz z szeroko pojętej wiedzy urbanistycznej.</w:t>
      </w:r>
    </w:p>
    <w:p w:rsidR="00FE6637" w:rsidRPr="00A92C38" w:rsidRDefault="009705BD" w:rsidP="00A92C38">
      <w:pPr>
        <w:spacing w:line="28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W przedmiotowej sprawie istotnym jest fakt</w:t>
      </w:r>
      <w:r w:rsidR="00994426" w:rsidRPr="00994426">
        <w:rPr>
          <w:sz w:val="22"/>
          <w:szCs w:val="22"/>
        </w:rPr>
        <w:t>, że zasady kształtowania polityki przestrzennej przez jednostki samorządu terytorialnego określa ustawa o planowaniu i zagospodarowaniu przestrzennym. Zgodnie z art. 3 ust. 1 tejże ustawy kształtowanie i prowadzenie polityki przestrzennej na terenie gminy, w tym uchwalanie miejscowych planów zagospodarowania przestrzennego gminy należy do zadań własnych gminy. Przepis ten stanowi podstawę prawną tzw. „władztwa planistycznego” gminy, które można zdefiniować jako przekazanie przez ustawodawcę gminie kompetencji w zakresie władczego przeznaczania i ustalania zasad zagospodarowania terenu. Celem uchwalenia miejscowego planu zagospodarowania przestrzennego nie jest zagwarantowanie wszystkim właścicielom możliwości realizacji zaplanowanych przez nich inwestycji. Miejscowy plan zagospodarowania przestrzennego ma obowiązek uwzględniać prawo własności i walory ekonomiczne przestrzeni, ale w równym stopniu ma uwzględniać potrzeby interesu publicznego oraz wymagania ładu przestrzennego. Ustalenia miejscowego planu zawsze powodują określone ograniczenia w</w:t>
      </w:r>
      <w:r w:rsidR="003553D4">
        <w:rPr>
          <w:sz w:val="22"/>
          <w:szCs w:val="22"/>
        </w:rPr>
        <w:t> </w:t>
      </w:r>
      <w:r w:rsidR="00994426" w:rsidRPr="00994426">
        <w:rPr>
          <w:sz w:val="22"/>
          <w:szCs w:val="22"/>
        </w:rPr>
        <w:t>sposobie wykonywania prawa własności, rzecz tylko w tym aby ograniczenia te mieściły się w</w:t>
      </w:r>
      <w:r w:rsidR="003553D4">
        <w:rPr>
          <w:sz w:val="22"/>
          <w:szCs w:val="22"/>
        </w:rPr>
        <w:t> </w:t>
      </w:r>
      <w:r w:rsidR="00994426" w:rsidRPr="00994426">
        <w:rPr>
          <w:sz w:val="22"/>
          <w:szCs w:val="22"/>
        </w:rPr>
        <w:t>granicach władztwa planistycznego, którego ramy wyznacza ustawa o planowaniu i zagospodarowaniu przestrzennym.</w:t>
      </w:r>
    </w:p>
    <w:p w:rsidR="004C5E24" w:rsidRPr="00A92C38" w:rsidRDefault="009705BD" w:rsidP="00A92C38">
      <w:pPr>
        <w:spacing w:line="28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Plan miejscowy sporządza się w celu</w:t>
      </w:r>
      <w:r w:rsidR="004C5E24" w:rsidRPr="00A92C38">
        <w:rPr>
          <w:sz w:val="22"/>
          <w:szCs w:val="22"/>
        </w:rPr>
        <w:t xml:space="preserve"> </w:t>
      </w:r>
      <w:r>
        <w:rPr>
          <w:sz w:val="22"/>
          <w:szCs w:val="22"/>
        </w:rPr>
        <w:t>usta</w:t>
      </w:r>
      <w:r w:rsidR="004C5E24" w:rsidRPr="00A92C38">
        <w:rPr>
          <w:sz w:val="22"/>
          <w:szCs w:val="22"/>
        </w:rPr>
        <w:t>leni</w:t>
      </w:r>
      <w:r>
        <w:rPr>
          <w:sz w:val="22"/>
          <w:szCs w:val="22"/>
        </w:rPr>
        <w:t>a</w:t>
      </w:r>
      <w:r w:rsidR="004C5E24" w:rsidRPr="00A92C38">
        <w:rPr>
          <w:sz w:val="22"/>
          <w:szCs w:val="22"/>
        </w:rPr>
        <w:t xml:space="preserve"> zasad kształtowania polityki przestrzennej w</w:t>
      </w:r>
      <w:r w:rsidR="003553D4">
        <w:rPr>
          <w:sz w:val="22"/>
          <w:szCs w:val="22"/>
        </w:rPr>
        <w:t> </w:t>
      </w:r>
      <w:r w:rsidR="004C5E24" w:rsidRPr="00A92C38">
        <w:rPr>
          <w:sz w:val="22"/>
          <w:szCs w:val="22"/>
        </w:rPr>
        <w:t>danym obszarze, poprzez określenie m. in. przeznaczenia terenów, zasad ochrony i kształtowania ładu przestrzennego, zasad ochrony środowiska, przyrody i krajobrazu, zasad kształtowania krajobrazu, zasad ochrony dziedzictwa kulturowego i zabytków, wymagań wynikających z potrzeb kształtowania przestrzeni publicznych, zasad kształtowania zabudowy oraz wskaźników zagospodarowania terenu, maksymalnej i minimalnej intensywności zabudowy, minimalnego udziału powierzchni biologicznie czynnej, maksymalnej wysokości zabudowy, minimalnej liczby miejsc do</w:t>
      </w:r>
      <w:r w:rsidR="003553D4">
        <w:rPr>
          <w:sz w:val="22"/>
          <w:szCs w:val="22"/>
        </w:rPr>
        <w:t> </w:t>
      </w:r>
      <w:r w:rsidR="004C5E24" w:rsidRPr="00A92C38">
        <w:rPr>
          <w:sz w:val="22"/>
          <w:szCs w:val="22"/>
        </w:rPr>
        <w:t>parko</w:t>
      </w:r>
      <w:r>
        <w:rPr>
          <w:sz w:val="22"/>
          <w:szCs w:val="22"/>
        </w:rPr>
        <w:t>wania, linii zabudowy i gabarytów</w:t>
      </w:r>
      <w:r w:rsidR="004C5E24" w:rsidRPr="00A92C38">
        <w:rPr>
          <w:sz w:val="22"/>
          <w:szCs w:val="22"/>
        </w:rPr>
        <w:t xml:space="preserve"> obiektów, szczególnych warunków zagospodarowania terenów oraz ograniczeń w ich użytkowaniu, w tym zakazu zabudowy. Plan miejscowy sporządza się co do zasady w skali 1:1000. </w:t>
      </w:r>
    </w:p>
    <w:p w:rsidR="00FE6637" w:rsidRPr="00A92C38" w:rsidRDefault="004C5E24" w:rsidP="00A92C38">
      <w:pPr>
        <w:spacing w:line="280" w:lineRule="exact"/>
        <w:ind w:firstLine="567"/>
        <w:jc w:val="both"/>
        <w:rPr>
          <w:sz w:val="22"/>
          <w:szCs w:val="22"/>
        </w:rPr>
      </w:pPr>
      <w:r w:rsidRPr="00A92C38">
        <w:rPr>
          <w:sz w:val="22"/>
          <w:szCs w:val="22"/>
        </w:rPr>
        <w:t>Specyfika i zakres ustaleń planu wynikający z ustawy o planowaniu i zagospodarowaniu przestrzennym oraz jego skala nie pozwalają na przeanalizowanie każdego możliwego wariantu zabudowy zgodnego z ustaleniami planu pod kątem szczegółowych wymagań technicznych wynikających z przepisów prawa budowlanego.</w:t>
      </w:r>
      <w:r w:rsidR="00FE6637" w:rsidRPr="00A92C38">
        <w:rPr>
          <w:sz w:val="22"/>
          <w:szCs w:val="22"/>
        </w:rPr>
        <w:t xml:space="preserve"> Jest to zakres zadań organów administracji architektoniczno – budowlanej realizowanych na etapie zatwierdzania projektu budowlanego i</w:t>
      </w:r>
      <w:r w:rsidR="003553D4">
        <w:rPr>
          <w:sz w:val="22"/>
          <w:szCs w:val="22"/>
        </w:rPr>
        <w:t> </w:t>
      </w:r>
      <w:r w:rsidR="00FE6637" w:rsidRPr="00A92C38">
        <w:rPr>
          <w:sz w:val="22"/>
          <w:szCs w:val="22"/>
        </w:rPr>
        <w:t>udzielania pozwolenia na budowę, gdy znane są dokładne gabaryty projektowanego obiektu, jego kształt i lokalizacja. Podkreślenia wymaga fakt, że inwestycja może być zrealizowana dopiero jeżeli spełni wymogi planu miejscowego</w:t>
      </w:r>
      <w:r w:rsidR="009705BD">
        <w:rPr>
          <w:sz w:val="22"/>
          <w:szCs w:val="22"/>
        </w:rPr>
        <w:t>, będącego prawem miejscowym</w:t>
      </w:r>
      <w:r w:rsidR="00FE6637" w:rsidRPr="00A92C38">
        <w:rPr>
          <w:sz w:val="22"/>
          <w:szCs w:val="22"/>
        </w:rPr>
        <w:t xml:space="preserve"> oraz pozostałych obowiązujących przepisów prawa. Sam fakt, że plan miejscowy dopuszcza daną lokalizację nie oznacza, że planowane przez inwestora zamierzenie inwestycyjne spełni wymagania </w:t>
      </w:r>
      <w:r w:rsidR="009705BD">
        <w:rPr>
          <w:sz w:val="22"/>
          <w:szCs w:val="22"/>
        </w:rPr>
        <w:t xml:space="preserve">innych </w:t>
      </w:r>
      <w:r w:rsidR="00FE6637" w:rsidRPr="00A92C38">
        <w:rPr>
          <w:sz w:val="22"/>
          <w:szCs w:val="22"/>
        </w:rPr>
        <w:t>przepisów</w:t>
      </w:r>
      <w:r w:rsidR="009705BD">
        <w:rPr>
          <w:sz w:val="22"/>
          <w:szCs w:val="22"/>
        </w:rPr>
        <w:t>, w tym</w:t>
      </w:r>
      <w:r w:rsidR="00FE6637" w:rsidRPr="00A92C38">
        <w:rPr>
          <w:sz w:val="22"/>
          <w:szCs w:val="22"/>
        </w:rPr>
        <w:t xml:space="preserve"> techniczno – budowlanych.</w:t>
      </w:r>
    </w:p>
    <w:p w:rsidR="00FE6637" w:rsidRPr="00A92C38" w:rsidRDefault="009705BD" w:rsidP="00A92C38">
      <w:pPr>
        <w:spacing w:line="28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Wbrew twierdzeniom Wnioskodawców</w:t>
      </w:r>
      <w:r w:rsidR="00FE6637" w:rsidRPr="00A92C38">
        <w:rPr>
          <w:sz w:val="22"/>
          <w:szCs w:val="22"/>
        </w:rPr>
        <w:t xml:space="preserve"> ustalenia przedmiotowego planu nie nakazują budowy oficyn przyległych do siebie w granicach działek 97 i 94 o wysokości 16</w:t>
      </w:r>
      <w:r w:rsidR="003553D4">
        <w:rPr>
          <w:sz w:val="22"/>
          <w:szCs w:val="22"/>
        </w:rPr>
        <w:t xml:space="preserve"> </w:t>
      </w:r>
      <w:r w:rsidR="00FE6637" w:rsidRPr="00A92C38">
        <w:rPr>
          <w:sz w:val="22"/>
          <w:szCs w:val="22"/>
        </w:rPr>
        <w:t>m i szerokości 20</w:t>
      </w:r>
      <w:r w:rsidR="003553D4">
        <w:rPr>
          <w:sz w:val="22"/>
          <w:szCs w:val="22"/>
        </w:rPr>
        <w:t xml:space="preserve"> </w:t>
      </w:r>
      <w:r w:rsidR="00FE6637" w:rsidRPr="00A92C38">
        <w:rPr>
          <w:sz w:val="22"/>
          <w:szCs w:val="22"/>
        </w:rPr>
        <w:t>m. Wyznaczona w tym terenie nieprzekraczalna linia zabudowy oraz maksymalna wysokość zabudowy dopuszczają taką możliwość, ale nie narzucają żadnego obowiązku w tym zakresie. Nieprzekraczalna linia zabudowy oznacza jedynie fakt, że nie można zabudową przekroczyć tej linii, jednak nie nakazuje realizacji zabudowy dokładnie w obrysie tych linii.</w:t>
      </w:r>
    </w:p>
    <w:p w:rsidR="00FE6637" w:rsidRPr="00A92C38" w:rsidRDefault="00FE6637" w:rsidP="00A92C38">
      <w:pPr>
        <w:spacing w:line="280" w:lineRule="exact"/>
        <w:ind w:firstLine="567"/>
        <w:jc w:val="both"/>
        <w:rPr>
          <w:sz w:val="22"/>
          <w:szCs w:val="22"/>
        </w:rPr>
      </w:pPr>
      <w:r w:rsidRPr="00A92C38">
        <w:rPr>
          <w:sz w:val="22"/>
          <w:szCs w:val="22"/>
        </w:rPr>
        <w:t>Zatem całkowicie nieuzasadnion</w:t>
      </w:r>
      <w:r w:rsidR="00F7617F" w:rsidRPr="00A92C38">
        <w:rPr>
          <w:sz w:val="22"/>
          <w:szCs w:val="22"/>
        </w:rPr>
        <w:t>ą</w:t>
      </w:r>
      <w:r w:rsidRPr="00A92C38">
        <w:rPr>
          <w:sz w:val="22"/>
          <w:szCs w:val="22"/>
        </w:rPr>
        <w:t xml:space="preserve"> pozostaje argumentacja Wnioskodawców o niezgodności przedmiotowego planu miejscowego z ustawą Prawo budowlane.</w:t>
      </w:r>
    </w:p>
    <w:p w:rsidR="00A92C38" w:rsidRPr="00A92C38" w:rsidRDefault="004721B5" w:rsidP="00A92C38">
      <w:pPr>
        <w:spacing w:line="280" w:lineRule="exact"/>
        <w:ind w:firstLine="567"/>
        <w:jc w:val="both"/>
        <w:rPr>
          <w:rFonts w:ascii="Arial Narrow" w:hAnsi="Arial Narrow"/>
          <w:sz w:val="22"/>
          <w:szCs w:val="22"/>
        </w:rPr>
      </w:pPr>
      <w:r w:rsidRPr="00A92C38">
        <w:rPr>
          <w:sz w:val="22"/>
          <w:szCs w:val="22"/>
        </w:rPr>
        <w:t>Uchwalony uchwałą Rady Miejskiej Tomaszowa Mazowieckiego nr IX/72/2015 z dnia 29</w:t>
      </w:r>
      <w:r w:rsidR="003553D4">
        <w:rPr>
          <w:sz w:val="22"/>
          <w:szCs w:val="22"/>
        </w:rPr>
        <w:t> </w:t>
      </w:r>
      <w:r w:rsidRPr="00A92C38">
        <w:rPr>
          <w:sz w:val="22"/>
          <w:szCs w:val="22"/>
        </w:rPr>
        <w:t>kwietnia 2015 r. miejscowy plan zagospodarowania przestrzennego Centrum – rejonu Placu Kościuszki i Alei Marszałka Piłsudskiego w Tomaszowie Mazowieckim sporządzony został zgodnie z</w:t>
      </w:r>
      <w:r w:rsidR="003553D4">
        <w:rPr>
          <w:sz w:val="22"/>
          <w:szCs w:val="22"/>
        </w:rPr>
        <w:t> </w:t>
      </w:r>
      <w:r w:rsidRPr="00A92C38">
        <w:rPr>
          <w:sz w:val="22"/>
          <w:szCs w:val="22"/>
        </w:rPr>
        <w:t xml:space="preserve">procedurą określoną w ustawie o planowaniu i zagospodarowaniu przestrzennym przez zespół autorski, w skład którego wchodziły osoby spełniające warunki określone w art. 5 </w:t>
      </w:r>
      <w:r w:rsidR="00F7617F" w:rsidRPr="00A92C38">
        <w:rPr>
          <w:sz w:val="22"/>
          <w:szCs w:val="22"/>
        </w:rPr>
        <w:t xml:space="preserve">tejże </w:t>
      </w:r>
      <w:r w:rsidRPr="00A92C38">
        <w:rPr>
          <w:sz w:val="22"/>
          <w:szCs w:val="22"/>
        </w:rPr>
        <w:t xml:space="preserve">ustawy. Główny projektant planu </w:t>
      </w:r>
      <w:r w:rsidR="00F7617F" w:rsidRPr="00A92C38">
        <w:rPr>
          <w:sz w:val="22"/>
          <w:szCs w:val="22"/>
        </w:rPr>
        <w:t>miejscowego posiadał wymagane kwalifikacje oraz wieloletnie doświadczenie</w:t>
      </w:r>
      <w:r w:rsidR="009705BD">
        <w:rPr>
          <w:sz w:val="22"/>
          <w:szCs w:val="22"/>
        </w:rPr>
        <w:t xml:space="preserve"> i do czasu likwidacji (</w:t>
      </w:r>
      <w:r w:rsidRPr="00A92C38">
        <w:rPr>
          <w:sz w:val="22"/>
          <w:szCs w:val="22"/>
        </w:rPr>
        <w:t>z mocy ustawy</w:t>
      </w:r>
      <w:r w:rsidR="009705BD">
        <w:rPr>
          <w:sz w:val="22"/>
          <w:szCs w:val="22"/>
        </w:rPr>
        <w:t>)</w:t>
      </w:r>
      <w:r w:rsidRPr="00A92C38">
        <w:rPr>
          <w:sz w:val="22"/>
          <w:szCs w:val="22"/>
        </w:rPr>
        <w:t xml:space="preserve"> Izby Urbanistów był jej członkiem. Ustalenia zawarte w przedmiotowym planie nie wykraczają poza granice władztwa planistycznego gminy</w:t>
      </w:r>
      <w:r w:rsidRPr="00A92C38">
        <w:rPr>
          <w:rFonts w:ascii="Arial Narrow" w:hAnsi="Arial Narrow"/>
          <w:sz w:val="22"/>
          <w:szCs w:val="22"/>
        </w:rPr>
        <w:t xml:space="preserve"> </w:t>
      </w:r>
      <w:r w:rsidRPr="00A92C38">
        <w:rPr>
          <w:sz w:val="22"/>
          <w:szCs w:val="22"/>
        </w:rPr>
        <w:t>określonego w ustawie o planowaniu i zagospodarowaniu przestrzennym</w:t>
      </w:r>
      <w:r w:rsidR="00A92C38" w:rsidRPr="00A92C38">
        <w:rPr>
          <w:sz w:val="22"/>
          <w:szCs w:val="22"/>
        </w:rPr>
        <w:t xml:space="preserve"> i są zgodne z</w:t>
      </w:r>
      <w:r w:rsidR="003553D4">
        <w:rPr>
          <w:sz w:val="22"/>
          <w:szCs w:val="22"/>
        </w:rPr>
        <w:t> </w:t>
      </w:r>
      <w:r w:rsidR="00A92C38" w:rsidRPr="00A92C38">
        <w:rPr>
          <w:sz w:val="22"/>
          <w:szCs w:val="22"/>
        </w:rPr>
        <w:t>obowiązującym Studium uwarunkowań i kierunków zagospodarowania przestrzennego miasta.</w:t>
      </w:r>
    </w:p>
    <w:p w:rsidR="00F7617F" w:rsidRPr="00A92C38" w:rsidRDefault="00F7617F" w:rsidP="00A92C38">
      <w:pPr>
        <w:spacing w:line="280" w:lineRule="exact"/>
        <w:ind w:firstLine="567"/>
        <w:jc w:val="both"/>
        <w:rPr>
          <w:rFonts w:ascii="Arial Narrow" w:hAnsi="Arial Narrow"/>
          <w:sz w:val="22"/>
          <w:szCs w:val="22"/>
        </w:rPr>
      </w:pPr>
      <w:r w:rsidRPr="00A92C38">
        <w:rPr>
          <w:sz w:val="22"/>
          <w:szCs w:val="22"/>
        </w:rPr>
        <w:t xml:space="preserve">Zatem, </w:t>
      </w:r>
      <w:r w:rsidR="00A92C38" w:rsidRPr="00A92C38">
        <w:rPr>
          <w:sz w:val="22"/>
          <w:szCs w:val="22"/>
        </w:rPr>
        <w:t xml:space="preserve">brak jest podstaw do </w:t>
      </w:r>
      <w:r w:rsidRPr="00A92C38">
        <w:rPr>
          <w:sz w:val="22"/>
          <w:szCs w:val="22"/>
        </w:rPr>
        <w:t>twierdzeni</w:t>
      </w:r>
      <w:r w:rsidR="00A92C38" w:rsidRPr="00A92C38">
        <w:rPr>
          <w:sz w:val="22"/>
          <w:szCs w:val="22"/>
        </w:rPr>
        <w:t>a</w:t>
      </w:r>
      <w:r w:rsidRPr="00A92C38">
        <w:rPr>
          <w:sz w:val="22"/>
          <w:szCs w:val="22"/>
        </w:rPr>
        <w:t xml:space="preserve">, że ww. dokument planistyczny </w:t>
      </w:r>
      <w:r w:rsidR="00A92C38" w:rsidRPr="00A92C38">
        <w:rPr>
          <w:sz w:val="22"/>
          <w:szCs w:val="22"/>
        </w:rPr>
        <w:t xml:space="preserve">uchwalony uchwałą </w:t>
      </w:r>
      <w:r w:rsidRPr="00A92C38">
        <w:rPr>
          <w:sz w:val="22"/>
          <w:szCs w:val="22"/>
        </w:rPr>
        <w:t xml:space="preserve">Rady Miejskiej Tomaszowa Mazowieckiego </w:t>
      </w:r>
      <w:r w:rsidR="00A92C38" w:rsidRPr="00A92C38">
        <w:rPr>
          <w:sz w:val="22"/>
          <w:szCs w:val="22"/>
        </w:rPr>
        <w:t>nr IX/72/2015 z dnia 29 kwietnia 2015 r.</w:t>
      </w:r>
      <w:r w:rsidR="009705BD">
        <w:rPr>
          <w:sz w:val="22"/>
          <w:szCs w:val="22"/>
        </w:rPr>
        <w:t xml:space="preserve"> </w:t>
      </w:r>
      <w:r w:rsidRPr="00A92C38">
        <w:rPr>
          <w:sz w:val="22"/>
          <w:szCs w:val="22"/>
        </w:rPr>
        <w:t>narusza</w:t>
      </w:r>
      <w:r w:rsidR="00A92C38" w:rsidRPr="00A92C38">
        <w:rPr>
          <w:sz w:val="22"/>
          <w:szCs w:val="22"/>
        </w:rPr>
        <w:t xml:space="preserve"> interes prawny Wnioskodawców</w:t>
      </w:r>
      <w:r w:rsidRPr="00A92C38">
        <w:rPr>
          <w:sz w:val="22"/>
          <w:szCs w:val="22"/>
        </w:rPr>
        <w:t xml:space="preserve">. </w:t>
      </w:r>
    </w:p>
    <w:p w:rsidR="00F7617F" w:rsidRPr="00A92C38" w:rsidRDefault="00F7617F" w:rsidP="009D2BAF">
      <w:pPr>
        <w:spacing w:line="288" w:lineRule="auto"/>
        <w:jc w:val="both"/>
        <w:rPr>
          <w:sz w:val="22"/>
          <w:szCs w:val="22"/>
        </w:rPr>
      </w:pPr>
    </w:p>
    <w:sectPr w:rsidR="00F7617F" w:rsidRPr="00A92C38" w:rsidSect="009541EC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51" w:rsidRDefault="00F67351" w:rsidP="002755AF">
      <w:r>
        <w:separator/>
      </w:r>
    </w:p>
  </w:endnote>
  <w:endnote w:type="continuationSeparator" w:id="0">
    <w:p w:rsidR="00F67351" w:rsidRDefault="00F67351" w:rsidP="0027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64806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461A5" w:rsidRPr="009541EC" w:rsidRDefault="009541EC" w:rsidP="009541EC">
        <w:pPr>
          <w:pStyle w:val="Stopka"/>
          <w:jc w:val="center"/>
          <w:rPr>
            <w:sz w:val="18"/>
            <w:szCs w:val="18"/>
          </w:rPr>
        </w:pPr>
        <w:r w:rsidRPr="009541EC">
          <w:rPr>
            <w:sz w:val="18"/>
            <w:szCs w:val="18"/>
          </w:rPr>
          <w:fldChar w:fldCharType="begin"/>
        </w:r>
        <w:r w:rsidRPr="009541EC">
          <w:rPr>
            <w:sz w:val="18"/>
            <w:szCs w:val="18"/>
          </w:rPr>
          <w:instrText>PAGE   \* MERGEFORMAT</w:instrText>
        </w:r>
        <w:r w:rsidRPr="009541EC">
          <w:rPr>
            <w:sz w:val="18"/>
            <w:szCs w:val="18"/>
          </w:rPr>
          <w:fldChar w:fldCharType="separate"/>
        </w:r>
        <w:r w:rsidR="00870373">
          <w:rPr>
            <w:noProof/>
            <w:sz w:val="18"/>
            <w:szCs w:val="18"/>
          </w:rPr>
          <w:t>1</w:t>
        </w:r>
        <w:r w:rsidRPr="009541EC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51" w:rsidRDefault="00F67351" w:rsidP="002755AF">
      <w:r>
        <w:separator/>
      </w:r>
    </w:p>
  </w:footnote>
  <w:footnote w:type="continuationSeparator" w:id="0">
    <w:p w:rsidR="00F67351" w:rsidRDefault="00F67351" w:rsidP="0027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A5" w:rsidRPr="002755AF" w:rsidRDefault="008461A5" w:rsidP="002755AF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DA8"/>
    <w:multiLevelType w:val="hybridMultilevel"/>
    <w:tmpl w:val="7DC0A032"/>
    <w:lvl w:ilvl="0" w:tplc="BAD2A968">
      <w:start w:val="1"/>
      <w:numFmt w:val="bullet"/>
      <w:lvlText w:val="˗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 w15:restartNumberingAfterBreak="0">
    <w:nsid w:val="0A0106B0"/>
    <w:multiLevelType w:val="hybridMultilevel"/>
    <w:tmpl w:val="814241E0"/>
    <w:lvl w:ilvl="0" w:tplc="0415000F">
      <w:start w:val="2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6573F"/>
    <w:multiLevelType w:val="hybridMultilevel"/>
    <w:tmpl w:val="FC74B4A4"/>
    <w:lvl w:ilvl="0" w:tplc="39DCFA14">
      <w:start w:val="1"/>
      <w:numFmt w:val="decimal"/>
      <w:lvlText w:val="§ 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C78AB0A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153881EC">
      <w:start w:val="1"/>
      <w:numFmt w:val="decimal"/>
      <w:lvlText w:val="%4)"/>
      <w:lvlJc w:val="left"/>
      <w:pPr>
        <w:ind w:left="25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93E66D3"/>
    <w:multiLevelType w:val="hybridMultilevel"/>
    <w:tmpl w:val="F754D47A"/>
    <w:lvl w:ilvl="0" w:tplc="CFB4AD2A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5748D"/>
    <w:multiLevelType w:val="hybridMultilevel"/>
    <w:tmpl w:val="2EB43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4403A"/>
    <w:multiLevelType w:val="hybridMultilevel"/>
    <w:tmpl w:val="5A341412"/>
    <w:lvl w:ilvl="0" w:tplc="BAD2A96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B1D32"/>
    <w:multiLevelType w:val="hybridMultilevel"/>
    <w:tmpl w:val="9C5CF9FE"/>
    <w:lvl w:ilvl="0" w:tplc="E9D053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9C07D29"/>
    <w:multiLevelType w:val="hybridMultilevel"/>
    <w:tmpl w:val="C6322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11C2F"/>
    <w:multiLevelType w:val="hybridMultilevel"/>
    <w:tmpl w:val="E3E66F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9D0"/>
    <w:rsid w:val="000203B5"/>
    <w:rsid w:val="00025FCC"/>
    <w:rsid w:val="0005765D"/>
    <w:rsid w:val="000B4C28"/>
    <w:rsid w:val="000C6637"/>
    <w:rsid w:val="000F092A"/>
    <w:rsid w:val="001524BF"/>
    <w:rsid w:val="00172030"/>
    <w:rsid w:val="00191331"/>
    <w:rsid w:val="001A347C"/>
    <w:rsid w:val="001A516B"/>
    <w:rsid w:val="001C2923"/>
    <w:rsid w:val="001D0D3A"/>
    <w:rsid w:val="001D4405"/>
    <w:rsid w:val="001D69BC"/>
    <w:rsid w:val="001E45ED"/>
    <w:rsid w:val="001F41DC"/>
    <w:rsid w:val="00205982"/>
    <w:rsid w:val="00210EC2"/>
    <w:rsid w:val="002176D4"/>
    <w:rsid w:val="00217A73"/>
    <w:rsid w:val="002278B8"/>
    <w:rsid w:val="00233F9A"/>
    <w:rsid w:val="00244AB7"/>
    <w:rsid w:val="002755AF"/>
    <w:rsid w:val="00275891"/>
    <w:rsid w:val="0029147B"/>
    <w:rsid w:val="002A36FC"/>
    <w:rsid w:val="002A443F"/>
    <w:rsid w:val="002E001D"/>
    <w:rsid w:val="002E2A30"/>
    <w:rsid w:val="002E450C"/>
    <w:rsid w:val="002E4F7C"/>
    <w:rsid w:val="00307A68"/>
    <w:rsid w:val="003179A5"/>
    <w:rsid w:val="00327DDE"/>
    <w:rsid w:val="00344220"/>
    <w:rsid w:val="00354934"/>
    <w:rsid w:val="003553D4"/>
    <w:rsid w:val="003701B8"/>
    <w:rsid w:val="003722D1"/>
    <w:rsid w:val="00372F71"/>
    <w:rsid w:val="003A3E4C"/>
    <w:rsid w:val="003B22FF"/>
    <w:rsid w:val="003C2952"/>
    <w:rsid w:val="003E1306"/>
    <w:rsid w:val="003F60E8"/>
    <w:rsid w:val="004173F4"/>
    <w:rsid w:val="00457085"/>
    <w:rsid w:val="004721B5"/>
    <w:rsid w:val="00484A66"/>
    <w:rsid w:val="00484C8E"/>
    <w:rsid w:val="004A6382"/>
    <w:rsid w:val="004A651D"/>
    <w:rsid w:val="004B6093"/>
    <w:rsid w:val="004C5E24"/>
    <w:rsid w:val="004F125C"/>
    <w:rsid w:val="0050277E"/>
    <w:rsid w:val="005051D4"/>
    <w:rsid w:val="005517AD"/>
    <w:rsid w:val="00570E6C"/>
    <w:rsid w:val="005724E7"/>
    <w:rsid w:val="00582558"/>
    <w:rsid w:val="005902CD"/>
    <w:rsid w:val="00596699"/>
    <w:rsid w:val="005B36EF"/>
    <w:rsid w:val="005B7A60"/>
    <w:rsid w:val="005C5842"/>
    <w:rsid w:val="005D1550"/>
    <w:rsid w:val="005F6189"/>
    <w:rsid w:val="00615E63"/>
    <w:rsid w:val="00664ACB"/>
    <w:rsid w:val="00676333"/>
    <w:rsid w:val="00681314"/>
    <w:rsid w:val="006A09D0"/>
    <w:rsid w:val="006A19F2"/>
    <w:rsid w:val="006C5B39"/>
    <w:rsid w:val="006D1995"/>
    <w:rsid w:val="006E04CA"/>
    <w:rsid w:val="00701FCF"/>
    <w:rsid w:val="00711A50"/>
    <w:rsid w:val="00745EC6"/>
    <w:rsid w:val="00760AF2"/>
    <w:rsid w:val="00765F08"/>
    <w:rsid w:val="007717F9"/>
    <w:rsid w:val="007B3387"/>
    <w:rsid w:val="007C1E03"/>
    <w:rsid w:val="007D70E3"/>
    <w:rsid w:val="007F1A50"/>
    <w:rsid w:val="008015D6"/>
    <w:rsid w:val="00803B4B"/>
    <w:rsid w:val="0080736C"/>
    <w:rsid w:val="00822FCB"/>
    <w:rsid w:val="008461A5"/>
    <w:rsid w:val="00870373"/>
    <w:rsid w:val="00881E39"/>
    <w:rsid w:val="0088477E"/>
    <w:rsid w:val="00887DD3"/>
    <w:rsid w:val="008C0937"/>
    <w:rsid w:val="008D3C86"/>
    <w:rsid w:val="009003E8"/>
    <w:rsid w:val="009541EC"/>
    <w:rsid w:val="009705BD"/>
    <w:rsid w:val="00980619"/>
    <w:rsid w:val="00994426"/>
    <w:rsid w:val="009A4CFD"/>
    <w:rsid w:val="009B48E2"/>
    <w:rsid w:val="009D2BAF"/>
    <w:rsid w:val="009E6FC8"/>
    <w:rsid w:val="009F18C3"/>
    <w:rsid w:val="009F22E5"/>
    <w:rsid w:val="009F7BB2"/>
    <w:rsid w:val="00A14E47"/>
    <w:rsid w:val="00A22FB3"/>
    <w:rsid w:val="00A455A5"/>
    <w:rsid w:val="00A456F5"/>
    <w:rsid w:val="00A71FFA"/>
    <w:rsid w:val="00A77155"/>
    <w:rsid w:val="00A92C38"/>
    <w:rsid w:val="00A9313C"/>
    <w:rsid w:val="00A94FD1"/>
    <w:rsid w:val="00AB77D0"/>
    <w:rsid w:val="00AC055E"/>
    <w:rsid w:val="00AF7E71"/>
    <w:rsid w:val="00B16657"/>
    <w:rsid w:val="00B22303"/>
    <w:rsid w:val="00B6017F"/>
    <w:rsid w:val="00B6771D"/>
    <w:rsid w:val="00B91BB2"/>
    <w:rsid w:val="00B95C59"/>
    <w:rsid w:val="00BD73B2"/>
    <w:rsid w:val="00BE33A7"/>
    <w:rsid w:val="00BE458C"/>
    <w:rsid w:val="00BF4B06"/>
    <w:rsid w:val="00C3462E"/>
    <w:rsid w:val="00C465AA"/>
    <w:rsid w:val="00C54BF8"/>
    <w:rsid w:val="00C76E0C"/>
    <w:rsid w:val="00C8053F"/>
    <w:rsid w:val="00C81699"/>
    <w:rsid w:val="00CB3145"/>
    <w:rsid w:val="00CC183D"/>
    <w:rsid w:val="00D02F54"/>
    <w:rsid w:val="00D5208F"/>
    <w:rsid w:val="00D602FD"/>
    <w:rsid w:val="00D64AA9"/>
    <w:rsid w:val="00D73B5F"/>
    <w:rsid w:val="00D8544B"/>
    <w:rsid w:val="00D87FAD"/>
    <w:rsid w:val="00D9050F"/>
    <w:rsid w:val="00D94D5D"/>
    <w:rsid w:val="00DE7767"/>
    <w:rsid w:val="00E20C13"/>
    <w:rsid w:val="00E211A7"/>
    <w:rsid w:val="00E80E6D"/>
    <w:rsid w:val="00E82B3C"/>
    <w:rsid w:val="00E926F0"/>
    <w:rsid w:val="00E97027"/>
    <w:rsid w:val="00EC1B20"/>
    <w:rsid w:val="00ED1741"/>
    <w:rsid w:val="00EF3A6F"/>
    <w:rsid w:val="00EF7380"/>
    <w:rsid w:val="00F05B07"/>
    <w:rsid w:val="00F447D6"/>
    <w:rsid w:val="00F67351"/>
    <w:rsid w:val="00F67B35"/>
    <w:rsid w:val="00F7617F"/>
    <w:rsid w:val="00FA10E5"/>
    <w:rsid w:val="00FB0D07"/>
    <w:rsid w:val="00FE09BD"/>
    <w:rsid w:val="00FE6637"/>
    <w:rsid w:val="00FF38DD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7920"/>
  <w15:docId w15:val="{2032588D-C935-4CFB-BEB0-D7342CC5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9D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A09D0"/>
    <w:pPr>
      <w:autoSpaceDE w:val="0"/>
      <w:autoSpaceDN w:val="0"/>
    </w:pPr>
    <w:rPr>
      <w:rFonts w:ascii="Arial Narrow" w:hAnsi="Arial Narrow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09D0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347C"/>
    <w:pPr>
      <w:ind w:left="720"/>
      <w:contextualSpacing/>
    </w:pPr>
  </w:style>
  <w:style w:type="character" w:customStyle="1" w:styleId="alb">
    <w:name w:val="a_lb"/>
    <w:basedOn w:val="Domylnaczcionkaakapitu"/>
    <w:rsid w:val="00244AB7"/>
  </w:style>
  <w:style w:type="character" w:styleId="Hipercze">
    <w:name w:val="Hyperlink"/>
    <w:basedOn w:val="Domylnaczcionkaakapitu"/>
    <w:uiPriority w:val="99"/>
    <w:semiHidden/>
    <w:unhideWhenUsed/>
    <w:rsid w:val="00244A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A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5C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5C5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B95C59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21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0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1193-33B3-41C4-809A-9B827C58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6</Pages>
  <Words>2762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mfilipinski</dc:creator>
  <cp:lastModifiedBy>Admin</cp:lastModifiedBy>
  <cp:revision>62</cp:revision>
  <cp:lastPrinted>2019-04-08T12:32:00Z</cp:lastPrinted>
  <dcterms:created xsi:type="dcterms:W3CDTF">2016-12-06T11:39:00Z</dcterms:created>
  <dcterms:modified xsi:type="dcterms:W3CDTF">2019-04-08T12:42:00Z</dcterms:modified>
</cp:coreProperties>
</file>