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34CC8" w14:textId="77777777" w:rsidR="008E586A" w:rsidRDefault="008E586A" w:rsidP="008E586A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</w:p>
    <w:p w14:paraId="7B755996" w14:textId="77777777" w:rsidR="00A03019" w:rsidRPr="00A715DC" w:rsidRDefault="00A03019" w:rsidP="008E586A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r w:rsidRPr="00A715DC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14:paraId="5FFAD3E4" w14:textId="77777777" w:rsidR="00A03019" w:rsidRPr="00A715DC" w:rsidRDefault="00A03019" w:rsidP="008E586A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A715DC">
        <w:rPr>
          <w:rFonts w:asciiTheme="minorHAnsi" w:hAnsiTheme="minorHAnsi" w:cstheme="minorHAnsi"/>
          <w:szCs w:val="24"/>
        </w:rPr>
        <w:t>Tomaszowa Mazowieckiego</w:t>
      </w:r>
    </w:p>
    <w:p w14:paraId="349FAA2B" w14:textId="0DF10745" w:rsidR="00501989" w:rsidRPr="00A715DC" w:rsidRDefault="00501989" w:rsidP="008E586A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A715DC">
        <w:rPr>
          <w:rFonts w:asciiTheme="minorHAnsi" w:hAnsiTheme="minorHAnsi" w:cstheme="minorHAnsi"/>
          <w:sz w:val="24"/>
          <w:szCs w:val="24"/>
          <w:lang w:eastAsia="pl-PL"/>
        </w:rPr>
        <w:t>WAR.6220.</w:t>
      </w:r>
      <w:r w:rsidR="00E92B5C">
        <w:rPr>
          <w:rFonts w:asciiTheme="minorHAnsi" w:hAnsiTheme="minorHAnsi" w:cstheme="minorHAnsi"/>
          <w:sz w:val="24"/>
          <w:szCs w:val="24"/>
          <w:lang w:eastAsia="pl-PL"/>
        </w:rPr>
        <w:t>10</w:t>
      </w:r>
      <w:r w:rsidR="00840ABE">
        <w:rPr>
          <w:rFonts w:asciiTheme="minorHAnsi" w:hAnsiTheme="minorHAnsi" w:cstheme="minorHAnsi"/>
          <w:sz w:val="24"/>
          <w:szCs w:val="24"/>
          <w:lang w:eastAsia="pl-PL"/>
        </w:rPr>
        <w:t>.2025.PJ</w:t>
      </w:r>
    </w:p>
    <w:p w14:paraId="6C501361" w14:textId="77777777" w:rsidR="0021098F" w:rsidRPr="006B4411" w:rsidRDefault="0021098F" w:rsidP="008E586A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6B4411">
        <w:rPr>
          <w:rFonts w:asciiTheme="minorHAnsi" w:hAnsiTheme="minorHAnsi" w:cstheme="minorHAnsi"/>
          <w:color w:val="000000" w:themeColor="text1"/>
          <w:sz w:val="24"/>
          <w:szCs w:val="24"/>
        </w:rPr>
        <w:t>OBWIESZCZENIE</w:t>
      </w:r>
      <w:r w:rsidR="0004362E" w:rsidRPr="006B4411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Prezydenta Miasta Tomaszowa Mazowieckiego</w:t>
      </w:r>
    </w:p>
    <w:p w14:paraId="57044F52" w14:textId="02A58C7C" w:rsidR="00840ABE" w:rsidRPr="00A010CC" w:rsidRDefault="007E6A0F" w:rsidP="00840ABE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6B4411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Na podstawie art. 49 ustawy z dnia 14 czerwca 1960 r. Kodeks postępowania administracyjnego </w:t>
      </w:r>
      <w:r w:rsidRPr="006B4411">
        <w:rPr>
          <w:rFonts w:asciiTheme="minorHAnsi" w:hAnsiTheme="minorHAnsi" w:cstheme="minorHAnsi"/>
          <w:color w:val="000000" w:themeColor="text1"/>
          <w:sz w:val="24"/>
          <w:szCs w:val="24"/>
        </w:rPr>
        <w:br/>
        <w:t xml:space="preserve">(j.t. Dz. U. z </w:t>
      </w:r>
      <w:r w:rsidR="00E92B5C" w:rsidRPr="006B4411">
        <w:rPr>
          <w:rFonts w:asciiTheme="minorHAnsi" w:hAnsiTheme="minorHAnsi" w:cstheme="minorHAnsi"/>
          <w:color w:val="000000" w:themeColor="text1"/>
          <w:sz w:val="24"/>
          <w:szCs w:val="24"/>
        </w:rPr>
        <w:t>2025r. poz. 1691</w:t>
      </w:r>
      <w:r w:rsidRPr="006B4411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) oraz w związku z art. 64 ust 1 i art. 74 ust. 3 ustawy z dnia </w:t>
      </w:r>
      <w:r w:rsidRPr="006B4411">
        <w:rPr>
          <w:rFonts w:asciiTheme="minorHAnsi" w:hAnsiTheme="minorHAnsi" w:cstheme="minorHAnsi"/>
          <w:color w:val="000000" w:themeColor="text1"/>
          <w:sz w:val="24"/>
          <w:szCs w:val="24"/>
        </w:rPr>
        <w:br/>
        <w:t>3 października 2008 r. o udostępnianiu informacji o środowisku i jego o</w:t>
      </w:r>
      <w:r w:rsidR="00A715DC" w:rsidRPr="006B4411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chronie, udziale społeczeństwa </w:t>
      </w:r>
      <w:r w:rsidRPr="006B4411">
        <w:rPr>
          <w:rFonts w:asciiTheme="minorHAnsi" w:hAnsiTheme="minorHAnsi" w:cstheme="minorHAnsi"/>
          <w:color w:val="000000" w:themeColor="text1"/>
          <w:sz w:val="24"/>
          <w:szCs w:val="24"/>
        </w:rPr>
        <w:t>w ochronie środowiska oraz o ocenach oddziaływania na środowisko (j.t. Dz. U. z 202</w:t>
      </w:r>
      <w:r w:rsidR="004363D3" w:rsidRPr="006B4411">
        <w:rPr>
          <w:rFonts w:asciiTheme="minorHAnsi" w:hAnsiTheme="minorHAnsi" w:cstheme="minorHAnsi"/>
          <w:color w:val="000000" w:themeColor="text1"/>
          <w:sz w:val="24"/>
          <w:szCs w:val="24"/>
        </w:rPr>
        <w:t>4</w:t>
      </w:r>
      <w:r w:rsidRPr="006B4411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r. poz. </w:t>
      </w:r>
      <w:r w:rsidR="004363D3" w:rsidRPr="006B4411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1112 </w:t>
      </w:r>
      <w:r w:rsidRPr="006B4411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z </w:t>
      </w:r>
      <w:proofErr w:type="spellStart"/>
      <w:r w:rsidRPr="006B4411">
        <w:rPr>
          <w:rFonts w:asciiTheme="minorHAnsi" w:hAnsiTheme="minorHAnsi" w:cstheme="minorHAnsi"/>
          <w:color w:val="000000" w:themeColor="text1"/>
          <w:sz w:val="24"/>
          <w:szCs w:val="24"/>
        </w:rPr>
        <w:t>późn</w:t>
      </w:r>
      <w:proofErr w:type="spellEnd"/>
      <w:r w:rsidRPr="006B4411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. zm.) Prezydent Miasta Tomaszowa Mazowieckiego zawiadamia strony postępowania o ponownym wystąpieniu z prośbą o </w:t>
      </w:r>
      <w:r w:rsidR="0095493A" w:rsidRPr="006B4411">
        <w:rPr>
          <w:rFonts w:asciiTheme="minorHAnsi" w:hAnsiTheme="minorHAnsi" w:cstheme="minorHAnsi"/>
          <w:color w:val="000000" w:themeColor="text1"/>
          <w:sz w:val="24"/>
          <w:szCs w:val="24"/>
        </w:rPr>
        <w:t>zajęcie stanowiska w sprawie</w:t>
      </w:r>
      <w:r w:rsidRPr="006B4411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do Państwowego Powiatowego Inspektora Sanitarnego w Tomaszowie Mazowieckim, Państwowego Gospodarstwa Wodnego - Wody Polskie Zarząd </w:t>
      </w:r>
      <w:r w:rsidR="00A715DC" w:rsidRPr="006B4411">
        <w:rPr>
          <w:rFonts w:asciiTheme="minorHAnsi" w:hAnsiTheme="minorHAnsi" w:cstheme="minorHAnsi"/>
          <w:color w:val="000000" w:themeColor="text1"/>
          <w:sz w:val="24"/>
          <w:szCs w:val="24"/>
        </w:rPr>
        <w:t>Zlewni w</w:t>
      </w:r>
      <w:r w:rsidRPr="006B4411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Piotrkowie Trybunalskim oraz </w:t>
      </w:r>
      <w:r w:rsidRPr="00A010CC">
        <w:rPr>
          <w:rFonts w:asciiTheme="minorHAnsi" w:hAnsiTheme="minorHAnsi" w:cstheme="minorHAnsi"/>
          <w:color w:val="000000" w:themeColor="text1"/>
          <w:sz w:val="24"/>
          <w:szCs w:val="24"/>
        </w:rPr>
        <w:t>Regionalnego Dyrektora Ochrony Środowiska w Łodzi</w:t>
      </w:r>
      <w:r w:rsidR="00E92B5C" w:rsidRPr="00A010CC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z uwagi na przesłanie uzupełnienie</w:t>
      </w:r>
      <w:r w:rsidR="00840ABE" w:rsidRPr="00A010CC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14:paraId="5B63E9F5" w14:textId="5F24BC0C" w:rsidR="0095493A" w:rsidRPr="00A010CC" w:rsidRDefault="0095493A" w:rsidP="00840ABE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</w:pPr>
      <w:r w:rsidRPr="00A010CC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>Nazwa przedsięwzięcia:</w:t>
      </w:r>
      <w:r w:rsidR="00A715DC" w:rsidRPr="00A010CC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 xml:space="preserve"> </w:t>
      </w:r>
      <w:r w:rsidR="00E92B5C" w:rsidRPr="00A010CC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>"Rozszerzeniu katalogu odpadów przeznaczonych do zbierania i przetwarzania odpadów w procesie termicznej degradacji"</w:t>
      </w:r>
      <w:r w:rsidRPr="00A010CC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>;</w:t>
      </w:r>
    </w:p>
    <w:p w14:paraId="36C2A613" w14:textId="73ABE92E" w:rsidR="0095493A" w:rsidRPr="00A010CC" w:rsidRDefault="0095493A" w:rsidP="00E92B5C">
      <w:pPr>
        <w:suppressAutoHyphens w:val="0"/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</w:pPr>
      <w:r w:rsidRPr="00A010CC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 xml:space="preserve">Inwestor: </w:t>
      </w:r>
      <w:proofErr w:type="spellStart"/>
      <w:r w:rsidR="00E92B5C" w:rsidRPr="00A010CC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>EcoHydroCarbon</w:t>
      </w:r>
      <w:proofErr w:type="spellEnd"/>
      <w:r w:rsidR="00E92B5C" w:rsidRPr="00A010CC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 xml:space="preserve"> Sp. z o.o., ul. Spalska 103/105, 97-200 Tomaszów Mazowiecki</w:t>
      </w:r>
      <w:r w:rsidRPr="00A010CC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>;</w:t>
      </w:r>
    </w:p>
    <w:p w14:paraId="646A090E" w14:textId="79CF7B80" w:rsidR="00540E29" w:rsidRPr="00A010CC" w:rsidRDefault="00540E29" w:rsidP="008E586A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A010CC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Publiczne obwieszczenie nastąpiło w dniu </w:t>
      </w:r>
      <w:r w:rsidR="00A010CC" w:rsidRPr="00A010CC">
        <w:rPr>
          <w:rFonts w:asciiTheme="minorHAnsi" w:hAnsiTheme="minorHAnsi" w:cstheme="minorHAnsi"/>
          <w:color w:val="000000" w:themeColor="text1"/>
          <w:sz w:val="24"/>
          <w:szCs w:val="24"/>
        </w:rPr>
        <w:t>18.09.2026</w:t>
      </w:r>
      <w:r w:rsidR="007800CC" w:rsidRPr="00A010CC">
        <w:rPr>
          <w:rFonts w:asciiTheme="minorHAnsi" w:hAnsiTheme="minorHAnsi" w:cstheme="minorHAnsi"/>
          <w:color w:val="000000" w:themeColor="text1"/>
          <w:sz w:val="24"/>
          <w:szCs w:val="24"/>
        </w:rPr>
        <w:t>r.</w:t>
      </w:r>
    </w:p>
    <w:p w14:paraId="52EA5C57" w14:textId="77777777" w:rsidR="003A020F" w:rsidRPr="00A010CC" w:rsidRDefault="003A020F" w:rsidP="008E586A">
      <w:pPr>
        <w:suppressAutoHyphens w:val="0"/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</w:pPr>
      <w:r w:rsidRPr="00A010CC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>Organem właściwym do wydania decyzji o środowiskowych uwarunkowaniach dla przedmiotowego przedsięwzięcia jest Prezydent Miasta Tomaszowa Mazowieckiego.</w:t>
      </w:r>
    </w:p>
    <w:p w14:paraId="03E551EC" w14:textId="77777777" w:rsidR="00CA60E0" w:rsidRPr="00A010CC" w:rsidRDefault="00CA60E0" w:rsidP="008E586A">
      <w:pPr>
        <w:suppressAutoHyphens w:val="0"/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</w:pPr>
      <w:r w:rsidRPr="00A010CC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 xml:space="preserve">Organami właściwymi do wydania uzgodnienia warunków realizacji przedsięwzięcia są </w:t>
      </w:r>
      <w:r w:rsidR="00F3318D" w:rsidRPr="00A010CC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 xml:space="preserve">                        </w:t>
      </w:r>
      <w:r w:rsidRPr="00A010CC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>Dyrektor Zarządu Zlewni w Piotrkowie Tryb. oraz Regionalny Dyrektor Ochrony Środowiska w Łodzi.</w:t>
      </w:r>
    </w:p>
    <w:p w14:paraId="0F8475D2" w14:textId="77777777" w:rsidR="0021098F" w:rsidRPr="00A010CC" w:rsidRDefault="003A020F" w:rsidP="008E586A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A010CC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 xml:space="preserve">W każdym stadium postępowania strony mogą zapoznać się z dokumentacją sprawy w Urzędzie Miasta Tomaszowa Mazowieckiego w Wydziale Architektury, ul. POW  10/16, 97-200 Tomaszów </w:t>
      </w:r>
      <w:proofErr w:type="spellStart"/>
      <w:r w:rsidRPr="00A010CC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>Maz</w:t>
      </w:r>
      <w:proofErr w:type="spellEnd"/>
      <w:r w:rsidRPr="00A010CC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 xml:space="preserve">., pokój 43. Ponadto strony mają prawo do składania uwag i wniosków w formie </w:t>
      </w:r>
      <w:r w:rsidR="00C44532" w:rsidRPr="00A010CC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>pisemnej, elektronicznej</w:t>
      </w:r>
      <w:r w:rsidRPr="00A010CC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 xml:space="preserve"> i ustnej. Złożone uwagi i wnioski zostaną rozpatrzone przed wydaniem decyzji. Organem właściwym do rozpatrzenia uwag i wniosków jest Prezydent Miasta Tomaszowa Mazowieckiego.</w:t>
      </w:r>
    </w:p>
    <w:p w14:paraId="67A8BDC5" w14:textId="77777777" w:rsidR="00045E1B" w:rsidRPr="00A010CC" w:rsidRDefault="0021098F" w:rsidP="008E586A">
      <w:pPr>
        <w:pStyle w:val="Nagwek"/>
        <w:spacing w:line="300" w:lineRule="auto"/>
        <w:rPr>
          <w:rFonts w:asciiTheme="minorHAnsi" w:hAnsiTheme="minorHAnsi" w:cstheme="minorHAnsi"/>
          <w:color w:val="000000" w:themeColor="text1"/>
          <w:szCs w:val="24"/>
        </w:rPr>
      </w:pPr>
      <w:r w:rsidRPr="00A010CC">
        <w:rPr>
          <w:rFonts w:asciiTheme="minorHAnsi" w:hAnsiTheme="minorHAnsi" w:cstheme="minorHAnsi"/>
          <w:color w:val="000000" w:themeColor="text1"/>
          <w:szCs w:val="24"/>
          <w:lang w:eastAsia="ar-SA"/>
        </w:rPr>
        <w:t>Zgodnie z art. 49 Kodeksu postępowania administracyjnego zawiadomienie uważa się za dokonane po upływie 14 dni od dnia publicznego ogłoszenia.</w:t>
      </w:r>
    </w:p>
    <w:p w14:paraId="4F852F84" w14:textId="77777777" w:rsidR="00894D16" w:rsidRPr="00A715DC" w:rsidRDefault="008E586A" w:rsidP="008E586A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A715DC">
        <w:rPr>
          <w:rFonts w:asciiTheme="minorHAnsi" w:hAnsiTheme="minorHAnsi" w:cstheme="minorHAnsi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59AB2F79" wp14:editId="17492A39">
            <wp:simplePos x="0" y="0"/>
            <wp:positionH relativeFrom="margin">
              <wp:posOffset>2333625</wp:posOffset>
            </wp:positionH>
            <wp:positionV relativeFrom="paragraph">
              <wp:posOffset>59690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4D16" w:rsidRPr="00A715DC">
        <w:rPr>
          <w:rFonts w:asciiTheme="minorHAnsi" w:hAnsiTheme="minorHAnsi" w:cstheme="minorHAnsi"/>
          <w:sz w:val="24"/>
          <w:szCs w:val="24"/>
        </w:rPr>
        <w:t>Z-ca Prezydenta Miasta</w:t>
      </w:r>
      <w:r>
        <w:rPr>
          <w:rFonts w:asciiTheme="minorHAnsi" w:hAnsiTheme="minorHAnsi" w:cstheme="minorHAnsi"/>
          <w:sz w:val="24"/>
          <w:szCs w:val="24"/>
        </w:rPr>
        <w:br/>
      </w:r>
      <w:r w:rsidR="00894D16" w:rsidRPr="00A715DC">
        <w:rPr>
          <w:rFonts w:asciiTheme="minorHAnsi" w:hAnsiTheme="minorHAnsi" w:cstheme="minorHAnsi"/>
          <w:sz w:val="24"/>
          <w:szCs w:val="24"/>
        </w:rPr>
        <w:t>Tomasz Jurek</w:t>
      </w:r>
    </w:p>
    <w:p w14:paraId="437CCBF2" w14:textId="77777777" w:rsidR="0021098F" w:rsidRPr="00A715DC" w:rsidRDefault="0021098F" w:rsidP="008E586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14:paraId="25A8D975" w14:textId="77777777" w:rsidR="004363D3" w:rsidRPr="00A715DC" w:rsidRDefault="004363D3" w:rsidP="008E586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sectPr w:rsidR="004363D3" w:rsidRPr="00A715DC" w:rsidSect="00A03019">
      <w:pgSz w:w="11906" w:h="16838" w:code="9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415632132">
    <w:abstractNumId w:val="0"/>
  </w:num>
  <w:num w:numId="2" w16cid:durableId="6021519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98F"/>
    <w:rsid w:val="0004362E"/>
    <w:rsid w:val="00045E1B"/>
    <w:rsid w:val="0006718D"/>
    <w:rsid w:val="00086730"/>
    <w:rsid w:val="0014406E"/>
    <w:rsid w:val="0016068B"/>
    <w:rsid w:val="001C741C"/>
    <w:rsid w:val="001D4BF1"/>
    <w:rsid w:val="0021098F"/>
    <w:rsid w:val="00257117"/>
    <w:rsid w:val="003072D7"/>
    <w:rsid w:val="0035353E"/>
    <w:rsid w:val="003A020F"/>
    <w:rsid w:val="003B3470"/>
    <w:rsid w:val="003D13A2"/>
    <w:rsid w:val="00407F09"/>
    <w:rsid w:val="00434D02"/>
    <w:rsid w:val="004363D3"/>
    <w:rsid w:val="004B4C4E"/>
    <w:rsid w:val="004C2EFD"/>
    <w:rsid w:val="00501989"/>
    <w:rsid w:val="00517AB4"/>
    <w:rsid w:val="00540E29"/>
    <w:rsid w:val="00585BDE"/>
    <w:rsid w:val="00595356"/>
    <w:rsid w:val="005D01C2"/>
    <w:rsid w:val="00694666"/>
    <w:rsid w:val="006B4411"/>
    <w:rsid w:val="0070394F"/>
    <w:rsid w:val="007117FF"/>
    <w:rsid w:val="00715900"/>
    <w:rsid w:val="007800CC"/>
    <w:rsid w:val="00791744"/>
    <w:rsid w:val="007C2C08"/>
    <w:rsid w:val="007C4134"/>
    <w:rsid w:val="007C41B6"/>
    <w:rsid w:val="007E6A0F"/>
    <w:rsid w:val="008063B0"/>
    <w:rsid w:val="00840ABE"/>
    <w:rsid w:val="00862599"/>
    <w:rsid w:val="008741A6"/>
    <w:rsid w:val="00891C39"/>
    <w:rsid w:val="00894D16"/>
    <w:rsid w:val="008E586A"/>
    <w:rsid w:val="009103EC"/>
    <w:rsid w:val="0092205F"/>
    <w:rsid w:val="0095493A"/>
    <w:rsid w:val="009A19A1"/>
    <w:rsid w:val="00A010CC"/>
    <w:rsid w:val="00A03019"/>
    <w:rsid w:val="00A228A0"/>
    <w:rsid w:val="00A33157"/>
    <w:rsid w:val="00A42C0E"/>
    <w:rsid w:val="00A715DC"/>
    <w:rsid w:val="00AB57A5"/>
    <w:rsid w:val="00AE2892"/>
    <w:rsid w:val="00B34B63"/>
    <w:rsid w:val="00B616FD"/>
    <w:rsid w:val="00BB7442"/>
    <w:rsid w:val="00BE3C1B"/>
    <w:rsid w:val="00C2130E"/>
    <w:rsid w:val="00C35D28"/>
    <w:rsid w:val="00C41E37"/>
    <w:rsid w:val="00C44532"/>
    <w:rsid w:val="00C838B7"/>
    <w:rsid w:val="00CA60E0"/>
    <w:rsid w:val="00D72ADA"/>
    <w:rsid w:val="00D94F05"/>
    <w:rsid w:val="00DD069C"/>
    <w:rsid w:val="00DE55AB"/>
    <w:rsid w:val="00E07BDB"/>
    <w:rsid w:val="00E71B05"/>
    <w:rsid w:val="00E92B5C"/>
    <w:rsid w:val="00F33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88FDF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4D16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26D224-28EB-4538-84C5-3CB331E43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311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Paulina Jaworska</cp:lastModifiedBy>
  <cp:revision>24</cp:revision>
  <cp:lastPrinted>2024-02-02T10:21:00Z</cp:lastPrinted>
  <dcterms:created xsi:type="dcterms:W3CDTF">2020-02-26T11:37:00Z</dcterms:created>
  <dcterms:modified xsi:type="dcterms:W3CDTF">2026-09-18T11:39:00Z</dcterms:modified>
</cp:coreProperties>
</file>