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87E8A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WAR.6220.1.2026.ABŁ</w:t>
      </w:r>
    </w:p>
    <w:p w14:paraId="15870684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OBWIESZCZENIE</w:t>
      </w:r>
    </w:p>
    <w:p w14:paraId="7811A8D4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2E30B8DF" w14:textId="54A09633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 xml:space="preserve"> Na podstawie art. 49 ustawy z dnia 14 czerwca 1960 r. Kodeks postępowania administracyjnego (j.t. Dz. U. z 2026r. poz. 1691) oraz w związku art. 71 ust. 2 pkt 2), art.. 75 ust. 1 pkt 4), art. 80 ust. 2. oraz art. 85 ust. 3. ustawy z dnia 3 października 2008 r. o udostępnianiu informacji o środowisku i jego ochronie, udziale społeczeństwa w ochronie środowiska oraz o ocenach oddziaływania na środowisko (j.t. Dz. U. z 2026r. poz. 670), zgodnie z art. 49 oraz 104 ustawy z dnia 14 czerwca 1960 r. Kodeks postępowania administracyjnego, Prezydent Miasta Tomaszowa Mazowieckiego zawiadamia strony postępowania o wydaniu w dniu 21 sierpnia 2026r. Decyzji Nr 8/S/2026 o środowiskowych uwarunkowaniach:</w:t>
      </w:r>
    </w:p>
    <w:p w14:paraId="33FB23DC" w14:textId="0AA42336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81757">
        <w:rPr>
          <w:rFonts w:asciiTheme="minorHAnsi" w:hAnsiTheme="minorHAnsi" w:cstheme="minorHAnsi"/>
          <w:sz w:val="24"/>
          <w:szCs w:val="24"/>
        </w:rPr>
        <w:t>Zaprojektowanie i wykonanie robót w ramach zadania pn.: „Budowa skrzyżowania dwupoziomowego na terenie miasta Tomaszów Mazowiecki w zamian za likwidację przejazdu kolejowo-drogowego w ciągu drogi wojewódzkiej nr 713 z linią kolejową nr 25 w km 54,296”</w:t>
      </w:r>
    </w:p>
    <w:p w14:paraId="124BA8AA" w14:textId="107EAD3F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81757">
        <w:rPr>
          <w:rFonts w:asciiTheme="minorHAnsi" w:hAnsiTheme="minorHAnsi" w:cstheme="minorHAnsi"/>
          <w:sz w:val="24"/>
          <w:szCs w:val="24"/>
        </w:rPr>
        <w:t>Przedsięwzięcie planowane jest do realizacji na działkach w obrębach ewidencyjnych o numerach 1, 2 oraz 3 w Tomaszowie Mazowieckim.</w:t>
      </w:r>
    </w:p>
    <w:p w14:paraId="5F8E2995" w14:textId="4975B5E5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81757">
        <w:rPr>
          <w:rFonts w:asciiTheme="minorHAnsi" w:hAnsiTheme="minorHAnsi" w:cstheme="minorHAnsi"/>
          <w:sz w:val="24"/>
          <w:szCs w:val="24"/>
        </w:rPr>
        <w:t>Województwo Łódzkie – Zarząd Dróg Wojewódzkich w Łodzi, Al. Piłsudskiego 12, 90 – 051 Łódź</w:t>
      </w:r>
    </w:p>
    <w:p w14:paraId="4610F1A6" w14:textId="6FC78598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>
        <w:rPr>
          <w:rFonts w:asciiTheme="minorHAnsi" w:hAnsiTheme="minorHAnsi" w:cstheme="minorHAnsi"/>
          <w:sz w:val="24"/>
          <w:szCs w:val="24"/>
        </w:rPr>
        <w:t>21.08.2026r.</w:t>
      </w:r>
    </w:p>
    <w:p w14:paraId="63E27C07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 xml:space="preserve">Dzień publicznego ogłoszenia niniejszej informacji jest jednocześnie dniem udostępnienia treści wydanej decyzji na Biuletynie Informacji Publicznej Urzędu Miasta w Tomaszowie </w:t>
      </w:r>
      <w:proofErr w:type="spellStart"/>
      <w:r w:rsidRPr="00281757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281757">
        <w:rPr>
          <w:rFonts w:asciiTheme="minorHAnsi" w:hAnsiTheme="minorHAnsi" w:cstheme="minorHAnsi"/>
          <w:sz w:val="24"/>
          <w:szCs w:val="24"/>
        </w:rPr>
        <w:t>.</w:t>
      </w:r>
    </w:p>
    <w:p w14:paraId="28B94819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Informuje się jednocześnie o możliwości zapoznania się z treścią decyzji oraz dokumentacją sprawy, w tym opiniami Regionalnego Dyrektora Ochrony Środowiska w Łodzi, Państwowego Powiatowego Inspektora Sanitarnego w Tomaszowie Mazowieckim oraz Państwowego Gospodarstwa Wodnego Wody Polskie - Dyrektora Zarządu Zlewni w Piotrkowie Trybunalskim.</w:t>
      </w:r>
    </w:p>
    <w:p w14:paraId="6115D5AB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 xml:space="preserve">Akta sprawy znajdują się w Wydziale Architektury Urzędu Miasta w Tomaszowie </w:t>
      </w:r>
      <w:proofErr w:type="spellStart"/>
      <w:r w:rsidRPr="00281757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281757">
        <w:rPr>
          <w:rFonts w:asciiTheme="minorHAnsi" w:hAnsiTheme="minorHAnsi" w:cstheme="minorHAnsi"/>
          <w:sz w:val="24"/>
          <w:szCs w:val="24"/>
        </w:rPr>
        <w:t xml:space="preserve">., </w:t>
      </w:r>
    </w:p>
    <w:p w14:paraId="1DB2EB5F" w14:textId="77777777" w:rsidR="00281757" w:rsidRPr="00281757" w:rsidRDefault="00281757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1757">
        <w:rPr>
          <w:rFonts w:asciiTheme="minorHAnsi" w:hAnsiTheme="minorHAnsi" w:cstheme="minorHAnsi"/>
          <w:sz w:val="24"/>
          <w:szCs w:val="24"/>
        </w:rPr>
        <w:t>ul. P.O.W. 10/16, pok. 43.</w:t>
      </w:r>
    </w:p>
    <w:p w14:paraId="6FDE243C" w14:textId="10960EF8" w:rsidR="009C3694" w:rsidRPr="009C3694" w:rsidRDefault="009C3694" w:rsidP="0028175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9C3694" w:rsidRPr="009C3694" w:rsidSect="009C3694">
      <w:headerReference w:type="first" r:id="rId7"/>
      <w:pgSz w:w="11906" w:h="16838"/>
      <w:pgMar w:top="879" w:right="1133" w:bottom="142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00FF1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22560BA9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A9FC4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362B8C68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D7888" w14:textId="77777777"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14:paraId="3575CD07" w14:textId="77777777"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733819410">
    <w:abstractNumId w:val="5"/>
  </w:num>
  <w:num w:numId="2" w16cid:durableId="116997260">
    <w:abstractNumId w:val="3"/>
  </w:num>
  <w:num w:numId="3" w16cid:durableId="1880126572">
    <w:abstractNumId w:val="4"/>
  </w:num>
  <w:num w:numId="4" w16cid:durableId="1934589016">
    <w:abstractNumId w:val="2"/>
  </w:num>
  <w:num w:numId="5" w16cid:durableId="1408764911">
    <w:abstractNumId w:val="1"/>
  </w:num>
  <w:num w:numId="6" w16cid:durableId="817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A570D"/>
    <w:rsid w:val="000C3E6E"/>
    <w:rsid w:val="000E407D"/>
    <w:rsid w:val="00123BA3"/>
    <w:rsid w:val="001325CA"/>
    <w:rsid w:val="001413E6"/>
    <w:rsid w:val="001C335A"/>
    <w:rsid w:val="0025483E"/>
    <w:rsid w:val="0027447F"/>
    <w:rsid w:val="00275091"/>
    <w:rsid w:val="00281757"/>
    <w:rsid w:val="0029295C"/>
    <w:rsid w:val="00300A69"/>
    <w:rsid w:val="0032527D"/>
    <w:rsid w:val="00352AEE"/>
    <w:rsid w:val="003810D4"/>
    <w:rsid w:val="003D1049"/>
    <w:rsid w:val="00414966"/>
    <w:rsid w:val="00433B08"/>
    <w:rsid w:val="0049510B"/>
    <w:rsid w:val="004A423C"/>
    <w:rsid w:val="004C661C"/>
    <w:rsid w:val="00510107"/>
    <w:rsid w:val="00527FE4"/>
    <w:rsid w:val="00555072"/>
    <w:rsid w:val="00560580"/>
    <w:rsid w:val="005D126A"/>
    <w:rsid w:val="00634B34"/>
    <w:rsid w:val="00691CA1"/>
    <w:rsid w:val="006A7C40"/>
    <w:rsid w:val="00747615"/>
    <w:rsid w:val="007B09A6"/>
    <w:rsid w:val="007D59DE"/>
    <w:rsid w:val="007F6740"/>
    <w:rsid w:val="00896EBC"/>
    <w:rsid w:val="008A5260"/>
    <w:rsid w:val="008B731F"/>
    <w:rsid w:val="009575FE"/>
    <w:rsid w:val="009635A4"/>
    <w:rsid w:val="00977201"/>
    <w:rsid w:val="009C3694"/>
    <w:rsid w:val="00A008CD"/>
    <w:rsid w:val="00A04008"/>
    <w:rsid w:val="00A24DFA"/>
    <w:rsid w:val="00A44399"/>
    <w:rsid w:val="00A61C16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CE3B3C"/>
    <w:rsid w:val="00D12B6E"/>
    <w:rsid w:val="00DB5206"/>
    <w:rsid w:val="00DE045B"/>
    <w:rsid w:val="00E12E4D"/>
    <w:rsid w:val="00E73403"/>
    <w:rsid w:val="00E77AA2"/>
    <w:rsid w:val="00E87486"/>
    <w:rsid w:val="00E91638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76BE618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280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35</cp:revision>
  <cp:lastPrinted>2021-09-01T11:41:00Z</cp:lastPrinted>
  <dcterms:created xsi:type="dcterms:W3CDTF">2019-10-08T10:05:00Z</dcterms:created>
  <dcterms:modified xsi:type="dcterms:W3CDTF">2026-08-21T12:57:00Z</dcterms:modified>
</cp:coreProperties>
</file>