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D48138" w14:textId="77777777" w:rsidR="00227293" w:rsidRPr="00FE331E" w:rsidRDefault="00227293" w:rsidP="00FE331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</w:p>
    <w:p w14:paraId="706DFAF6" w14:textId="77777777" w:rsidR="00FE331E" w:rsidRPr="00FE331E" w:rsidRDefault="00FE331E" w:rsidP="00FE331E">
      <w:pPr>
        <w:suppressAutoHyphens w:val="0"/>
        <w:spacing w:after="0"/>
        <w:ind w:right="5954"/>
        <w:rPr>
          <w:rFonts w:asciiTheme="minorHAnsi" w:hAnsiTheme="minorHAnsi" w:cstheme="minorHAnsi"/>
          <w:sz w:val="24"/>
          <w:szCs w:val="24"/>
          <w:lang w:eastAsia="pl-PL"/>
        </w:rPr>
      </w:pPr>
      <w:r w:rsidRPr="00FE331E">
        <w:rPr>
          <w:rFonts w:asciiTheme="minorHAnsi" w:hAnsiTheme="minorHAnsi" w:cstheme="minorHAnsi"/>
          <w:sz w:val="24"/>
          <w:szCs w:val="24"/>
          <w:lang w:eastAsia="pl-PL"/>
        </w:rPr>
        <w:t>PREZYDENT MIASTA</w:t>
      </w:r>
    </w:p>
    <w:p w14:paraId="4641A35B" w14:textId="77777777" w:rsidR="00FE331E" w:rsidRPr="00FE331E" w:rsidRDefault="00FE331E" w:rsidP="00FE331E">
      <w:pPr>
        <w:pStyle w:val="Nagwek"/>
        <w:rPr>
          <w:rFonts w:asciiTheme="minorHAnsi" w:hAnsiTheme="minorHAnsi" w:cstheme="minorHAnsi"/>
        </w:rPr>
      </w:pPr>
      <w:r w:rsidRPr="00FE331E">
        <w:rPr>
          <w:rFonts w:asciiTheme="minorHAnsi" w:hAnsiTheme="minorHAnsi" w:cstheme="minorHAnsi"/>
          <w:szCs w:val="24"/>
        </w:rPr>
        <w:t>Tomaszowa Mazowieckiego</w:t>
      </w:r>
    </w:p>
    <w:p w14:paraId="5F24BACA" w14:textId="7F9C81B7" w:rsidR="00FD558E" w:rsidRPr="00FD558E" w:rsidRDefault="00FD558E" w:rsidP="00FD558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D558E">
        <w:rPr>
          <w:rFonts w:asciiTheme="minorHAnsi" w:hAnsiTheme="minorHAnsi" w:cstheme="minorHAnsi"/>
          <w:sz w:val="24"/>
          <w:szCs w:val="24"/>
        </w:rPr>
        <w:t>WAR.6220.</w:t>
      </w:r>
      <w:r w:rsidR="00977482">
        <w:rPr>
          <w:rFonts w:asciiTheme="minorHAnsi" w:hAnsiTheme="minorHAnsi" w:cstheme="minorHAnsi"/>
          <w:sz w:val="24"/>
          <w:szCs w:val="24"/>
        </w:rPr>
        <w:t>1</w:t>
      </w:r>
      <w:r w:rsidRPr="00FD558E">
        <w:rPr>
          <w:rFonts w:asciiTheme="minorHAnsi" w:hAnsiTheme="minorHAnsi" w:cstheme="minorHAnsi"/>
          <w:sz w:val="24"/>
          <w:szCs w:val="24"/>
        </w:rPr>
        <w:t>.202</w:t>
      </w:r>
      <w:r w:rsidR="0039503B">
        <w:rPr>
          <w:rFonts w:asciiTheme="minorHAnsi" w:hAnsiTheme="minorHAnsi" w:cstheme="minorHAnsi"/>
          <w:sz w:val="24"/>
          <w:szCs w:val="24"/>
        </w:rPr>
        <w:t>6</w:t>
      </w:r>
      <w:r w:rsidRPr="00FD558E">
        <w:rPr>
          <w:rFonts w:asciiTheme="minorHAnsi" w:hAnsiTheme="minorHAnsi" w:cstheme="minorHAnsi"/>
          <w:sz w:val="24"/>
          <w:szCs w:val="24"/>
        </w:rPr>
        <w:t>.</w:t>
      </w:r>
      <w:r w:rsidR="0039503B">
        <w:rPr>
          <w:rFonts w:asciiTheme="minorHAnsi" w:hAnsiTheme="minorHAnsi" w:cstheme="minorHAnsi"/>
          <w:sz w:val="24"/>
          <w:szCs w:val="24"/>
        </w:rPr>
        <w:t>ABŁ</w:t>
      </w:r>
    </w:p>
    <w:p w14:paraId="1F1EC455" w14:textId="77777777" w:rsidR="00FE331E" w:rsidRPr="00484EFC" w:rsidRDefault="001413E6" w:rsidP="00FE331E">
      <w:pPr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484EFC">
        <w:rPr>
          <w:rFonts w:asciiTheme="minorHAnsi" w:hAnsiTheme="minorHAnsi" w:cstheme="minorHAnsi"/>
          <w:color w:val="000000" w:themeColor="text1"/>
          <w:sz w:val="24"/>
          <w:szCs w:val="24"/>
        </w:rPr>
        <w:t>OBWIESZCZENIE</w:t>
      </w:r>
      <w:r w:rsidR="00FE331E" w:rsidRPr="00484EFC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346141" w:rsidRPr="00484EFC">
        <w:rPr>
          <w:rFonts w:asciiTheme="minorHAnsi" w:hAnsiTheme="minorHAnsi" w:cstheme="minorHAnsi"/>
          <w:color w:val="000000" w:themeColor="text1"/>
          <w:sz w:val="24"/>
          <w:szCs w:val="24"/>
        </w:rPr>
        <w:t>PREZYDENTA MIASTA TOMASZOWA MAZOWIECKIEGO</w:t>
      </w:r>
    </w:p>
    <w:p w14:paraId="7A5EA866" w14:textId="022DA864" w:rsidR="00683327" w:rsidRPr="00484EFC" w:rsidRDefault="000D77E0" w:rsidP="00FE331E">
      <w:pPr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484EFC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Na podstawie </w:t>
      </w:r>
      <w:r w:rsidR="009575FE" w:rsidRPr="00484EFC">
        <w:rPr>
          <w:rFonts w:asciiTheme="minorHAnsi" w:hAnsiTheme="minorHAnsi" w:cstheme="minorHAnsi"/>
          <w:color w:val="000000" w:themeColor="text1"/>
          <w:sz w:val="24"/>
          <w:szCs w:val="24"/>
        </w:rPr>
        <w:t>z art. 49 ustawy z dnia 14 czerwca 1960 r. Kodeks postępowania admin</w:t>
      </w:r>
      <w:r w:rsidR="00683327" w:rsidRPr="00484EFC">
        <w:rPr>
          <w:rFonts w:asciiTheme="minorHAnsi" w:hAnsiTheme="minorHAnsi" w:cstheme="minorHAnsi"/>
          <w:color w:val="000000" w:themeColor="text1"/>
          <w:sz w:val="24"/>
          <w:szCs w:val="24"/>
        </w:rPr>
        <w:t>istracyjnego (</w:t>
      </w:r>
      <w:proofErr w:type="spellStart"/>
      <w:r w:rsidR="00683327" w:rsidRPr="00484EFC">
        <w:rPr>
          <w:rFonts w:asciiTheme="minorHAnsi" w:hAnsiTheme="minorHAnsi" w:cstheme="minorHAnsi"/>
          <w:color w:val="000000" w:themeColor="text1"/>
          <w:sz w:val="24"/>
          <w:szCs w:val="24"/>
        </w:rPr>
        <w:t>t.j</w:t>
      </w:r>
      <w:proofErr w:type="spellEnd"/>
      <w:r w:rsidR="00683327" w:rsidRPr="00484EFC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  <w:r w:rsidRPr="00484EFC">
        <w:rPr>
          <w:rFonts w:asciiTheme="minorHAnsi" w:hAnsiTheme="minorHAnsi" w:cstheme="minorHAnsi"/>
          <w:color w:val="000000" w:themeColor="text1"/>
          <w:sz w:val="24"/>
          <w:szCs w:val="24"/>
        </w:rPr>
        <w:t> Dz. U. z 202</w:t>
      </w:r>
      <w:r w:rsidR="0039503B">
        <w:rPr>
          <w:rFonts w:asciiTheme="minorHAnsi" w:hAnsiTheme="minorHAnsi" w:cstheme="minorHAnsi"/>
          <w:color w:val="000000" w:themeColor="text1"/>
          <w:sz w:val="24"/>
          <w:szCs w:val="24"/>
        </w:rPr>
        <w:t>5</w:t>
      </w:r>
      <w:r w:rsidR="009575FE" w:rsidRPr="00484EFC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r. poz. </w:t>
      </w:r>
      <w:r w:rsidR="0039503B">
        <w:rPr>
          <w:rFonts w:asciiTheme="minorHAnsi" w:hAnsiTheme="minorHAnsi" w:cstheme="minorHAnsi"/>
          <w:color w:val="000000" w:themeColor="text1"/>
          <w:sz w:val="24"/>
          <w:szCs w:val="24"/>
        </w:rPr>
        <w:t>1691</w:t>
      </w:r>
      <w:r w:rsidR="009575FE" w:rsidRPr="00484EFC">
        <w:rPr>
          <w:rFonts w:asciiTheme="minorHAnsi" w:hAnsiTheme="minorHAnsi" w:cstheme="minorHAnsi"/>
          <w:color w:val="000000" w:themeColor="text1"/>
          <w:sz w:val="24"/>
          <w:szCs w:val="24"/>
        </w:rPr>
        <w:t>)</w:t>
      </w:r>
      <w:r w:rsidR="00BA493E" w:rsidRPr="00484EFC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w związku z art. 74 ust. 3 </w:t>
      </w:r>
      <w:r w:rsidR="009575FE" w:rsidRPr="00484EFC">
        <w:rPr>
          <w:rFonts w:asciiTheme="minorHAnsi" w:hAnsiTheme="minorHAnsi" w:cstheme="minorHAnsi"/>
          <w:color w:val="000000" w:themeColor="text1"/>
          <w:sz w:val="24"/>
          <w:szCs w:val="24"/>
        </w:rPr>
        <w:t>ustawy z dnia 3 października 2008 r. o udostępnianiu informacji o środowisku i jego oc</w:t>
      </w:r>
      <w:r w:rsidR="00BA493E" w:rsidRPr="00484EFC">
        <w:rPr>
          <w:rFonts w:asciiTheme="minorHAnsi" w:hAnsiTheme="minorHAnsi" w:cstheme="minorHAnsi"/>
          <w:color w:val="000000" w:themeColor="text1"/>
          <w:sz w:val="24"/>
          <w:szCs w:val="24"/>
        </w:rPr>
        <w:t>hronie, udziale społeczeństwa w </w:t>
      </w:r>
      <w:r w:rsidR="009575FE" w:rsidRPr="00484EFC">
        <w:rPr>
          <w:rFonts w:asciiTheme="minorHAnsi" w:hAnsiTheme="minorHAnsi" w:cstheme="minorHAnsi"/>
          <w:color w:val="000000" w:themeColor="text1"/>
          <w:sz w:val="24"/>
          <w:szCs w:val="24"/>
        </w:rPr>
        <w:t>ochronie środowiska oraz o ocenach o</w:t>
      </w:r>
      <w:r w:rsidR="00683327" w:rsidRPr="00484EFC">
        <w:rPr>
          <w:rFonts w:asciiTheme="minorHAnsi" w:hAnsiTheme="minorHAnsi" w:cstheme="minorHAnsi"/>
          <w:color w:val="000000" w:themeColor="text1"/>
          <w:sz w:val="24"/>
          <w:szCs w:val="24"/>
        </w:rPr>
        <w:t>ddziaływania na środowisko (</w:t>
      </w:r>
      <w:proofErr w:type="spellStart"/>
      <w:r w:rsidR="00683327" w:rsidRPr="00484EFC">
        <w:rPr>
          <w:rFonts w:asciiTheme="minorHAnsi" w:hAnsiTheme="minorHAnsi" w:cstheme="minorHAnsi"/>
          <w:color w:val="000000" w:themeColor="text1"/>
          <w:sz w:val="24"/>
          <w:szCs w:val="24"/>
        </w:rPr>
        <w:t>t.j</w:t>
      </w:r>
      <w:proofErr w:type="spellEnd"/>
      <w:r w:rsidR="00683327" w:rsidRPr="00484EFC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  <w:r w:rsidR="009575FE" w:rsidRPr="00484EFC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Dz. U. z </w:t>
      </w:r>
      <w:r w:rsidR="00484EFC" w:rsidRPr="00484EFC">
        <w:rPr>
          <w:rFonts w:asciiTheme="minorHAnsi" w:hAnsiTheme="minorHAnsi" w:cstheme="minorHAnsi"/>
          <w:color w:val="000000" w:themeColor="text1"/>
          <w:sz w:val="24"/>
          <w:szCs w:val="24"/>
        </w:rPr>
        <w:t>202</w:t>
      </w:r>
      <w:r w:rsidR="0039503B">
        <w:rPr>
          <w:rFonts w:asciiTheme="minorHAnsi" w:hAnsiTheme="minorHAnsi" w:cstheme="minorHAnsi"/>
          <w:color w:val="000000" w:themeColor="text1"/>
          <w:sz w:val="24"/>
          <w:szCs w:val="24"/>
        </w:rPr>
        <w:t>6</w:t>
      </w:r>
      <w:r w:rsidR="00484EFC" w:rsidRPr="00484EFC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r. poz. </w:t>
      </w:r>
      <w:r w:rsidR="0039503B">
        <w:rPr>
          <w:rFonts w:asciiTheme="minorHAnsi" w:hAnsiTheme="minorHAnsi" w:cstheme="minorHAnsi"/>
          <w:color w:val="000000" w:themeColor="text1"/>
          <w:sz w:val="24"/>
          <w:szCs w:val="24"/>
        </w:rPr>
        <w:t>670</w:t>
      </w:r>
      <w:r w:rsidR="009575FE" w:rsidRPr="00484EFC">
        <w:rPr>
          <w:rFonts w:asciiTheme="minorHAnsi" w:hAnsiTheme="minorHAnsi" w:cstheme="minorHAnsi"/>
          <w:color w:val="000000" w:themeColor="text1"/>
          <w:sz w:val="24"/>
          <w:szCs w:val="24"/>
        </w:rPr>
        <w:t>)</w:t>
      </w:r>
      <w:r w:rsidR="00BA493E" w:rsidRPr="00484EFC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z</w:t>
      </w:r>
      <w:r w:rsidR="00433B08" w:rsidRPr="00484EFC">
        <w:rPr>
          <w:rFonts w:asciiTheme="minorHAnsi" w:hAnsiTheme="minorHAnsi" w:cstheme="minorHAnsi"/>
          <w:color w:val="000000" w:themeColor="text1"/>
          <w:sz w:val="24"/>
          <w:szCs w:val="24"/>
        </w:rPr>
        <w:t>awiadamiam, że tut. Wydział Architektury zakończył postępowanie dowod</w:t>
      </w:r>
      <w:r w:rsidR="0040140D" w:rsidRPr="00484EFC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owe w sprawie wydania </w:t>
      </w:r>
      <w:r w:rsidR="00FE331E" w:rsidRPr="00484EFC">
        <w:rPr>
          <w:rFonts w:asciiTheme="minorHAnsi" w:hAnsiTheme="minorHAnsi" w:cstheme="minorHAnsi"/>
          <w:color w:val="000000" w:themeColor="text1"/>
          <w:sz w:val="24"/>
          <w:szCs w:val="24"/>
        </w:rPr>
        <w:t>decyzji o</w:t>
      </w:r>
      <w:r w:rsidR="0040140D" w:rsidRPr="00484EFC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433B08" w:rsidRPr="00484EFC">
        <w:rPr>
          <w:rFonts w:asciiTheme="minorHAnsi" w:hAnsiTheme="minorHAnsi" w:cstheme="minorHAnsi"/>
          <w:color w:val="000000" w:themeColor="text1"/>
          <w:sz w:val="24"/>
          <w:szCs w:val="24"/>
        </w:rPr>
        <w:t>środowiskowych uwarunkowaniach:</w:t>
      </w:r>
    </w:p>
    <w:p w14:paraId="7BA2C6AD" w14:textId="3D210DC4" w:rsidR="0039503B" w:rsidRPr="0039503B" w:rsidRDefault="0039503B" w:rsidP="0039503B">
      <w:pPr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</w:pPr>
      <w:r w:rsidRPr="0039503B"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  <w:t>Nazwa przedsięwzięcia:</w:t>
      </w:r>
      <w:r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  <w:t xml:space="preserve"> </w:t>
      </w:r>
      <w:r w:rsidRPr="0039503B"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  <w:t>Zaprojektowanie i wykonanie robót w ramach zadania pn.: „Budowa skrzyżowania dwupoziomowego na terenie miasta Tomaszów Mazowiecki w zamian za likwidację przejazdu kolejowo-drogowego w ciągu drogi wojewódzkiej nr 713 z linią kolejową nr 25 w km 54,296”</w:t>
      </w:r>
    </w:p>
    <w:p w14:paraId="68DEA141" w14:textId="68B52F83" w:rsidR="0039503B" w:rsidRPr="0039503B" w:rsidRDefault="0039503B" w:rsidP="0039503B">
      <w:pPr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</w:pPr>
      <w:r w:rsidRPr="0039503B"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  <w:t>Lokalizacja przedsięwzięcia:</w:t>
      </w:r>
      <w:r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  <w:t xml:space="preserve"> </w:t>
      </w:r>
      <w:r w:rsidRPr="0039503B"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  <w:t>Przedsięwzięcie planowane jest do realizacji na działkach w obrębach ewidencyjnych o numerach 1, 2 oraz 3 w Tomaszowie Mazowieckim.</w:t>
      </w:r>
    </w:p>
    <w:p w14:paraId="03EBA536" w14:textId="77777777" w:rsidR="0039503B" w:rsidRDefault="0039503B" w:rsidP="0039503B">
      <w:pPr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</w:pPr>
      <w:r w:rsidRPr="0039503B"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  <w:t>Inwestor:</w:t>
      </w:r>
      <w:r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  <w:t xml:space="preserve"> </w:t>
      </w:r>
      <w:r w:rsidRPr="0039503B"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  <w:t>Województwo Łódzkie – Zarząd Dróg Wojewódzkich w Łodzi, Al. Piłsudskiego 12, 90 – 051 Łódź</w:t>
      </w:r>
    </w:p>
    <w:p w14:paraId="3E1ECDF1" w14:textId="432BD733" w:rsidR="00433B08" w:rsidRPr="00484EFC" w:rsidRDefault="00433B08" w:rsidP="0039503B">
      <w:pPr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</w:pPr>
      <w:r w:rsidRPr="00484EFC">
        <w:rPr>
          <w:rFonts w:asciiTheme="minorHAnsi" w:hAnsiTheme="minorHAnsi" w:cstheme="minorHAnsi"/>
          <w:color w:val="000000" w:themeColor="text1"/>
          <w:sz w:val="24"/>
          <w:szCs w:val="24"/>
        </w:rPr>
        <w:t>i przystąpi do rozpatrzenia zgromadzonego materiału dowodowego.</w:t>
      </w:r>
    </w:p>
    <w:p w14:paraId="3ECF6141" w14:textId="77777777" w:rsidR="00433B08" w:rsidRPr="00484EFC" w:rsidRDefault="00433B08" w:rsidP="00FE331E">
      <w:pPr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484EFC">
        <w:rPr>
          <w:rFonts w:asciiTheme="minorHAnsi" w:hAnsiTheme="minorHAnsi" w:cstheme="minorHAnsi"/>
          <w:color w:val="000000" w:themeColor="text1"/>
          <w:sz w:val="24"/>
          <w:szCs w:val="24"/>
        </w:rPr>
        <w:t>Stosownie do przepisu art. 10 § 1 Kodeksu postępowania administracyjnego, organ administracji obowiązany jest przed rozpatrzeniem materiału dowodowego i wydaniem decyzji, do wysłuchania wypowiedzi stron co do przeprowadzonych dowodów, zgromadzonych materiałów oraz zgłoszonych żądań.</w:t>
      </w:r>
    </w:p>
    <w:p w14:paraId="34D2D820" w14:textId="77777777" w:rsidR="00433B08" w:rsidRPr="00484EFC" w:rsidRDefault="00433B08" w:rsidP="00FE331E">
      <w:pPr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484EFC">
        <w:rPr>
          <w:rFonts w:asciiTheme="minorHAnsi" w:hAnsiTheme="minorHAnsi" w:cstheme="minorHAnsi"/>
          <w:color w:val="000000" w:themeColor="text1"/>
          <w:sz w:val="24"/>
          <w:szCs w:val="24"/>
        </w:rPr>
        <w:t>Wypełniając ustawowy obowiązek należytego i wyczerpującego informowania stron przypominam, że przepis art. 10 § 1 Kodeksu postępowania administracyjnego jest uprawnieniem stron z racji ich czynnego udziału w każdym stadium postępowania.</w:t>
      </w:r>
    </w:p>
    <w:p w14:paraId="17BA117A" w14:textId="7D4D6264" w:rsidR="00433B08" w:rsidRPr="00B24C7E" w:rsidRDefault="00433B08" w:rsidP="00FE331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484EFC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W związku z powyższym informuję, że strony postępowania mogą zapoznać się z zebranym </w:t>
      </w:r>
      <w:r w:rsidRPr="00B24C7E">
        <w:rPr>
          <w:rFonts w:asciiTheme="minorHAnsi" w:hAnsiTheme="minorHAnsi" w:cstheme="minorHAnsi"/>
          <w:sz w:val="24"/>
          <w:szCs w:val="24"/>
        </w:rPr>
        <w:t xml:space="preserve">materiałem dowodowym w terminie 7 dni od dnia otrzymania niniejszego zawiadomienia </w:t>
      </w:r>
      <w:r w:rsidR="00683327" w:rsidRPr="00B24C7E">
        <w:rPr>
          <w:rFonts w:asciiTheme="minorHAnsi" w:hAnsiTheme="minorHAnsi" w:cstheme="minorHAnsi"/>
          <w:sz w:val="24"/>
          <w:szCs w:val="24"/>
        </w:rPr>
        <w:t xml:space="preserve">oraz wypowiedzieć się </w:t>
      </w:r>
      <w:r w:rsidRPr="00B24C7E">
        <w:rPr>
          <w:rFonts w:asciiTheme="minorHAnsi" w:hAnsiTheme="minorHAnsi" w:cstheme="minorHAnsi"/>
          <w:sz w:val="24"/>
          <w:szCs w:val="24"/>
        </w:rPr>
        <w:t xml:space="preserve">co do przeprowadzonych dowodów, zgromadzonych materiałów oraz </w:t>
      </w:r>
      <w:r w:rsidR="00827B0B" w:rsidRPr="00B24C7E">
        <w:rPr>
          <w:rFonts w:asciiTheme="minorHAnsi" w:hAnsiTheme="minorHAnsi" w:cstheme="minorHAnsi"/>
          <w:sz w:val="24"/>
          <w:szCs w:val="24"/>
        </w:rPr>
        <w:t>z</w:t>
      </w:r>
      <w:r w:rsidRPr="00B24C7E">
        <w:rPr>
          <w:rFonts w:asciiTheme="minorHAnsi" w:hAnsiTheme="minorHAnsi" w:cstheme="minorHAnsi"/>
          <w:sz w:val="24"/>
          <w:szCs w:val="24"/>
        </w:rPr>
        <w:t>głoszonych żądań</w:t>
      </w:r>
      <w:r w:rsidR="000A570D" w:rsidRPr="00B24C7E">
        <w:rPr>
          <w:rFonts w:asciiTheme="minorHAnsi" w:hAnsiTheme="minorHAnsi" w:cstheme="minorHAnsi"/>
          <w:sz w:val="24"/>
          <w:szCs w:val="24"/>
        </w:rPr>
        <w:t>. W </w:t>
      </w:r>
      <w:r w:rsidRPr="00B24C7E">
        <w:rPr>
          <w:rFonts w:asciiTheme="minorHAnsi" w:hAnsiTheme="minorHAnsi" w:cstheme="minorHAnsi"/>
          <w:sz w:val="24"/>
          <w:szCs w:val="24"/>
        </w:rPr>
        <w:t xml:space="preserve">przedmiotowej sprawie należy kontaktować się z Wydziałem Architektury (telefon: </w:t>
      </w:r>
      <w:r w:rsidR="00FE5605" w:rsidRPr="00B24C7E">
        <w:rPr>
          <w:rFonts w:asciiTheme="minorHAnsi" w:hAnsiTheme="minorHAnsi" w:cstheme="minorHAnsi"/>
          <w:sz w:val="24"/>
          <w:szCs w:val="24"/>
        </w:rPr>
        <w:t>(044) 726 25 6</w:t>
      </w:r>
      <w:r w:rsidR="00827B0B" w:rsidRPr="00B24C7E">
        <w:rPr>
          <w:rFonts w:asciiTheme="minorHAnsi" w:hAnsiTheme="minorHAnsi" w:cstheme="minorHAnsi"/>
          <w:sz w:val="24"/>
          <w:szCs w:val="24"/>
        </w:rPr>
        <w:t>0</w:t>
      </w:r>
      <w:r w:rsidRPr="00B24C7E">
        <w:rPr>
          <w:rFonts w:asciiTheme="minorHAnsi" w:hAnsiTheme="minorHAnsi" w:cstheme="minorHAnsi"/>
          <w:sz w:val="24"/>
          <w:szCs w:val="24"/>
        </w:rPr>
        <w:t xml:space="preserve">, e-mail: </w:t>
      </w:r>
      <w:hyperlink r:id="rId7" w:history="1">
        <w:r w:rsidR="000A570D" w:rsidRPr="00B24C7E">
          <w:rPr>
            <w:rStyle w:val="Hipercze"/>
            <w:rFonts w:asciiTheme="minorHAnsi" w:hAnsiTheme="minorHAnsi" w:cstheme="minorHAnsi"/>
            <w:color w:val="auto"/>
            <w:sz w:val="24"/>
            <w:szCs w:val="24"/>
            <w:u w:val="none"/>
          </w:rPr>
          <w:t>war@tomaszow-maz.pl</w:t>
        </w:r>
      </w:hyperlink>
      <w:r w:rsidRPr="00B24C7E">
        <w:rPr>
          <w:rFonts w:asciiTheme="minorHAnsi" w:hAnsiTheme="minorHAnsi" w:cstheme="minorHAnsi"/>
          <w:sz w:val="24"/>
          <w:szCs w:val="24"/>
        </w:rPr>
        <w:t>, ul. POW 1</w:t>
      </w:r>
      <w:r w:rsidR="00FE5605" w:rsidRPr="00B24C7E">
        <w:rPr>
          <w:rFonts w:asciiTheme="minorHAnsi" w:hAnsiTheme="minorHAnsi" w:cstheme="minorHAnsi"/>
          <w:sz w:val="24"/>
          <w:szCs w:val="24"/>
        </w:rPr>
        <w:t xml:space="preserve">0/16, 97-200 Tomaszów </w:t>
      </w:r>
      <w:proofErr w:type="spellStart"/>
      <w:r w:rsidR="00FE5605" w:rsidRPr="00B24C7E">
        <w:rPr>
          <w:rFonts w:asciiTheme="minorHAnsi" w:hAnsiTheme="minorHAnsi" w:cstheme="minorHAnsi"/>
          <w:sz w:val="24"/>
          <w:szCs w:val="24"/>
        </w:rPr>
        <w:t>Maz</w:t>
      </w:r>
      <w:proofErr w:type="spellEnd"/>
      <w:r w:rsidR="00FE5605" w:rsidRPr="00B24C7E">
        <w:rPr>
          <w:rFonts w:asciiTheme="minorHAnsi" w:hAnsiTheme="minorHAnsi" w:cstheme="minorHAnsi"/>
          <w:sz w:val="24"/>
          <w:szCs w:val="24"/>
        </w:rPr>
        <w:t>.</w:t>
      </w:r>
      <w:r w:rsidRPr="00B24C7E">
        <w:rPr>
          <w:rFonts w:asciiTheme="minorHAnsi" w:hAnsiTheme="minorHAnsi" w:cstheme="minorHAnsi"/>
          <w:sz w:val="24"/>
          <w:szCs w:val="24"/>
        </w:rPr>
        <w:t>) prowadzącym postępowanie.</w:t>
      </w:r>
    </w:p>
    <w:p w14:paraId="583D4498" w14:textId="20FB1A57" w:rsidR="00275091" w:rsidRPr="00B24C7E" w:rsidRDefault="00275091" w:rsidP="00FE331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B24C7E">
        <w:rPr>
          <w:rFonts w:asciiTheme="minorHAnsi" w:hAnsiTheme="minorHAnsi" w:cstheme="minorHAnsi"/>
          <w:sz w:val="24"/>
          <w:szCs w:val="24"/>
        </w:rPr>
        <w:t xml:space="preserve">Publiczne ogłoszenie nastąpiło w dniu </w:t>
      </w:r>
      <w:r w:rsidR="00B24C7E" w:rsidRPr="00B24C7E">
        <w:rPr>
          <w:rFonts w:asciiTheme="minorHAnsi" w:hAnsiTheme="minorHAnsi" w:cstheme="minorHAnsi"/>
          <w:sz w:val="24"/>
          <w:szCs w:val="24"/>
        </w:rPr>
        <w:t xml:space="preserve">29 lipca </w:t>
      </w:r>
      <w:r w:rsidR="00EC7F78" w:rsidRPr="00B24C7E">
        <w:rPr>
          <w:rFonts w:asciiTheme="minorHAnsi" w:hAnsiTheme="minorHAnsi" w:cstheme="minorHAnsi"/>
          <w:sz w:val="24"/>
          <w:szCs w:val="24"/>
        </w:rPr>
        <w:t>202</w:t>
      </w:r>
      <w:r w:rsidR="00B24C7E" w:rsidRPr="00B24C7E">
        <w:rPr>
          <w:rFonts w:asciiTheme="minorHAnsi" w:hAnsiTheme="minorHAnsi" w:cstheme="minorHAnsi"/>
          <w:sz w:val="24"/>
          <w:szCs w:val="24"/>
        </w:rPr>
        <w:t>6</w:t>
      </w:r>
      <w:r w:rsidR="00EC7F78" w:rsidRPr="00B24C7E">
        <w:rPr>
          <w:rFonts w:asciiTheme="minorHAnsi" w:hAnsiTheme="minorHAnsi" w:cstheme="minorHAnsi"/>
          <w:sz w:val="24"/>
          <w:szCs w:val="24"/>
        </w:rPr>
        <w:t>r.</w:t>
      </w:r>
    </w:p>
    <w:p w14:paraId="417D5BCD" w14:textId="77777777" w:rsidR="001413E6" w:rsidRPr="00B24C7E" w:rsidRDefault="008B731F" w:rsidP="00FE331E">
      <w:pPr>
        <w:pStyle w:val="Nagwek"/>
        <w:tabs>
          <w:tab w:val="clear" w:pos="4536"/>
          <w:tab w:val="center" w:pos="0"/>
        </w:tabs>
        <w:spacing w:line="300" w:lineRule="auto"/>
        <w:rPr>
          <w:rFonts w:asciiTheme="minorHAnsi" w:hAnsiTheme="minorHAnsi" w:cstheme="minorHAnsi"/>
          <w:szCs w:val="24"/>
          <w:lang w:eastAsia="ar-SA"/>
        </w:rPr>
      </w:pPr>
      <w:r w:rsidRPr="00B24C7E">
        <w:rPr>
          <w:rFonts w:asciiTheme="minorHAnsi" w:hAnsiTheme="minorHAnsi" w:cstheme="minorHAnsi"/>
          <w:szCs w:val="24"/>
          <w:lang w:eastAsia="ar-SA"/>
        </w:rPr>
        <w:t xml:space="preserve">Zgodnie z art. 49 Kodeksu postępowania administracyjnego zawiadomienie uważa się za dokonane </w:t>
      </w:r>
      <w:r w:rsidR="00227293" w:rsidRPr="00B24C7E">
        <w:rPr>
          <w:rFonts w:asciiTheme="minorHAnsi" w:hAnsiTheme="minorHAnsi" w:cstheme="minorHAnsi"/>
          <w:szCs w:val="24"/>
          <w:lang w:eastAsia="ar-SA"/>
        </w:rPr>
        <w:br/>
      </w:r>
      <w:r w:rsidRPr="00B24C7E">
        <w:rPr>
          <w:rFonts w:asciiTheme="minorHAnsi" w:hAnsiTheme="minorHAnsi" w:cstheme="minorHAnsi"/>
          <w:szCs w:val="24"/>
          <w:lang w:eastAsia="ar-SA"/>
        </w:rPr>
        <w:t>po upływie 14 dni od dnia publicznego ogłoszenia.</w:t>
      </w:r>
    </w:p>
    <w:p w14:paraId="0137A67C" w14:textId="606659BE" w:rsidR="009C440E" w:rsidRPr="00FE331E" w:rsidRDefault="00683327" w:rsidP="00FE331E">
      <w:pPr>
        <w:spacing w:line="300" w:lineRule="auto"/>
        <w:rPr>
          <w:rFonts w:asciiTheme="minorHAnsi" w:hAnsiTheme="minorHAnsi" w:cstheme="minorHAnsi"/>
          <w:sz w:val="24"/>
          <w:szCs w:val="24"/>
        </w:rPr>
      </w:pPr>
      <w:r w:rsidRPr="00FE331E">
        <w:rPr>
          <w:rFonts w:asciiTheme="minorHAnsi" w:hAnsiTheme="minorHAnsi" w:cstheme="minorHAnsi"/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 wp14:anchorId="4EFAA2CF" wp14:editId="0044CF26">
            <wp:simplePos x="0" y="0"/>
            <wp:positionH relativeFrom="margin">
              <wp:posOffset>2489835</wp:posOffset>
            </wp:positionH>
            <wp:positionV relativeFrom="paragraph">
              <wp:posOffset>122555</wp:posOffset>
            </wp:positionV>
            <wp:extent cx="1176655" cy="1078865"/>
            <wp:effectExtent l="0" t="0" r="4445" b="6985"/>
            <wp:wrapNone/>
            <wp:docPr id="83" name="Obraz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8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9C440E" w:rsidRPr="00FE331E" w:rsidSect="00FE331E">
      <w:pgSz w:w="11906" w:h="16838"/>
      <w:pgMar w:top="284" w:right="1134" w:bottom="0" w:left="1134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A31B9B" w14:textId="77777777" w:rsidR="00433B08" w:rsidRDefault="00433B08" w:rsidP="00433B08">
      <w:pPr>
        <w:spacing w:after="0" w:line="240" w:lineRule="auto"/>
      </w:pPr>
      <w:r>
        <w:separator/>
      </w:r>
    </w:p>
  </w:endnote>
  <w:endnote w:type="continuationSeparator" w:id="0">
    <w:p w14:paraId="24612C41" w14:textId="77777777" w:rsidR="00433B08" w:rsidRDefault="00433B08" w:rsidP="00433B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B809B0" w14:textId="77777777" w:rsidR="00433B08" w:rsidRDefault="00433B08" w:rsidP="00433B08">
      <w:pPr>
        <w:spacing w:after="0" w:line="240" w:lineRule="auto"/>
      </w:pPr>
      <w:r>
        <w:separator/>
      </w:r>
    </w:p>
  </w:footnote>
  <w:footnote w:type="continuationSeparator" w:id="0">
    <w:p w14:paraId="334149C8" w14:textId="77777777" w:rsidR="00433B08" w:rsidRDefault="00433B08" w:rsidP="00433B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157B83"/>
    <w:multiLevelType w:val="hybridMultilevel"/>
    <w:tmpl w:val="310CDF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6C1B37"/>
    <w:multiLevelType w:val="hybridMultilevel"/>
    <w:tmpl w:val="9C5E6AE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74569B2"/>
    <w:multiLevelType w:val="hybridMultilevel"/>
    <w:tmpl w:val="39828E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BD7438"/>
    <w:multiLevelType w:val="hybridMultilevel"/>
    <w:tmpl w:val="02828138"/>
    <w:lvl w:ilvl="0" w:tplc="DEB449E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5D76670"/>
    <w:multiLevelType w:val="hybridMultilevel"/>
    <w:tmpl w:val="28C09CB2"/>
    <w:lvl w:ilvl="0" w:tplc="CD5AB51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EF2835"/>
    <w:multiLevelType w:val="hybridMultilevel"/>
    <w:tmpl w:val="42CC1A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A086767"/>
    <w:multiLevelType w:val="hybridMultilevel"/>
    <w:tmpl w:val="4A2E2E08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315721379">
    <w:abstractNumId w:val="6"/>
  </w:num>
  <w:num w:numId="2" w16cid:durableId="184364485">
    <w:abstractNumId w:val="4"/>
  </w:num>
  <w:num w:numId="3" w16cid:durableId="771752672">
    <w:abstractNumId w:val="5"/>
  </w:num>
  <w:num w:numId="4" w16cid:durableId="507211007">
    <w:abstractNumId w:val="3"/>
  </w:num>
  <w:num w:numId="5" w16cid:durableId="1966426747">
    <w:abstractNumId w:val="2"/>
  </w:num>
  <w:num w:numId="6" w16cid:durableId="654725785">
    <w:abstractNumId w:val="1"/>
  </w:num>
  <w:num w:numId="7" w16cid:durableId="6523721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13E6"/>
    <w:rsid w:val="00026093"/>
    <w:rsid w:val="00060705"/>
    <w:rsid w:val="000727A0"/>
    <w:rsid w:val="00097755"/>
    <w:rsid w:val="000A570D"/>
    <w:rsid w:val="000D77E0"/>
    <w:rsid w:val="001413E6"/>
    <w:rsid w:val="0016547E"/>
    <w:rsid w:val="0019196D"/>
    <w:rsid w:val="001C335A"/>
    <w:rsid w:val="00227293"/>
    <w:rsid w:val="0027447F"/>
    <w:rsid w:val="00275091"/>
    <w:rsid w:val="002B67C3"/>
    <w:rsid w:val="0032527D"/>
    <w:rsid w:val="00346141"/>
    <w:rsid w:val="00352701"/>
    <w:rsid w:val="003810D4"/>
    <w:rsid w:val="0039503B"/>
    <w:rsid w:val="0040140D"/>
    <w:rsid w:val="00433B08"/>
    <w:rsid w:val="00484EFC"/>
    <w:rsid w:val="00493962"/>
    <w:rsid w:val="0049510B"/>
    <w:rsid w:val="004C661C"/>
    <w:rsid w:val="00510107"/>
    <w:rsid w:val="00527FE4"/>
    <w:rsid w:val="0064074C"/>
    <w:rsid w:val="00683327"/>
    <w:rsid w:val="00691CA1"/>
    <w:rsid w:val="006A7F72"/>
    <w:rsid w:val="006D7130"/>
    <w:rsid w:val="006F1C5E"/>
    <w:rsid w:val="00762119"/>
    <w:rsid w:val="007B3E9D"/>
    <w:rsid w:val="00827B0B"/>
    <w:rsid w:val="00896EBC"/>
    <w:rsid w:val="008A5260"/>
    <w:rsid w:val="008B731F"/>
    <w:rsid w:val="009575FE"/>
    <w:rsid w:val="00977482"/>
    <w:rsid w:val="009C440E"/>
    <w:rsid w:val="00A008CD"/>
    <w:rsid w:val="00A44399"/>
    <w:rsid w:val="00A934F0"/>
    <w:rsid w:val="00AD7C49"/>
    <w:rsid w:val="00AF4148"/>
    <w:rsid w:val="00B0072F"/>
    <w:rsid w:val="00B24C7E"/>
    <w:rsid w:val="00B545A1"/>
    <w:rsid w:val="00BA1978"/>
    <w:rsid w:val="00BA493E"/>
    <w:rsid w:val="00C72681"/>
    <w:rsid w:val="00D4199F"/>
    <w:rsid w:val="00DB5206"/>
    <w:rsid w:val="00DC6B06"/>
    <w:rsid w:val="00E12E4D"/>
    <w:rsid w:val="00E73403"/>
    <w:rsid w:val="00E87486"/>
    <w:rsid w:val="00EC7F78"/>
    <w:rsid w:val="00F10F80"/>
    <w:rsid w:val="00FA10C8"/>
    <w:rsid w:val="00FD558E"/>
    <w:rsid w:val="00FE1F26"/>
    <w:rsid w:val="00FE331E"/>
    <w:rsid w:val="00FE5605"/>
    <w:rsid w:val="00FF7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  <w14:docId w14:val="1E30E6E5"/>
  <w15:docId w15:val="{52F20D46-15FE-472D-BAA3-54AC7123B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413E6"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413E6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1413E6"/>
    <w:rPr>
      <w:sz w:val="24"/>
      <w:lang w:val="pl-PL" w:eastAsia="pl-PL" w:bidi="ar-SA"/>
    </w:rPr>
  </w:style>
  <w:style w:type="paragraph" w:styleId="Tekstdymka">
    <w:name w:val="Balloon Text"/>
    <w:basedOn w:val="Normalny"/>
    <w:semiHidden/>
    <w:rsid w:val="00A4439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B5206"/>
    <w:pPr>
      <w:suppressAutoHyphens w:val="0"/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433B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433B08"/>
    <w:rPr>
      <w:rFonts w:ascii="Calibri" w:hAnsi="Calibri" w:cs="Calibri"/>
      <w:sz w:val="22"/>
      <w:szCs w:val="22"/>
      <w:lang w:eastAsia="ar-SA"/>
    </w:rPr>
  </w:style>
  <w:style w:type="character" w:styleId="Hipercze">
    <w:name w:val="Hyperlink"/>
    <w:basedOn w:val="Domylnaczcionkaakapitu"/>
    <w:uiPriority w:val="99"/>
    <w:unhideWhenUsed/>
    <w:rsid w:val="00433B0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866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mailto:war@tomaszow-ma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319</Words>
  <Characters>2126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BAM</vt:lpstr>
    </vt:vector>
  </TitlesOfParts>
  <Company>UM_TM</Company>
  <LinksUpToDate>false</LinksUpToDate>
  <CharactersWithSpaces>2441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BAM</dc:title>
  <dc:creator>kbiskup</dc:creator>
  <cp:lastModifiedBy>Anna Baster</cp:lastModifiedBy>
  <cp:revision>32</cp:revision>
  <cp:lastPrinted>2024-07-08T07:45:00Z</cp:lastPrinted>
  <dcterms:created xsi:type="dcterms:W3CDTF">2021-02-02T09:51:00Z</dcterms:created>
  <dcterms:modified xsi:type="dcterms:W3CDTF">2026-07-29T11:47:00Z</dcterms:modified>
</cp:coreProperties>
</file>