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0D94F" w14:textId="77777777" w:rsidR="00C001AF" w:rsidRDefault="00C001AF" w:rsidP="00C001AF">
      <w:pPr>
        <w:spacing w:before="120" w:after="120" w:line="276" w:lineRule="auto"/>
        <w:ind w:left="4859"/>
        <w:rPr>
          <w:color w:val="000000"/>
          <w:sz w:val="22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do zarządzenia nr 173/2026</w:t>
      </w:r>
      <w:r>
        <w:rPr>
          <w:color w:val="000000"/>
          <w:sz w:val="22"/>
          <w:u w:color="000000"/>
        </w:rPr>
        <w:br/>
        <w:t>Prezydenta Miasta Tomaszowa Mazowieckiego</w:t>
      </w:r>
      <w:r>
        <w:rPr>
          <w:color w:val="000000"/>
          <w:sz w:val="22"/>
          <w:u w:color="000000"/>
        </w:rPr>
        <w:br/>
        <w:t>z dnia 22 czerwca 2026 r.</w:t>
      </w:r>
    </w:p>
    <w:p w14:paraId="0E3D792E" w14:textId="77777777" w:rsidR="00C001AF" w:rsidRDefault="00C001AF" w:rsidP="00C001AF">
      <w:pPr>
        <w:spacing w:before="120" w:after="120" w:line="276" w:lineRule="auto"/>
        <w:ind w:left="4859"/>
        <w:rPr>
          <w:color w:val="000000"/>
          <w:sz w:val="22"/>
          <w:u w:color="000000"/>
        </w:rPr>
      </w:pPr>
    </w:p>
    <w:p w14:paraId="675E8624" w14:textId="77777777" w:rsidR="00C001AF" w:rsidRDefault="00C001AF" w:rsidP="00C001AF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W Y K A Z  D L A  N I E R U C H O M O Ś C I</w:t>
      </w:r>
    </w:p>
    <w:p w14:paraId="304D0844" w14:textId="77777777" w:rsidR="00C001AF" w:rsidRDefault="00C001AF" w:rsidP="00C001AF">
      <w:pPr>
        <w:spacing w:line="276" w:lineRule="auto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stanowiącej własność Gminy Miasto Tomaszów Mazowiecki </w:t>
      </w:r>
    </w:p>
    <w:p w14:paraId="1642F5D8" w14:textId="77777777" w:rsidR="00C001AF" w:rsidRDefault="00C001AF" w:rsidP="00C001AF">
      <w:pPr>
        <w:spacing w:line="276" w:lineRule="auto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przeznaczonej do zbycia</w:t>
      </w:r>
    </w:p>
    <w:p w14:paraId="21DE0A7B" w14:textId="77777777" w:rsidR="00C001AF" w:rsidRDefault="00C001AF" w:rsidP="00C001AF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14:paraId="5E44CE33" w14:textId="77777777" w:rsidR="00C001AF" w:rsidRDefault="00C001AF" w:rsidP="00C001A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 Adres nieruchomości:</w:t>
      </w:r>
    </w:p>
    <w:p w14:paraId="10A7593D" w14:textId="77777777" w:rsidR="00C001AF" w:rsidRDefault="00C001AF" w:rsidP="00C001AF">
      <w:pPr>
        <w:spacing w:before="120" w:after="120" w:line="276" w:lineRule="auto"/>
        <w:ind w:left="142" w:firstLine="227"/>
        <w:rPr>
          <w:color w:val="000000"/>
          <w:u w:color="000000"/>
        </w:rPr>
      </w:pPr>
      <w:r>
        <w:rPr>
          <w:color w:val="000000"/>
          <w:u w:color="000000"/>
        </w:rPr>
        <w:t>Tomaszów Mazowiecki, ul.  Zawadzka</w:t>
      </w:r>
    </w:p>
    <w:p w14:paraId="7F174369" w14:textId="77777777" w:rsidR="00C001AF" w:rsidRDefault="00C001AF" w:rsidP="00C001A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Oznaczenie nieruchomości zgodnie z katastrem nieruchomości i księgą wieczystą:</w:t>
      </w:r>
    </w:p>
    <w:p w14:paraId="3A821393" w14:textId="77777777" w:rsidR="00C001AF" w:rsidRDefault="00C001AF" w:rsidP="00C001AF">
      <w:pPr>
        <w:spacing w:before="120" w:after="120" w:line="276" w:lineRule="auto"/>
        <w:ind w:left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Działka numer ewidencyjny 11 w obrębie 9 o powierzchni 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księga wieczysta PT1T/00009901/8 (Dział II – właściciel:  Gmina-Miasto Tomaszów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., Dział III: komentarz do migracji; Ostatni numer aktualnego lub wykreślonego wpisu w danym dziale w dotychczasowej księdze wieczystej:  2, Dział IV – wpisów nie zawiera).</w:t>
      </w:r>
    </w:p>
    <w:p w14:paraId="2B35AEC4" w14:textId="77777777" w:rsidR="00C001AF" w:rsidRDefault="00C001AF" w:rsidP="00C001A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Opis nieruchomości:</w:t>
      </w:r>
    </w:p>
    <w:p w14:paraId="457E702B" w14:textId="77777777" w:rsidR="00C001AF" w:rsidRDefault="00C001AF" w:rsidP="00C001AF">
      <w:pPr>
        <w:spacing w:before="120" w:after="120" w:line="276" w:lineRule="auto"/>
        <w:ind w:left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Nieruchomość zlokalizowana jest w strefie pośredniej miasta, po południowej stronie ulicy Zawadzkiej. Działka stanowi wąski, niezabudowany pas gruntu, położony między dwoma nieruchomościami zabudowanymi o szerokości od około 2 m w części północnej  do ok. 7,5 m</w:t>
      </w:r>
      <w:r>
        <w:rPr>
          <w:color w:val="000000"/>
          <w:u w:color="000000"/>
        </w:rPr>
        <w:br/>
        <w:t>w części południowej. Teren ogrodzony. Dojazd do działki ulicą o nawierzchni asfaltowej</w:t>
      </w:r>
      <w:r>
        <w:rPr>
          <w:color w:val="000000"/>
          <w:u w:color="000000"/>
        </w:rPr>
        <w:br/>
        <w:t>tj. ul. Zawadzką.</w:t>
      </w:r>
    </w:p>
    <w:p w14:paraId="1EA1E8BB" w14:textId="77777777" w:rsidR="00C001AF" w:rsidRDefault="00C001AF" w:rsidP="00C001AF">
      <w:pPr>
        <w:spacing w:before="120" w:after="120" w:line="276" w:lineRule="auto"/>
        <w:ind w:left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pobliżu działki usytuowana jest sieć elektroenergetyczna, gazowa, kanalizacyjna, telekomunikacyjna oraz wodociągowa.</w:t>
      </w:r>
    </w:p>
    <w:p w14:paraId="446A0FDF" w14:textId="77777777" w:rsidR="00C001AF" w:rsidRDefault="00C001AF" w:rsidP="00C001AF">
      <w:pPr>
        <w:spacing w:before="120" w:after="120" w:line="276" w:lineRule="auto"/>
        <w:ind w:left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>Bezpośrednie sąsiedztwo przedmiotowej działki stanowią nieruchomości zabudowane budynkami mieszkalnymi jednorodzinnymi, wielorodzinnymi, wraz z przylegającymi parkingami oraz zabudową handlowo-usługową. Dalsze sąsiedztwo stanowi zabudowa handlowo-usługowa.</w:t>
      </w:r>
    </w:p>
    <w:p w14:paraId="33EFB1DC" w14:textId="77777777" w:rsidR="00C001AF" w:rsidRDefault="00C001AF" w:rsidP="00C001A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Przeznaczenie:</w:t>
      </w:r>
    </w:p>
    <w:p w14:paraId="0D870237" w14:textId="77777777" w:rsidR="00C001AF" w:rsidRDefault="00C001AF" w:rsidP="00C001AF">
      <w:pPr>
        <w:spacing w:before="120" w:after="120" w:line="276" w:lineRule="auto"/>
        <w:ind w:left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Zgodnie ze Zmianą studium uwarunkowań i kierunków zagospodarowania przestrzennego miasta Tomaszowa Mazowieckiego (Uchwała Nr LI/445/09 Rady Miejskiej Tomaszowa Mazowieckiego</w:t>
      </w:r>
      <w:r>
        <w:rPr>
          <w:color w:val="000000"/>
          <w:u w:color="000000"/>
        </w:rPr>
        <w:br/>
        <w:t>z dnia 18 grudnia 2009 r.) przedmiotowa nieruchomość znajduje się w strefie: I-U/M - strefa mieszkaniowo-usługowa, tereny zabudowy mieszkaniowej i usług oraz 4KD-G – tereny dróg publicznych – klasy głównej.</w:t>
      </w:r>
    </w:p>
    <w:p w14:paraId="0F6CC1CA" w14:textId="77777777" w:rsidR="00C001AF" w:rsidRDefault="00C001AF" w:rsidP="00C001AF">
      <w:pPr>
        <w:spacing w:before="120" w:after="120" w:line="276" w:lineRule="auto"/>
        <w:ind w:left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Działka o numerze ewidencyjnym 11 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9 nie jest ujęta w Gminnej Ewidencji Zabytków miasta Tomaszowa Mazowieckiego.</w:t>
      </w:r>
    </w:p>
    <w:p w14:paraId="5A5312A3" w14:textId="77777777" w:rsidR="00C001AF" w:rsidRDefault="00C001AF" w:rsidP="00C001AF">
      <w:pPr>
        <w:spacing w:before="120" w:after="120" w:line="276" w:lineRule="auto"/>
        <w:ind w:left="426"/>
        <w:jc w:val="both"/>
        <w:rPr>
          <w:color w:val="000000"/>
          <w:u w:color="000000"/>
        </w:rPr>
      </w:pPr>
    </w:p>
    <w:p w14:paraId="3FFED028" w14:textId="77777777" w:rsidR="00C001AF" w:rsidRDefault="00C001AF" w:rsidP="00C001AF">
      <w:pPr>
        <w:spacing w:before="120" w:after="120" w:line="276" w:lineRule="auto"/>
        <w:ind w:left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Nieruchomość nie znajduje się w obszarze rewitalizacji Gminy Miasto Tomaszów Mazowiecki oraz nie została objęta granicami obszaru zdegradowanego.</w:t>
      </w:r>
    </w:p>
    <w:p w14:paraId="2D845950" w14:textId="77777777" w:rsidR="00C001AF" w:rsidRDefault="00C001AF" w:rsidP="00C001A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>Cena nieruchomości:</w:t>
      </w:r>
    </w:p>
    <w:p w14:paraId="4963102E" w14:textId="77777777" w:rsidR="00C001AF" w:rsidRDefault="00C001AF" w:rsidP="00C001AF">
      <w:pPr>
        <w:spacing w:before="120" w:after="120" w:line="276" w:lineRule="auto"/>
        <w:ind w:left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>Cena prawa własności nieruchomości wynosi – 13 500,00 zł brutto w tym VAT zw. (słownie: trzynaście tysięcy pięćset złotych 00/100).</w:t>
      </w:r>
    </w:p>
    <w:p w14:paraId="78707E70" w14:textId="77777777" w:rsidR="00C001AF" w:rsidRDefault="00C001AF" w:rsidP="00C001AF">
      <w:pPr>
        <w:spacing w:before="120" w:after="120" w:line="276" w:lineRule="auto"/>
        <w:ind w:left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>Sprzedaż nieruchomości zwolniona jest z podatku od towarów i usług VAT na podstawie</w:t>
      </w:r>
      <w:r>
        <w:rPr>
          <w:color w:val="000000"/>
          <w:u w:color="000000"/>
        </w:rPr>
        <w:br/>
        <w:t>art. 43 ust. 1 pkt. 9 ustawy z dnia 11 marca 2004 r. o podatku od towarów i usług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 Dz. U. z 2025 r. poz. 775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0EAF84B4" w14:textId="77777777" w:rsidR="00C001AF" w:rsidRDefault="00C001AF" w:rsidP="00C001A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b/>
          <w:color w:val="000000"/>
          <w:u w:color="000000"/>
        </w:rPr>
        <w:t>Nieruchomość przeznaczona do zbycia w formie przetargu ograniczonego.</w:t>
      </w:r>
    </w:p>
    <w:p w14:paraId="7E82A429" w14:textId="77777777" w:rsidR="00C001AF" w:rsidRDefault="00C001AF" w:rsidP="00C001AF">
      <w:pPr>
        <w:keepLines/>
        <w:spacing w:before="120" w:after="120" w:line="276" w:lineRule="auto"/>
        <w:ind w:left="426" w:hanging="284"/>
        <w:jc w:val="both"/>
        <w:rPr>
          <w:color w:val="000000"/>
          <w:u w:color="000000"/>
        </w:rPr>
      </w:pPr>
      <w:r>
        <w:t xml:space="preserve">    7. </w:t>
      </w:r>
      <w:r>
        <w:rPr>
          <w:b/>
          <w:color w:val="000000"/>
          <w:u w:color="000000"/>
        </w:rPr>
        <w:t xml:space="preserve">Termin złożenia wniosku przez osoby, którym przysługuje pierwszeństwo w nabyciu przedmiotowej nieruchomości ustala się: </w:t>
      </w:r>
      <w:r>
        <w:rPr>
          <w:b/>
          <w:color w:val="000000"/>
          <w:u w:val="single" w:color="000000"/>
        </w:rPr>
        <w:t>od dnia  24  czerwca 2026 roku do dnia  05  sierpnia 2026 roku.</w:t>
      </w:r>
    </w:p>
    <w:p w14:paraId="74E0B0A1" w14:textId="77777777" w:rsidR="00C001AF" w:rsidRDefault="00C001AF" w:rsidP="00C001AF">
      <w:pPr>
        <w:spacing w:before="120" w:after="120" w:line="276" w:lineRule="auto"/>
        <w:ind w:left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Wyżej wymienione wnioski mogą składać osoby, którym przysługuje:</w:t>
      </w:r>
    </w:p>
    <w:p w14:paraId="6AE4F484" w14:textId="5CD8DAFD" w:rsidR="00C001AF" w:rsidRDefault="00C001AF" w:rsidP="00C001AF">
      <w:pPr>
        <w:keepLines/>
        <w:spacing w:before="120" w:after="120" w:line="276" w:lineRule="auto"/>
        <w:ind w:left="426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roszczenie o nabycie nieruchomości na podstawie ustawy o gospodarce nieruchomościami, lub odrębnych   przepisów,</w:t>
      </w:r>
    </w:p>
    <w:p w14:paraId="6C8558AC" w14:textId="77777777" w:rsidR="00C001AF" w:rsidRDefault="00C001AF" w:rsidP="00C001AF">
      <w:pPr>
        <w:spacing w:before="120" w:after="120" w:line="276" w:lineRule="auto"/>
        <w:ind w:left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>-są poprzednimi właścicielami zbywanej nieruchomości pozbawionymi prawa własności tej   nieruchomości przed 5 grudnia 1990 roku.</w:t>
      </w:r>
    </w:p>
    <w:p w14:paraId="52A7ADE7" w14:textId="77777777" w:rsidR="00C001AF" w:rsidRDefault="00C001AF" w:rsidP="00C001AF">
      <w:pPr>
        <w:keepNext/>
        <w:keepLines/>
        <w:spacing w:before="120" w:after="120" w:line="276" w:lineRule="auto"/>
        <w:ind w:left="426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Wykaz podlega wywieszeniu na tablicy ogłoszeń, a także na stronach internetowych Urzędu Miasta Tomaszowa Mazowieckiego na okres od dnia 24 czerwca 2026 roku do dnia 15 lipca 2026 roku włącznie, a ponadto informację o wywieszeniu tego wykazu podaje się do publicznej wiadomości przez ogłoszenie w prasie lokalnej.</w:t>
      </w:r>
    </w:p>
    <w:p w14:paraId="05C754A8" w14:textId="77777777" w:rsidR="00C001AF" w:rsidRDefault="00C001AF" w:rsidP="00C001AF">
      <w:pPr>
        <w:keepNext/>
        <w:keepLines/>
        <w:spacing w:before="120" w:after="120" w:line="276" w:lineRule="auto"/>
        <w:ind w:firstLine="227"/>
        <w:jc w:val="both"/>
        <w:rPr>
          <w:color w:val="000000"/>
          <w:u w:color="000000"/>
        </w:rPr>
      </w:pPr>
    </w:p>
    <w:p w14:paraId="4B076D6C" w14:textId="77777777" w:rsidR="00C001AF" w:rsidRDefault="00C001AF" w:rsidP="00C001A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001AF" w14:paraId="70D1C7D0" w14:textId="77777777" w:rsidTr="00E56761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FDB181" w14:textId="77777777" w:rsidR="00C001AF" w:rsidRDefault="00C001AF" w:rsidP="00E56761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8FA9EE" w14:textId="77777777" w:rsidR="00C001AF" w:rsidRDefault="00C001AF" w:rsidP="00E56761">
            <w:pPr>
              <w:keepNext/>
              <w:keepLines/>
              <w:ind w:right="1134"/>
              <w:rPr>
                <w:color w:val="000000"/>
              </w:rPr>
            </w:pPr>
            <w:r>
              <w:rPr>
                <w:color w:val="000000"/>
              </w:rPr>
              <w:t xml:space="preserve">                     Prezydent Miasta </w:t>
            </w:r>
          </w:p>
          <w:p w14:paraId="0B770A46" w14:textId="77777777" w:rsidR="00C001AF" w:rsidRDefault="00C001AF" w:rsidP="00E56761">
            <w:pPr>
              <w:keepNext/>
              <w:keepLines/>
              <w:ind w:right="1134"/>
              <w:rPr>
                <w:color w:val="000000"/>
              </w:rPr>
            </w:pPr>
            <w:r>
              <w:rPr>
                <w:color w:val="000000"/>
              </w:rPr>
              <w:t xml:space="preserve">               Tomaszowa Mazowieckiego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 xml:space="preserve">                          Marcin Witko</w:t>
            </w:r>
          </w:p>
        </w:tc>
      </w:tr>
    </w:tbl>
    <w:p w14:paraId="3AEB7318" w14:textId="77777777" w:rsidR="00C001AF" w:rsidRDefault="00C001AF" w:rsidP="00C001AF">
      <w:pPr>
        <w:keepNext/>
        <w:rPr>
          <w:color w:val="000000"/>
          <w:u w:color="000000"/>
        </w:rPr>
      </w:pPr>
    </w:p>
    <w:p w14:paraId="1E501744" w14:textId="77777777" w:rsidR="000572F9" w:rsidRDefault="000572F9"/>
    <w:sectPr w:rsidR="000572F9" w:rsidSect="00C001AF"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9479A" w14:paraId="400D276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5AB355C" w14:textId="77777777" w:rsidR="00000000" w:rsidRDefault="00000000">
          <w:pPr>
            <w:rPr>
              <w:sz w:val="18"/>
            </w:rPr>
          </w:pPr>
          <w:r>
            <w:rPr>
              <w:sz w:val="18"/>
            </w:rPr>
            <w:t>Id: 0E8E7CA0-DF1A-49A8-8AA3-CE5B00569B67.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42AFBDD" w14:textId="77777777" w:rsidR="0000000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3AE47C7" w14:textId="77777777" w:rsidR="00000000" w:rsidRDefault="00000000">
    <w:pPr>
      <w:rPr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1AF"/>
    <w:rsid w:val="000572F9"/>
    <w:rsid w:val="00404408"/>
    <w:rsid w:val="009B6CCD"/>
    <w:rsid w:val="00C00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D39D2"/>
  <w15:chartTrackingRefBased/>
  <w15:docId w15:val="{3A23513D-C0B3-48CD-BECC-222F4FF86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1AF"/>
    <w:pPr>
      <w:spacing w:after="0" w:line="240" w:lineRule="auto"/>
    </w:pPr>
    <w:rPr>
      <w:rFonts w:ascii="Calibri" w:eastAsia="Calibri" w:hAnsi="Calibri" w:cs="Calibri"/>
      <w:kern w:val="0"/>
      <w:sz w:val="24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01A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01A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01A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01A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01A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01A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01A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01A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01A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01A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01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01A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01AF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01AF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01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01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01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01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01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001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01A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001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01A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001A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001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001AF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01A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01AF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01A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3004</Characters>
  <Application>Microsoft Office Word</Application>
  <DocSecurity>0</DocSecurity>
  <Lines>25</Lines>
  <Paragraphs>6</Paragraphs>
  <ScaleCrop>false</ScaleCrop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Warczyk</dc:creator>
  <cp:keywords/>
  <dc:description/>
  <cp:lastModifiedBy>Katarzyna Warczyk</cp:lastModifiedBy>
  <cp:revision>1</cp:revision>
  <dcterms:created xsi:type="dcterms:W3CDTF">2026-06-24T07:26:00Z</dcterms:created>
  <dcterms:modified xsi:type="dcterms:W3CDTF">2026-06-24T07:27:00Z</dcterms:modified>
</cp:coreProperties>
</file>