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8CE31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155B0984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6088CD04" w14:textId="27A8DBC7"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8A6CAB">
        <w:rPr>
          <w:rFonts w:asciiTheme="minorHAnsi" w:hAnsiTheme="minorHAnsi" w:cstheme="minorHAnsi"/>
          <w:sz w:val="24"/>
          <w:szCs w:val="24"/>
          <w:lang w:eastAsia="pl-PL"/>
        </w:rPr>
        <w:t>8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.202</w:t>
      </w:r>
      <w:r w:rsidR="008A6CAB">
        <w:rPr>
          <w:rFonts w:asciiTheme="minorHAnsi" w:hAnsiTheme="minorHAnsi" w:cstheme="minorHAnsi"/>
          <w:sz w:val="24"/>
          <w:szCs w:val="24"/>
          <w:lang w:eastAsia="pl-PL"/>
        </w:rPr>
        <w:t>4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.PJ</w:t>
      </w:r>
    </w:p>
    <w:p w14:paraId="7B2DF7E7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14:paraId="447296F9" w14:textId="3140F3AE" w:rsidR="00133926" w:rsidRPr="00133926" w:rsidRDefault="007E6A0F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>(j.t. Dz. U. z 202</w:t>
      </w:r>
      <w:r w:rsidR="008A6CAB">
        <w:rPr>
          <w:rFonts w:asciiTheme="minorHAnsi" w:hAnsiTheme="minorHAnsi" w:cstheme="minorHAnsi"/>
          <w:sz w:val="24"/>
          <w:szCs w:val="24"/>
        </w:rPr>
        <w:t>5</w:t>
      </w:r>
      <w:r w:rsidRPr="00A715DC">
        <w:rPr>
          <w:rFonts w:asciiTheme="minorHAnsi" w:hAnsiTheme="minorHAnsi" w:cstheme="minorHAnsi"/>
          <w:sz w:val="24"/>
          <w:szCs w:val="24"/>
        </w:rPr>
        <w:t xml:space="preserve">r. poz. </w:t>
      </w:r>
      <w:r w:rsidR="008A6CAB">
        <w:rPr>
          <w:rFonts w:asciiTheme="minorHAnsi" w:hAnsiTheme="minorHAnsi" w:cstheme="minorHAnsi"/>
          <w:sz w:val="24"/>
          <w:szCs w:val="24"/>
        </w:rPr>
        <w:t>1691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późn. zm.) Prezydent Miasta Tomaszowa Mazowieckiego </w:t>
      </w:r>
      <w:r w:rsidR="00133926" w:rsidRPr="00133926">
        <w:rPr>
          <w:rFonts w:asciiTheme="minorHAnsi" w:hAnsiTheme="minorHAnsi" w:cstheme="minorHAnsi"/>
          <w:sz w:val="24"/>
          <w:szCs w:val="24"/>
        </w:rPr>
        <w:t>zawiadamia strony postępowania o ponownym (</w:t>
      </w:r>
      <w:r w:rsidR="00A5185C">
        <w:rPr>
          <w:rFonts w:asciiTheme="minorHAnsi" w:hAnsiTheme="minorHAnsi" w:cstheme="minorHAnsi"/>
          <w:sz w:val="24"/>
          <w:szCs w:val="24"/>
        </w:rPr>
        <w:t>trzecim</w:t>
      </w:r>
      <w:r w:rsidR="00133926" w:rsidRPr="00133926">
        <w:rPr>
          <w:rFonts w:asciiTheme="minorHAnsi" w:hAnsiTheme="minorHAnsi" w:cstheme="minorHAnsi"/>
          <w:sz w:val="24"/>
          <w:szCs w:val="24"/>
        </w:rPr>
        <w:t>) wystąpieniu z prośbą o zajęcie stanowiska w sprawie do Państwowego Gospodarstwa Wodnego - Wody Polskie Zarząd Zlewni w Piotrkowie Trybunalskim, Państwowego Powiatowego Inspektora Sanitarnego w Tomaszowie Mazowieckim oraz Regionalnego Dyrektora Ochrony Środowiska w Łodzi z uwagi na przesłanie uzupełnienia  do KIP.</w:t>
      </w:r>
    </w:p>
    <w:p w14:paraId="604FED9C" w14:textId="77777777" w:rsidR="008A6CAB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Nazwa przedsięwzięcia</w:t>
      </w:r>
      <w:r w:rsidR="008A6CAB">
        <w:rPr>
          <w:rFonts w:asciiTheme="minorHAnsi" w:hAnsiTheme="minorHAnsi" w:cstheme="minorHAnsi"/>
          <w:sz w:val="24"/>
          <w:szCs w:val="24"/>
        </w:rPr>
        <w:t xml:space="preserve">: </w:t>
      </w:r>
      <w:r w:rsidR="008A6CAB" w:rsidRPr="008A6CAB">
        <w:rPr>
          <w:rFonts w:asciiTheme="minorHAnsi" w:hAnsiTheme="minorHAnsi" w:cstheme="minorHAnsi"/>
          <w:sz w:val="24"/>
          <w:szCs w:val="24"/>
        </w:rPr>
        <w:t>"Zmiana czasu pracy na trzy zmiany w zakładzie BALEX Metal Sp. z o.o. w Tomaszowie Mazowieckim”.</w:t>
      </w:r>
    </w:p>
    <w:p w14:paraId="6E9EB5C2" w14:textId="5125EC15" w:rsidR="008A6CAB" w:rsidRPr="008A6CAB" w:rsidRDefault="00133926" w:rsidP="008A6CA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Lokalizacja przedsięwzięcia</w:t>
      </w:r>
      <w:r w:rsidR="008A6CAB">
        <w:rPr>
          <w:rFonts w:asciiTheme="minorHAnsi" w:hAnsiTheme="minorHAnsi" w:cstheme="minorHAnsi"/>
          <w:sz w:val="24"/>
          <w:szCs w:val="24"/>
        </w:rPr>
        <w:t>:</w:t>
      </w:r>
      <w:r w:rsidR="008A6CAB" w:rsidRPr="008A6CAB">
        <w:rPr>
          <w:rFonts w:ascii="Times New Roman" w:hAnsi="Times New Roman" w:cs="Times New Roman"/>
          <w:color w:val="000000" w:themeColor="text1"/>
        </w:rPr>
        <w:t xml:space="preserve"> </w:t>
      </w:r>
      <w:r w:rsidR="008A6CAB" w:rsidRPr="008A6CAB">
        <w:rPr>
          <w:rFonts w:asciiTheme="minorHAnsi" w:hAnsiTheme="minorHAnsi" w:cstheme="minorHAnsi"/>
          <w:sz w:val="24"/>
          <w:szCs w:val="24"/>
        </w:rPr>
        <w:t xml:space="preserve">Teren inwestycji obejmuje działki </w:t>
      </w:r>
      <w:r w:rsidR="008A6CAB" w:rsidRPr="008A6CAB">
        <w:rPr>
          <w:rFonts w:asciiTheme="minorHAnsi" w:hAnsiTheme="minorHAnsi" w:cstheme="minorHAnsi"/>
          <w:bCs/>
          <w:sz w:val="24"/>
          <w:szCs w:val="24"/>
        </w:rPr>
        <w:t>o numerach 167/19, 167/20, 167/21, 167/24, 167/25, 167/26, 167/2, 167/16, 167/22, 167/27, 167/31, 168/7, 170/15, 170/4, 170/16 obręb 4,</w:t>
      </w:r>
      <w:r w:rsidR="008A6CAB" w:rsidRPr="008A6CAB">
        <w:rPr>
          <w:rFonts w:asciiTheme="minorHAnsi" w:hAnsiTheme="minorHAnsi" w:cstheme="minorHAnsi"/>
          <w:sz w:val="24"/>
          <w:szCs w:val="24"/>
        </w:rPr>
        <w:t xml:space="preserve"> położonych w Tomaszowie Mazowieckim.</w:t>
      </w:r>
    </w:p>
    <w:p w14:paraId="117F267D" w14:textId="77777777" w:rsidR="008A6CAB" w:rsidRPr="008A6CAB" w:rsidRDefault="00133926" w:rsidP="008A6CA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8A6CAB" w:rsidRPr="008A6CAB">
        <w:rPr>
          <w:rFonts w:asciiTheme="minorHAnsi" w:hAnsiTheme="minorHAnsi" w:cstheme="minorHAnsi"/>
          <w:sz w:val="24"/>
          <w:szCs w:val="24"/>
        </w:rPr>
        <w:t>Balex Metal Sp. z o.o</w:t>
      </w:r>
      <w:r w:rsidR="008A6CAB">
        <w:rPr>
          <w:rFonts w:asciiTheme="minorHAnsi" w:hAnsiTheme="minorHAnsi" w:cstheme="minorHAnsi"/>
          <w:sz w:val="24"/>
          <w:szCs w:val="24"/>
        </w:rPr>
        <w:t xml:space="preserve">, </w:t>
      </w:r>
      <w:r w:rsidR="008A6CAB" w:rsidRPr="008A6CAB">
        <w:rPr>
          <w:rFonts w:asciiTheme="minorHAnsi" w:hAnsiTheme="minorHAnsi" w:cstheme="minorHAnsi"/>
          <w:sz w:val="24"/>
          <w:szCs w:val="24"/>
        </w:rPr>
        <w:t>ul. Wejherowska 12c</w:t>
      </w:r>
      <w:r w:rsidR="008A6CAB">
        <w:rPr>
          <w:rFonts w:asciiTheme="minorHAnsi" w:hAnsiTheme="minorHAnsi" w:cstheme="minorHAnsi"/>
          <w:sz w:val="24"/>
          <w:szCs w:val="24"/>
        </w:rPr>
        <w:t xml:space="preserve">, </w:t>
      </w:r>
      <w:r w:rsidR="008A6CAB" w:rsidRPr="008A6CAB">
        <w:rPr>
          <w:rFonts w:asciiTheme="minorHAnsi" w:hAnsiTheme="minorHAnsi" w:cstheme="minorHAnsi"/>
          <w:sz w:val="24"/>
          <w:szCs w:val="24"/>
        </w:rPr>
        <w:t>84-239 Bolszewo</w:t>
      </w:r>
    </w:p>
    <w:p w14:paraId="536D3503" w14:textId="2A315AA2" w:rsidR="00540E29" w:rsidRPr="00A715DC" w:rsidRDefault="00540E29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Publiczne obwieszczenie nastąpiło w</w:t>
      </w:r>
      <w:r w:rsidR="00E40D9D">
        <w:rPr>
          <w:rFonts w:asciiTheme="minorHAnsi" w:hAnsiTheme="minorHAnsi" w:cstheme="minorHAnsi"/>
          <w:sz w:val="24"/>
          <w:szCs w:val="24"/>
        </w:rPr>
        <w:t xml:space="preserve"> dniu </w:t>
      </w:r>
      <w:r w:rsidR="00133926">
        <w:rPr>
          <w:rFonts w:asciiTheme="minorHAnsi" w:hAnsiTheme="minorHAnsi" w:cstheme="minorHAnsi"/>
          <w:sz w:val="24"/>
          <w:szCs w:val="24"/>
        </w:rPr>
        <w:t>0</w:t>
      </w:r>
      <w:r w:rsidR="008A6CAB">
        <w:rPr>
          <w:rFonts w:asciiTheme="minorHAnsi" w:hAnsiTheme="minorHAnsi" w:cstheme="minorHAnsi"/>
          <w:sz w:val="24"/>
          <w:szCs w:val="24"/>
        </w:rPr>
        <w:t>2</w:t>
      </w:r>
      <w:r w:rsidR="00133926">
        <w:rPr>
          <w:rFonts w:asciiTheme="minorHAnsi" w:hAnsiTheme="minorHAnsi" w:cstheme="minorHAnsi"/>
          <w:sz w:val="24"/>
          <w:szCs w:val="24"/>
        </w:rPr>
        <w:t>.</w:t>
      </w:r>
      <w:r w:rsidR="008A6CAB">
        <w:rPr>
          <w:rFonts w:asciiTheme="minorHAnsi" w:hAnsiTheme="minorHAnsi" w:cstheme="minorHAnsi"/>
          <w:sz w:val="24"/>
          <w:szCs w:val="24"/>
        </w:rPr>
        <w:t>0</w:t>
      </w:r>
      <w:r w:rsidR="00A5185C">
        <w:rPr>
          <w:rFonts w:asciiTheme="minorHAnsi" w:hAnsiTheme="minorHAnsi" w:cstheme="minorHAnsi"/>
          <w:sz w:val="24"/>
          <w:szCs w:val="24"/>
        </w:rPr>
        <w:t>6</w:t>
      </w:r>
      <w:r w:rsidR="00133926">
        <w:rPr>
          <w:rFonts w:asciiTheme="minorHAnsi" w:hAnsiTheme="minorHAnsi" w:cstheme="minorHAnsi"/>
          <w:sz w:val="24"/>
          <w:szCs w:val="24"/>
        </w:rPr>
        <w:t>.202</w:t>
      </w:r>
      <w:r w:rsidR="008A6CAB">
        <w:rPr>
          <w:rFonts w:asciiTheme="minorHAnsi" w:hAnsiTheme="minorHAnsi" w:cstheme="minorHAnsi"/>
          <w:sz w:val="24"/>
          <w:szCs w:val="24"/>
        </w:rPr>
        <w:t>6</w:t>
      </w:r>
      <w:r w:rsidR="00084CA2">
        <w:rPr>
          <w:rFonts w:asciiTheme="minorHAnsi" w:hAnsiTheme="minorHAnsi" w:cstheme="minorHAnsi"/>
          <w:sz w:val="24"/>
          <w:szCs w:val="24"/>
        </w:rPr>
        <w:t>r</w:t>
      </w:r>
      <w:r w:rsidR="00133610">
        <w:rPr>
          <w:rFonts w:asciiTheme="minorHAnsi" w:hAnsiTheme="minorHAnsi" w:cstheme="minorHAnsi"/>
          <w:sz w:val="24"/>
          <w:szCs w:val="24"/>
        </w:rPr>
        <w:t>.</w:t>
      </w:r>
    </w:p>
    <w:p w14:paraId="6D1E6530" w14:textId="05CA8CD0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przedmiotowego przedsięwzięcia jest Prezydent Miasta Tomaszowa Mazowieckiego.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69018164" w14:textId="30C74071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W każdym stadium postępowania strony mogą zapoznać się z dokumentacją sprawy w Urzędzie Miasta Tomaszowa Mazowieckiego w Wydziale Architektury, ul. POW  10/16, 97-200 Tomaszów Maz.,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79CDD542" w14:textId="77777777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Zgodnie z art. 49 Kodeksu postępowania administracyjnego zawiadomienie uważa się za dokonane po upływie 14 dni od dnia publicznego ogłoszenia.</w:t>
      </w:r>
    </w:p>
    <w:p w14:paraId="630BA3D7" w14:textId="7659970E" w:rsidR="004363D3" w:rsidRPr="00A715DC" w:rsidRDefault="00133926" w:rsidP="00133926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0996352" wp14:editId="4AD08A3C">
            <wp:simplePos x="0" y="0"/>
            <wp:positionH relativeFrom="margin">
              <wp:posOffset>2476500</wp:posOffset>
            </wp:positionH>
            <wp:positionV relativeFrom="paragraph">
              <wp:posOffset>2540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 w:rsidR="008E586A"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5153996">
    <w:abstractNumId w:val="0"/>
  </w:num>
  <w:num w:numId="2" w16cid:durableId="1278099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4CA2"/>
    <w:rsid w:val="00086730"/>
    <w:rsid w:val="000F10F3"/>
    <w:rsid w:val="00124E2B"/>
    <w:rsid w:val="00133610"/>
    <w:rsid w:val="00133926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7139A"/>
    <w:rsid w:val="00473A90"/>
    <w:rsid w:val="004B4C4E"/>
    <w:rsid w:val="004B5194"/>
    <w:rsid w:val="00501989"/>
    <w:rsid w:val="00517AB4"/>
    <w:rsid w:val="00540E29"/>
    <w:rsid w:val="00585BDE"/>
    <w:rsid w:val="00595356"/>
    <w:rsid w:val="005B4C2D"/>
    <w:rsid w:val="005D01C2"/>
    <w:rsid w:val="00626D93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A6CAB"/>
    <w:rsid w:val="008E586A"/>
    <w:rsid w:val="009103EC"/>
    <w:rsid w:val="0092205F"/>
    <w:rsid w:val="0095493A"/>
    <w:rsid w:val="009A19A1"/>
    <w:rsid w:val="009C53EC"/>
    <w:rsid w:val="00A03019"/>
    <w:rsid w:val="00A42C0E"/>
    <w:rsid w:val="00A5185C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40D9D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5C2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FF78-B907-494B-86AE-56290BCE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Pacholska</cp:lastModifiedBy>
  <cp:revision>29</cp:revision>
  <cp:lastPrinted>2024-02-02T10:21:00Z</cp:lastPrinted>
  <dcterms:created xsi:type="dcterms:W3CDTF">2020-02-26T11:37:00Z</dcterms:created>
  <dcterms:modified xsi:type="dcterms:W3CDTF">2026-06-02T08:44:00Z</dcterms:modified>
</cp:coreProperties>
</file>