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charts/chart1.xml" ContentType="application/vnd.openxmlformats-officedocument.drawingml.chart+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rPr>
          <w:rFonts w:ascii="Calibri" w:hAnsi="Calibri" w:cs="Calibri"/>
        </w:rPr>
      </w:pPr>
      <w:r>
        <w:rPr>
          <w:rFonts w:cs="Calibri" w:ascii="Calibri" w:hAnsi="Calibri"/>
        </w:rPr>
      </w:r>
    </w:p>
    <w:p>
      <w:pPr>
        <w:pStyle w:val="Normal"/>
        <w:spacing w:lineRule="auto" w:line="360"/>
        <w:rPr>
          <w:rFonts w:ascii="Calibri" w:hAnsi="Calibri" w:cs="Calibri"/>
        </w:rPr>
      </w:pPr>
      <w:r>
        <w:rPr>
          <w:rFonts w:cs="Calibri" w:ascii="Calibri" w:hAnsi="Calibri"/>
        </w:rPr>
      </w:r>
    </w:p>
    <w:p>
      <w:pPr>
        <w:pStyle w:val="Normal"/>
        <w:spacing w:lineRule="auto" w:line="360"/>
        <w:rPr>
          <w:rFonts w:ascii="Calibri" w:hAnsi="Calibri" w:cs="Calibri"/>
        </w:rPr>
      </w:pPr>
      <w:r>
        <w:rPr>
          <w:rFonts w:cs="Calibri" w:ascii="Calibri" w:hAnsi="Calibri"/>
        </w:rPr>
      </w:r>
    </w:p>
    <w:p>
      <w:pPr>
        <w:pStyle w:val="Normal"/>
        <w:spacing w:lineRule="auto" w:line="360"/>
        <w:rPr>
          <w:rFonts w:ascii="Calibri" w:hAnsi="Calibri" w:cs="Calibri"/>
        </w:rPr>
      </w:pPr>
      <w:r>
        <w:rPr>
          <w:rFonts w:cs="Calibri" w:ascii="Calibri" w:hAnsi="Calibri"/>
        </w:rPr>
      </w:r>
    </w:p>
    <w:p>
      <w:pPr>
        <w:pStyle w:val="Normal"/>
        <w:spacing w:lineRule="auto" w:line="360"/>
        <w:jc w:val="center"/>
        <w:rPr>
          <w:rFonts w:ascii="Calibri" w:hAnsi="Calibri" w:cs="Calibri"/>
        </w:rPr>
      </w:pPr>
      <w:r>
        <w:rPr>
          <w:rFonts w:cs="Calibri" w:ascii="Calibri" w:hAnsi="Calibri"/>
        </w:rPr>
      </w:r>
    </w:p>
    <w:p>
      <w:pPr>
        <w:pStyle w:val="Normal"/>
        <w:spacing w:lineRule="auto" w:line="276"/>
        <w:jc w:val="center"/>
        <w:rPr>
          <w:rStyle w:val="Domylnaczcionkaakapitu"/>
          <w:rFonts w:ascii="Calibri" w:hAnsi="Calibri" w:cs="Calibri"/>
        </w:rPr>
      </w:pPr>
      <w:r>
        <w:rPr/>
        <w:drawing>
          <wp:anchor distT="0" distB="0" distL="0" distR="0" simplePos="0" relativeHeight="2" behindDoc="0" locked="0" layoutInCell="0" allowOverlap="1">
            <wp:simplePos x="0" y="0"/>
            <wp:positionH relativeFrom="column">
              <wp:posOffset>2162175</wp:posOffset>
            </wp:positionH>
            <wp:positionV relativeFrom="paragraph">
              <wp:posOffset>258445</wp:posOffset>
            </wp:positionV>
            <wp:extent cx="1596390" cy="1673860"/>
            <wp:effectExtent l="0" t="0" r="0" b="0"/>
            <wp:wrapTopAndBottom/>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2"/>
                    <a:stretch>
                      <a:fillRect/>
                    </a:stretch>
                  </pic:blipFill>
                  <pic:spPr bwMode="auto">
                    <a:xfrm>
                      <a:off x="0" y="0"/>
                      <a:ext cx="1596390" cy="1673860"/>
                    </a:xfrm>
                    <a:prstGeom prst="rect">
                      <a:avLst/>
                    </a:prstGeom>
                    <a:noFill/>
                  </pic:spPr>
                </pic:pic>
              </a:graphicData>
            </a:graphic>
          </wp:anchor>
        </w:drawing>
      </w:r>
    </w:p>
    <w:p>
      <w:pPr>
        <w:pStyle w:val="Normal"/>
        <w:spacing w:lineRule="auto" w:line="276"/>
        <w:jc w:val="center"/>
        <w:rPr>
          <w:rFonts w:ascii="Calibri" w:hAnsi="Calibri" w:cs="Calibri"/>
        </w:rPr>
      </w:pPr>
      <w:r>
        <w:rPr>
          <w:rFonts w:cs="Calibri" w:ascii="Calibri" w:hAnsi="Calibri"/>
        </w:rPr>
      </w:r>
    </w:p>
    <w:p>
      <w:pPr>
        <w:pStyle w:val="Normal"/>
        <w:spacing w:lineRule="auto" w:line="276"/>
        <w:jc w:val="center"/>
        <w:rPr>
          <w:rFonts w:ascii="Calibri" w:hAnsi="Calibri" w:cs="Calibri"/>
        </w:rPr>
      </w:pPr>
      <w:r>
        <w:rPr>
          <w:rFonts w:cs="Calibri" w:ascii="Calibri" w:hAnsi="Calibri"/>
        </w:rPr>
      </w:r>
    </w:p>
    <w:p>
      <w:pPr>
        <w:pStyle w:val="Normal"/>
        <w:spacing w:lineRule="auto" w:line="276"/>
        <w:jc w:val="center"/>
        <w:rPr>
          <w:rFonts w:ascii="Calibri" w:hAnsi="Calibri" w:cs="Calibri"/>
        </w:rPr>
      </w:pPr>
      <w:r>
        <w:rPr>
          <w:rFonts w:cs="Calibri" w:ascii="Calibri" w:hAnsi="Calibri"/>
        </w:rPr>
      </w:r>
    </w:p>
    <w:p>
      <w:pPr>
        <w:pStyle w:val="Normal"/>
        <w:spacing w:lineRule="auto" w:line="276"/>
        <w:jc w:val="center"/>
        <w:rPr>
          <w:rFonts w:ascii="Calibri" w:hAnsi="Calibri" w:cs="Calibri"/>
        </w:rPr>
      </w:pPr>
      <w:r>
        <w:rPr>
          <w:rFonts w:cs="Calibri" w:ascii="Calibri" w:hAnsi="Calibri"/>
        </w:rPr>
      </w:r>
    </w:p>
    <w:p>
      <w:pPr>
        <w:pStyle w:val="Normal"/>
        <w:spacing w:lineRule="auto" w:line="276"/>
        <w:jc w:val="center"/>
        <w:rPr/>
      </w:pPr>
      <w:r>
        <w:rPr>
          <w:rStyle w:val="Domylnaczcionkaakapitu"/>
          <w:rFonts w:cs="Calibri" w:ascii="Calibri" w:hAnsi="Calibri"/>
          <w:b/>
          <w:bCs/>
          <w:sz w:val="52"/>
          <w:szCs w:val="52"/>
        </w:rPr>
        <w:t>Sprawozdanie z realizacji</w:t>
      </w:r>
    </w:p>
    <w:p>
      <w:pPr>
        <w:pStyle w:val="Normal"/>
        <w:spacing w:lineRule="auto" w:line="276"/>
        <w:jc w:val="center"/>
        <w:rPr/>
      </w:pPr>
      <w:r>
        <w:rPr>
          <w:rStyle w:val="Domylnaczcionkaakapitu"/>
          <w:rFonts w:cs="Calibri" w:ascii="Calibri" w:hAnsi="Calibri"/>
          <w:b/>
          <w:bCs/>
          <w:sz w:val="52"/>
          <w:szCs w:val="52"/>
        </w:rPr>
        <w:t>Programu Rozwiązywania Problemu</w:t>
      </w:r>
    </w:p>
    <w:p>
      <w:pPr>
        <w:pStyle w:val="Normal"/>
        <w:spacing w:lineRule="auto" w:line="276"/>
        <w:jc w:val="center"/>
        <w:rPr/>
      </w:pPr>
      <w:r>
        <w:rPr>
          <w:rStyle w:val="Domylnaczcionkaakapitu"/>
          <w:rFonts w:cs="Calibri" w:ascii="Calibri" w:hAnsi="Calibri"/>
          <w:b/>
          <w:bCs/>
          <w:sz w:val="52"/>
          <w:szCs w:val="52"/>
        </w:rPr>
        <w:t>Bezdomności i Łagodzenia Jej Skutków</w:t>
      </w:r>
    </w:p>
    <w:p>
      <w:pPr>
        <w:pStyle w:val="Normal"/>
        <w:spacing w:lineRule="auto" w:line="276"/>
        <w:jc w:val="center"/>
        <w:rPr/>
      </w:pPr>
      <w:r>
        <w:rPr>
          <w:rStyle w:val="Domylnaczcionkaakapitu"/>
          <w:rFonts w:cs="Calibri" w:ascii="Calibri" w:hAnsi="Calibri"/>
          <w:b/>
          <w:bCs/>
          <w:sz w:val="52"/>
          <w:szCs w:val="52"/>
        </w:rPr>
        <w:t>na lata 2021- 2027</w:t>
      </w:r>
    </w:p>
    <w:p>
      <w:pPr>
        <w:pStyle w:val="Normal"/>
        <w:spacing w:lineRule="auto" w:line="276"/>
        <w:jc w:val="center"/>
        <w:rPr/>
      </w:pPr>
      <w:r>
        <w:rPr>
          <w:rStyle w:val="Domylnaczcionkaakapitu"/>
          <w:rFonts w:cs="Calibri" w:ascii="Calibri" w:hAnsi="Calibri"/>
          <w:b/>
          <w:bCs/>
          <w:sz w:val="52"/>
          <w:szCs w:val="52"/>
        </w:rPr>
        <w:t>za okres styczeń - grudzień 2025</w:t>
      </w:r>
    </w:p>
    <w:p>
      <w:pPr>
        <w:pStyle w:val="Normal"/>
        <w:spacing w:lineRule="auto" w:line="360"/>
        <w:jc w:val="center"/>
        <w:rPr>
          <w:rFonts w:cs="Calibri"/>
          <w:sz w:val="52"/>
          <w:szCs w:val="52"/>
        </w:rPr>
      </w:pPr>
      <w:r>
        <w:rPr>
          <w:rFonts w:cs="Calibri"/>
          <w:sz w:val="52"/>
          <w:szCs w:val="52"/>
        </w:rPr>
      </w:r>
    </w:p>
    <w:p>
      <w:pPr>
        <w:pStyle w:val="Normal"/>
        <w:spacing w:lineRule="auto" w:line="360"/>
        <w:jc w:val="center"/>
        <w:rPr>
          <w:rFonts w:cs="Calibri"/>
          <w:sz w:val="52"/>
          <w:szCs w:val="52"/>
        </w:rPr>
      </w:pPr>
      <w:r>
        <w:rPr>
          <w:rFonts w:cs="Calibri"/>
          <w:sz w:val="52"/>
          <w:szCs w:val="52"/>
        </w:rPr>
      </w:r>
    </w:p>
    <w:p>
      <w:pPr>
        <w:pStyle w:val="Normal"/>
        <w:spacing w:lineRule="auto" w:line="360"/>
        <w:jc w:val="center"/>
        <w:rPr>
          <w:rFonts w:cs="Calibri"/>
        </w:rPr>
      </w:pPr>
      <w:r>
        <w:rPr>
          <w:rFonts w:cs="Calibri"/>
        </w:rPr>
      </w:r>
    </w:p>
    <w:p>
      <w:pPr>
        <w:pStyle w:val="Normal"/>
        <w:spacing w:lineRule="auto" w:line="360"/>
        <w:rPr>
          <w:rFonts w:cs="Calibri"/>
        </w:rPr>
      </w:pPr>
      <w:r>
        <w:rPr>
          <w:rFonts w:cs="Calibri"/>
        </w:rPr>
      </w:r>
    </w:p>
    <w:p>
      <w:pPr>
        <w:pStyle w:val="Normal"/>
        <w:spacing w:lineRule="auto" w:line="360"/>
        <w:rPr>
          <w:rFonts w:cs="Calibri"/>
        </w:rPr>
      </w:pPr>
      <w:r>
        <w:rPr>
          <w:rFonts w:cs="Calibri"/>
        </w:rPr>
      </w:r>
    </w:p>
    <w:p>
      <w:pPr>
        <w:pStyle w:val="Normal"/>
        <w:spacing w:lineRule="auto" w:line="360"/>
        <w:jc w:val="center"/>
        <w:rPr/>
      </w:pPr>
      <w:r>
        <w:rPr>
          <w:rStyle w:val="Domylnaczcionkaakapitu"/>
          <w:rFonts w:cs="Calibri" w:ascii="Calibri" w:hAnsi="Calibri"/>
        </w:rPr>
        <w:t>Tomaszów Mazowiecki</w:t>
      </w:r>
    </w:p>
    <w:p>
      <w:pPr>
        <w:pStyle w:val="Normal"/>
        <w:spacing w:lineRule="auto" w:line="360"/>
        <w:jc w:val="center"/>
        <w:rPr>
          <w:rFonts w:ascii="Calibri" w:hAnsi="Calibri" w:cs="Calibri"/>
        </w:rPr>
      </w:pPr>
      <w:r>
        <w:rPr>
          <w:rFonts w:cs="Calibri" w:ascii="Calibri" w:hAnsi="Calibri"/>
        </w:rPr>
        <w:t>Marzec 2026  rok</w:t>
      </w:r>
    </w:p>
    <w:p>
      <w:pPr>
        <w:pStyle w:val="Normal"/>
        <w:spacing w:lineRule="auto" w:line="360"/>
        <w:rPr>
          <w:rFonts w:cs="Calibri"/>
        </w:rPr>
      </w:pPr>
      <w:r>
        <w:rPr>
          <w:rFonts w:cs="Calibri"/>
        </w:rPr>
      </w:r>
    </w:p>
    <w:p>
      <w:pPr>
        <w:pStyle w:val="Normal"/>
        <w:spacing w:lineRule="auto" w:line="360"/>
        <w:jc w:val="both"/>
        <w:rPr/>
      </w:pPr>
      <w:r>
        <w:rPr>
          <w:rStyle w:val="Domylnaczcionkaakapitu"/>
          <w:rFonts w:cs="Calibri" w:ascii="Calibri" w:hAnsi="Calibri"/>
        </w:rPr>
        <w:tab/>
        <w:t>Program Rozwiązywania Problemu Bezdomności i Łagodzenie jej Skutków na lata 2021 - 2027 został przyjęty Uchwałą Nr XL/292/2021 Rady Miejskiej Tomaszowa Mazowieckiego z dnia 28 stycznia 2021 r., którego celem głównym jest – „</w:t>
      </w:r>
      <w:r>
        <w:rPr>
          <w:rStyle w:val="Domylnaczcionkaakapitu"/>
          <w:rFonts w:cs="Calibri" w:ascii="Calibri" w:hAnsi="Calibri"/>
          <w:i/>
          <w:iCs/>
        </w:rPr>
        <w:t xml:space="preserve">Przeciwdziałanie zjawisku bezdomności oraz łagodzenie jego skutków przez wsparcie i podejmowanie inicjatyw na rzecz osób bezdomnych </w:t>
        <w:br/>
        <w:t xml:space="preserve">i zagrożonych bezdomnością” </w:t>
      </w:r>
      <w:r>
        <w:rPr>
          <w:rStyle w:val="Domylnaczcionkaakapitu"/>
          <w:rFonts w:cs="Calibri" w:ascii="Calibri" w:hAnsi="Calibri"/>
        </w:rPr>
        <w:t>oraz</w:t>
      </w:r>
      <w:r>
        <w:rPr>
          <w:rStyle w:val="Domylnaczcionkaakapitu"/>
          <w:rFonts w:cs="Calibri" w:ascii="Calibri" w:hAnsi="Calibri"/>
          <w:i/>
          <w:iCs/>
        </w:rPr>
        <w:t xml:space="preserve"> </w:t>
      </w:r>
      <w:r>
        <w:rPr>
          <w:rStyle w:val="Domylnaczcionkaakapitu"/>
          <w:rFonts w:cs="Calibri" w:ascii="Calibri" w:hAnsi="Calibri"/>
        </w:rPr>
        <w:t>celem szczegółowym:</w:t>
      </w:r>
    </w:p>
    <w:p>
      <w:pPr>
        <w:pStyle w:val="Normal"/>
        <w:spacing w:lineRule="auto" w:line="360"/>
        <w:jc w:val="both"/>
        <w:rPr/>
      </w:pPr>
      <w:r>
        <w:rPr>
          <w:rStyle w:val="Domylnaczcionkaakapitu"/>
          <w:rFonts w:cs="Calibri" w:ascii="Calibri" w:hAnsi="Calibri"/>
        </w:rPr>
        <w:t>- podejmowanie działań profilaktycznych w zakresie zapobiegania bezdomności i wczesnej interwencji;</w:t>
      </w:r>
    </w:p>
    <w:p>
      <w:pPr>
        <w:pStyle w:val="Normal"/>
        <w:spacing w:lineRule="auto" w:line="360"/>
        <w:jc w:val="both"/>
        <w:rPr/>
      </w:pPr>
      <w:r>
        <w:rPr>
          <w:rStyle w:val="Domylnaczcionkaakapitu"/>
          <w:rFonts w:cs="Calibri" w:ascii="Calibri" w:hAnsi="Calibri"/>
        </w:rPr>
        <w:t>- zapewnienie osobom zagrożonym bezdomnością i bezdomnym bezpieczeństwa socjalnego;</w:t>
      </w:r>
    </w:p>
    <w:p>
      <w:pPr>
        <w:pStyle w:val="Normal"/>
        <w:spacing w:lineRule="auto" w:line="360"/>
        <w:jc w:val="both"/>
        <w:rPr/>
      </w:pPr>
      <w:r>
        <w:rPr>
          <w:rStyle w:val="Domylnaczcionkaakapitu"/>
          <w:rFonts w:cs="Calibri" w:ascii="Calibri" w:hAnsi="Calibri"/>
        </w:rPr>
        <w:t>- aktywizacja osób bezdomnych i zagrożonych bezdomnością, jako przeciwdziałanie wykluczeniu społecznemu;</w:t>
      </w:r>
    </w:p>
    <w:p>
      <w:pPr>
        <w:pStyle w:val="Normal"/>
        <w:spacing w:lineRule="auto" w:line="360"/>
        <w:jc w:val="both"/>
        <w:rPr/>
      </w:pPr>
      <w:r>
        <w:rPr>
          <w:rStyle w:val="Domylnaczcionkaakapitu"/>
          <w:rFonts w:cs="Calibri" w:ascii="Calibri" w:hAnsi="Calibri"/>
        </w:rPr>
        <w:t>- budowanie zintegrowanego systemu współpracy służb celem rozwiązywania problemu bezdomności i zagrożenia bezdomnością.</w:t>
      </w:r>
    </w:p>
    <w:p>
      <w:pPr>
        <w:pStyle w:val="Normal"/>
        <w:spacing w:lineRule="auto" w:line="360"/>
        <w:jc w:val="both"/>
        <w:rPr/>
      </w:pPr>
      <w:r>
        <w:rPr>
          <w:rStyle w:val="Domylnaczcionkaakapitu"/>
          <w:rFonts w:cs="Calibri" w:ascii="Calibri" w:hAnsi="Calibri"/>
        </w:rPr>
        <w:tab/>
        <w:t>Realizacja zadań dotyczących rozwiązywania problemu bezdomności została ujęta w Strategii Rozwiązywania Problemów Społecznych Miasta Tomaszowa Mazowieckiego na lata 2021 – 2030 – Cel operacyjny: „Z</w:t>
      </w:r>
      <w:r>
        <w:rPr>
          <w:rStyle w:val="Domylnaczcionkaakapitu"/>
          <w:rFonts w:cs="Calibri" w:ascii="Calibri" w:hAnsi="Calibri"/>
          <w:i/>
          <w:iCs/>
        </w:rPr>
        <w:t>apewnienie różnych form wsparcia i powrotu do stabilizacji życiowej osób uzależnionych, bezdomnych, opuszczających zakłady karne itp”.</w:t>
      </w:r>
    </w:p>
    <w:p>
      <w:pPr>
        <w:pStyle w:val="Normal"/>
        <w:spacing w:lineRule="auto" w:line="360"/>
        <w:jc w:val="both"/>
        <w:rPr/>
      </w:pPr>
      <w:r>
        <w:rPr/>
      </w:r>
    </w:p>
    <w:p>
      <w:pPr>
        <w:pStyle w:val="Normal"/>
        <w:spacing w:lineRule="auto" w:line="360"/>
        <w:jc w:val="both"/>
        <w:rPr/>
      </w:pPr>
      <w:r>
        <w:rPr>
          <w:rStyle w:val="Domylnaczcionkaakapitu"/>
          <w:rFonts w:cs="Calibri" w:ascii="Calibri" w:hAnsi="Calibri"/>
        </w:rPr>
        <w:tab/>
        <w:t xml:space="preserve">Zgodnie z ustawą o pomocy społecznej z dnia 12 marca 2004r. (Dz. U. z 2025r. poz. 1214 </w:t>
        <w:br/>
        <w:t>z późniejszymi zmianami) do zadań gminy o charakterze obowiązkowym należy: udzielenie schronienia, zapewnienie posiłku oraz niezbędnego ubrania osobom tego pozbawionym, przyznanie i wypłacenie zasiłków celowych na pokrycie wydatków na świadczenia zdrowotne, osobom bezdomnym oraz innym osobom nie mającym dochodu i możliwości uzyskania świadczeń na podstawie przepisów o powszechnym ubezpieczeniu w Narodowym Funduszu Zdrowia.</w:t>
      </w:r>
    </w:p>
    <w:p>
      <w:pPr>
        <w:pStyle w:val="Normal"/>
        <w:spacing w:lineRule="auto" w:line="360"/>
        <w:jc w:val="both"/>
        <w:rPr/>
      </w:pPr>
      <w:r>
        <w:rPr>
          <w:rStyle w:val="Domylnaczcionkaakapitu"/>
          <w:rFonts w:cs="Calibri" w:ascii="Calibri" w:hAnsi="Calibri"/>
        </w:rPr>
        <w:t>Do realizacji zadań w/w programu w 2025 roku były zaangażowane następujące podmioty:</w:t>
      </w:r>
    </w:p>
    <w:p>
      <w:pPr>
        <w:pStyle w:val="Normal"/>
        <w:spacing w:lineRule="auto" w:line="360"/>
        <w:jc w:val="both"/>
        <w:rPr/>
      </w:pPr>
      <w:r>
        <w:rPr>
          <w:rStyle w:val="Domylnaczcionkaakapitu"/>
          <w:rFonts w:cs="Calibri" w:ascii="Calibri" w:hAnsi="Calibri"/>
        </w:rPr>
        <w:t>- Miejski Ośrodek Pomocy Społecznej ul. Cekanowska 5 w Tomaszowie Mazowieckim,</w:t>
      </w:r>
    </w:p>
    <w:p>
      <w:pPr>
        <w:pStyle w:val="Normal"/>
        <w:spacing w:lineRule="auto" w:line="360"/>
        <w:jc w:val="both"/>
        <w:rPr/>
      </w:pPr>
      <w:r>
        <w:rPr>
          <w:rStyle w:val="Domylnaczcionkaakapitu"/>
          <w:rFonts w:cs="Calibri" w:ascii="Calibri" w:hAnsi="Calibri"/>
        </w:rPr>
        <w:t>- Schronisko dla Osób Bezdomnych Mężczyzn ul. Luboszewska 71 w Tomaszowie Mazowieckim,</w:t>
      </w:r>
    </w:p>
    <w:p>
      <w:pPr>
        <w:pStyle w:val="Normal"/>
        <w:spacing w:lineRule="auto" w:line="360"/>
        <w:jc w:val="both"/>
        <w:rPr/>
      </w:pPr>
      <w:r>
        <w:rPr>
          <w:rStyle w:val="Domylnaczcionkaakapitu"/>
          <w:rFonts w:cs="Calibri" w:ascii="Calibri" w:hAnsi="Calibri"/>
        </w:rPr>
        <w:t xml:space="preserve"> </w:t>
      </w:r>
      <w:r>
        <w:rPr>
          <w:rStyle w:val="Domylnaczcionkaakapitu"/>
          <w:rFonts w:cs="Calibri" w:ascii="Calibri" w:hAnsi="Calibri"/>
        </w:rPr>
        <w:t>- Urząd Miasta ul. P.O.W 10/16  w Tomaszowie Mazowieckim,</w:t>
      </w:r>
    </w:p>
    <w:p>
      <w:pPr>
        <w:pStyle w:val="Normal"/>
        <w:spacing w:lineRule="auto" w:line="360"/>
        <w:jc w:val="both"/>
        <w:rPr/>
      </w:pPr>
      <w:r>
        <w:rPr>
          <w:rStyle w:val="Domylnaczcionkaakapitu"/>
          <w:rFonts w:cs="Calibri" w:ascii="Calibri" w:hAnsi="Calibri"/>
        </w:rPr>
        <w:t>-  Wydział Spraw Społecznych i Rodziny ul. P.O.W 10/16 w Tomaszowie Mazowieckim,</w:t>
      </w:r>
    </w:p>
    <w:p>
      <w:pPr>
        <w:pStyle w:val="Normal"/>
        <w:spacing w:lineRule="auto" w:line="360"/>
        <w:jc w:val="both"/>
        <w:rPr/>
      </w:pPr>
      <w:r>
        <w:rPr>
          <w:rStyle w:val="Domylnaczcionkaakapitu"/>
          <w:rFonts w:cs="Calibri" w:ascii="Calibri" w:hAnsi="Calibri"/>
        </w:rPr>
        <w:t>-  Komenda Powiatowa Policji ul. Wandy Panfil 44 w Tomaszowie Mazowieckim,</w:t>
      </w:r>
    </w:p>
    <w:p>
      <w:pPr>
        <w:pStyle w:val="Normal"/>
        <w:spacing w:lineRule="auto" w:line="360"/>
        <w:jc w:val="both"/>
        <w:rPr/>
      </w:pPr>
      <w:r>
        <w:rPr>
          <w:rStyle w:val="Domylnaczcionkaakapitu"/>
          <w:rFonts w:cs="Calibri" w:ascii="Calibri" w:hAnsi="Calibri"/>
        </w:rPr>
        <w:t>-  Powiatowy Urząd Pracy ul. Św. Antoniego 41 w Tomaszowie Mazowieckim,</w:t>
      </w:r>
    </w:p>
    <w:p>
      <w:pPr>
        <w:pStyle w:val="Normal"/>
        <w:spacing w:lineRule="auto" w:line="360"/>
        <w:jc w:val="both"/>
        <w:rPr/>
      </w:pPr>
      <w:r>
        <w:rPr>
          <w:rStyle w:val="Domylnaczcionkaakapitu"/>
          <w:rFonts w:cs="Calibri" w:ascii="Calibri" w:hAnsi="Calibri"/>
        </w:rPr>
        <w:t>-  Polski Czerwony Krzyż ul. Polna 14 w Tomaszowie Mazowieckim,</w:t>
      </w:r>
    </w:p>
    <w:p>
      <w:pPr>
        <w:pStyle w:val="Normal"/>
        <w:spacing w:lineRule="auto" w:line="360"/>
        <w:jc w:val="both"/>
        <w:rPr/>
      </w:pPr>
      <w:r>
        <w:rPr>
          <w:rStyle w:val="Domylnaczcionkaakapitu"/>
          <w:rFonts w:cs="Calibri" w:ascii="Calibri" w:hAnsi="Calibri"/>
        </w:rPr>
        <w:t>-  Dom Pomocy Społecznej Nr 1 ul. Polna 56 w Tomaszowie Mazowieckim,</w:t>
      </w:r>
    </w:p>
    <w:p>
      <w:pPr>
        <w:pStyle w:val="Normal"/>
        <w:spacing w:lineRule="auto" w:line="360"/>
        <w:jc w:val="both"/>
        <w:rPr/>
      </w:pPr>
      <w:r>
        <w:rPr>
          <w:rStyle w:val="Domylnaczcionkaakapitu"/>
          <w:rFonts w:cs="Calibri" w:ascii="Calibri" w:hAnsi="Calibri"/>
        </w:rPr>
        <w:t>-  Dom Pomocy Społecznej Nr 2 ul. Jana Pawła II 37 w Tomaszowie Mazowieckim,</w:t>
      </w:r>
    </w:p>
    <w:p>
      <w:pPr>
        <w:pStyle w:val="Normal"/>
        <w:spacing w:lineRule="auto" w:line="360"/>
        <w:jc w:val="both"/>
        <w:rPr/>
      </w:pPr>
      <w:r>
        <w:rPr>
          <w:rStyle w:val="Domylnaczcionkaakapitu"/>
          <w:rFonts w:cs="Calibri" w:ascii="Calibri" w:hAnsi="Calibri"/>
        </w:rPr>
        <w:t>-  Dom Pomocy Społecznej filia ul. Farbiarska 27/29 w Tomaszowie Mazowieckim,</w:t>
      </w:r>
    </w:p>
    <w:p>
      <w:pPr>
        <w:pStyle w:val="Normal"/>
        <w:spacing w:lineRule="auto" w:line="360"/>
        <w:jc w:val="both"/>
        <w:rPr/>
      </w:pPr>
      <w:r>
        <w:rPr>
          <w:rStyle w:val="Domylnaczcionkaakapitu"/>
          <w:rFonts w:cs="Calibri" w:ascii="Calibri" w:hAnsi="Calibri"/>
        </w:rPr>
        <w:t>-  Zakład Opieki Pielęgnacyjnej ul. Niska 14 w Tomaszowie Mazowieckim,</w:t>
      </w:r>
    </w:p>
    <w:p>
      <w:pPr>
        <w:pStyle w:val="Normal"/>
        <w:spacing w:lineRule="auto" w:line="360"/>
        <w:jc w:val="both"/>
        <w:rPr/>
      </w:pPr>
      <w:r>
        <w:rPr>
          <w:rStyle w:val="Domylnaczcionkaakapitu"/>
          <w:rFonts w:cs="Calibri" w:ascii="Calibri" w:hAnsi="Calibri"/>
        </w:rPr>
        <w:t>- Tomaszowskie Towarzystwo Budownictwa Społecznego ul. Majowa 15 w Tomaszowie Mazowieckim.</w:t>
      </w:r>
    </w:p>
    <w:p>
      <w:pPr>
        <w:pStyle w:val="Normal"/>
        <w:spacing w:lineRule="auto" w:line="276"/>
        <w:jc w:val="center"/>
        <w:rPr/>
      </w:pPr>
      <w:r>
        <w:rPr/>
      </w:r>
    </w:p>
    <w:p>
      <w:pPr>
        <w:pStyle w:val="Normal"/>
        <w:spacing w:lineRule="auto" w:line="276"/>
        <w:jc w:val="center"/>
        <w:rPr/>
      </w:pPr>
      <w:r>
        <w:rPr/>
      </w:r>
      <w:r>
        <w:br w:type="page"/>
      </w:r>
    </w:p>
    <w:p>
      <w:pPr>
        <w:pStyle w:val="Normalny"/>
        <w:rPr>
          <w:rFonts w:ascii="Calibri" w:hAnsi="Calibri" w:cs="Calibri"/>
          <w:b/>
          <w:bCs/>
        </w:rPr>
      </w:pPr>
      <w:r>
        <w:rPr>
          <w:rFonts w:cs="Calibri" w:ascii="Calibri" w:hAnsi="Calibri"/>
          <w:b/>
          <w:bCs/>
        </w:rPr>
      </w:r>
    </w:p>
    <w:p>
      <w:pPr>
        <w:pStyle w:val="Normal"/>
        <w:spacing w:lineRule="auto" w:line="276"/>
        <w:jc w:val="center"/>
        <w:rPr/>
      </w:pPr>
      <w:r>
        <w:rPr>
          <w:rStyle w:val="Domylnaczcionkaakapitu"/>
          <w:rFonts w:cs="Calibri" w:ascii="Calibri" w:hAnsi="Calibri"/>
          <w:b/>
          <w:bCs/>
        </w:rPr>
        <w:t>Sprawozdanie z realizacji Programu Rozwiązywania Problemu Bezdomności</w:t>
      </w:r>
    </w:p>
    <w:p>
      <w:pPr>
        <w:pStyle w:val="Normal"/>
        <w:spacing w:lineRule="auto" w:line="276"/>
        <w:jc w:val="center"/>
        <w:rPr/>
      </w:pPr>
      <w:r>
        <w:rPr>
          <w:rStyle w:val="Domylnaczcionkaakapitu"/>
          <w:rFonts w:cs="Calibri" w:ascii="Calibri" w:hAnsi="Calibri"/>
          <w:b/>
          <w:bCs/>
        </w:rPr>
        <w:t>i Łagodzenia Jej Skutków na lata 2021 - 2027</w:t>
      </w:r>
    </w:p>
    <w:p>
      <w:pPr>
        <w:pStyle w:val="Normal"/>
        <w:spacing w:lineRule="auto" w:line="276"/>
        <w:jc w:val="center"/>
        <w:rPr/>
      </w:pPr>
      <w:r>
        <w:rPr>
          <w:rStyle w:val="Domylnaczcionkaakapitu"/>
          <w:rFonts w:cs="Calibri" w:ascii="Calibri" w:hAnsi="Calibri"/>
          <w:b/>
          <w:bCs/>
        </w:rPr>
        <w:t>za okres  styczeń - grudzień 2025 rok.</w:t>
      </w:r>
    </w:p>
    <w:p>
      <w:pPr>
        <w:pStyle w:val="Normal"/>
        <w:spacing w:lineRule="auto" w:line="276"/>
        <w:rPr>
          <w:rFonts w:ascii="Calibri" w:hAnsi="Calibri"/>
        </w:rPr>
      </w:pPr>
      <w:r>
        <w:rPr>
          <w:rFonts w:ascii="Calibri" w:hAnsi="Calibri"/>
        </w:rPr>
      </w:r>
    </w:p>
    <w:p>
      <w:pPr>
        <w:pStyle w:val="Normal"/>
        <w:spacing w:lineRule="auto" w:line="276"/>
        <w:rPr/>
      </w:pPr>
      <w:r>
        <w:rPr>
          <w:rStyle w:val="Domylnaczcionkaakapitu"/>
          <w:rFonts w:cs="Calibri" w:ascii="Calibri" w:hAnsi="Calibri"/>
          <w:b/>
          <w:bCs/>
        </w:rPr>
        <w:t>Cel szczegółowy 1.</w:t>
      </w:r>
    </w:p>
    <w:p>
      <w:pPr>
        <w:pStyle w:val="Normal"/>
        <w:spacing w:lineRule="auto" w:line="276"/>
        <w:jc w:val="both"/>
        <w:rPr/>
      </w:pPr>
      <w:r>
        <w:rPr>
          <w:rStyle w:val="Domylnaczcionkaakapitu"/>
          <w:rFonts w:cs="Calibri" w:ascii="Calibri" w:hAnsi="Calibri"/>
          <w:b/>
          <w:bCs/>
        </w:rPr>
        <w:t>Podejmowanie działań profilaktycznych w zakresie zapobiegania bezdomności i wczesnej interwencji</w:t>
      </w:r>
    </w:p>
    <w:p>
      <w:pPr>
        <w:pStyle w:val="Normal"/>
        <w:spacing w:lineRule="auto" w:line="276"/>
        <w:jc w:val="both"/>
        <w:rPr/>
      </w:pPr>
      <w:r>
        <w:rPr/>
      </w:r>
    </w:p>
    <w:p>
      <w:pPr>
        <w:pStyle w:val="Normal"/>
        <w:spacing w:lineRule="auto" w:line="276"/>
        <w:jc w:val="both"/>
        <w:rPr/>
      </w:pPr>
      <w:r>
        <w:rPr>
          <w:rStyle w:val="Domylnaczcionkaakapitu"/>
          <w:rFonts w:cs="Calibri" w:ascii="Calibri" w:hAnsi="Calibri"/>
        </w:rPr>
        <w:tab/>
        <w:t>Osoby, które posiadały zadłużenie w czynszu miały możliwość jego odpracowania na podstawie kontraktów socjalnych zawieranych przez Miejski Ośrodek Pomocy Społecznej oraz umów zawieranych przez Tomaszowskie Towarzystwo Budownictwa Społecznego.</w:t>
      </w:r>
    </w:p>
    <w:p>
      <w:pPr>
        <w:pStyle w:val="Normal"/>
        <w:spacing w:lineRule="auto" w:line="276"/>
        <w:rPr/>
      </w:pPr>
      <w:r>
        <w:rPr/>
      </w:r>
    </w:p>
    <w:p>
      <w:pPr>
        <w:pStyle w:val="Normal"/>
        <w:spacing w:lineRule="auto" w:line="276"/>
        <w:rPr/>
      </w:pPr>
      <w:r>
        <w:rPr>
          <w:rStyle w:val="Domylnaczcionkaakapitu"/>
          <w:rFonts w:cs="Calibri" w:ascii="Calibri" w:hAnsi="Calibri"/>
          <w:b/>
          <w:bCs/>
          <w:sz w:val="22"/>
          <w:szCs w:val="22"/>
        </w:rPr>
        <w:t>Tabela nr 1.</w:t>
      </w:r>
    </w:p>
    <w:p>
      <w:pPr>
        <w:pStyle w:val="Normal"/>
        <w:spacing w:lineRule="auto" w:line="276"/>
        <w:rPr/>
      </w:pPr>
      <w:r>
        <w:rPr>
          <w:rStyle w:val="Domylnaczcionkaakapitu"/>
          <w:rFonts w:cs="Calibri" w:ascii="Calibri" w:hAnsi="Calibri"/>
          <w:b/>
          <w:bCs/>
          <w:sz w:val="22"/>
          <w:szCs w:val="22"/>
        </w:rPr>
        <w:t>Liczba osób, które odpracowują zadłużenie w czynszu</w:t>
      </w:r>
    </w:p>
    <w:tbl>
      <w:tblPr>
        <w:tblW w:w="9649" w:type="dxa"/>
        <w:jc w:val="start"/>
        <w:tblInd w:w="-2" w:type="dxa"/>
        <w:tblLayout w:type="fixed"/>
        <w:tblCellMar>
          <w:top w:w="55" w:type="dxa"/>
          <w:start w:w="55" w:type="dxa"/>
          <w:bottom w:w="55" w:type="dxa"/>
          <w:end w:w="55" w:type="dxa"/>
        </w:tblCellMar>
      </w:tblPr>
      <w:tblGrid>
        <w:gridCol w:w="6580"/>
        <w:gridCol w:w="3069"/>
      </w:tblGrid>
      <w:tr>
        <w:trPr>
          <w:tblHeader w:val="true"/>
        </w:trPr>
        <w:tc>
          <w:tcPr>
            <w:tcW w:w="6580"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Rodzaj działania</w:t>
            </w:r>
          </w:p>
        </w:tc>
        <w:tc>
          <w:tcPr>
            <w:tcW w:w="3069"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Liczba osób</w:t>
            </w:r>
          </w:p>
        </w:tc>
      </w:tr>
      <w:tr>
        <w:trPr/>
        <w:tc>
          <w:tcPr>
            <w:tcW w:w="658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Liczba osób, które zawarły kontrakt socjalny z MOPS</w:t>
            </w:r>
          </w:p>
        </w:tc>
        <w:tc>
          <w:tcPr>
            <w:tcW w:w="3069"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5</w:t>
            </w:r>
          </w:p>
        </w:tc>
      </w:tr>
      <w:tr>
        <w:trPr/>
        <w:tc>
          <w:tcPr>
            <w:tcW w:w="658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Liczba osób, które otrzymały pomoc na opłacenie czynszu na podstawie kontraktu socjalnego</w:t>
            </w:r>
          </w:p>
        </w:tc>
        <w:tc>
          <w:tcPr>
            <w:tcW w:w="3069"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w:t>
            </w:r>
          </w:p>
        </w:tc>
      </w:tr>
      <w:tr>
        <w:trPr/>
        <w:tc>
          <w:tcPr>
            <w:tcW w:w="658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Liczba osób, które otrzymały pomoc z MOPS na opłacenie czynszu bez kontraktu socjalnego</w:t>
            </w:r>
          </w:p>
        </w:tc>
        <w:tc>
          <w:tcPr>
            <w:tcW w:w="3069"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rPr>
            </w:pPr>
            <w:r>
              <w:rPr>
                <w:rFonts w:ascii="Calibri" w:hAnsi="Calibri"/>
              </w:rPr>
              <w:t>0</w:t>
            </w:r>
          </w:p>
        </w:tc>
      </w:tr>
      <w:tr>
        <w:trPr/>
        <w:tc>
          <w:tcPr>
            <w:tcW w:w="658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Liczba osób, które zawarły umowy na odpracowanie zadłużenia w czynsz z TTBS bez kontraktu socjalnego</w:t>
            </w:r>
          </w:p>
        </w:tc>
        <w:tc>
          <w:tcPr>
            <w:tcW w:w="3069"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7</w:t>
            </w:r>
          </w:p>
        </w:tc>
      </w:tr>
    </w:tbl>
    <w:p>
      <w:pPr>
        <w:pStyle w:val="Normal"/>
        <w:rPr>
          <w:rFonts w:ascii="Calibri" w:hAnsi="Calibri" w:cs="Calibri"/>
          <w:i/>
          <w:iCs/>
          <w:sz w:val="20"/>
          <w:szCs w:val="20"/>
        </w:rPr>
      </w:pPr>
      <w:r>
        <w:rPr>
          <w:rFonts w:cs="Calibri" w:ascii="Calibri" w:hAnsi="Calibri"/>
          <w:i/>
          <w:iCs/>
          <w:sz w:val="20"/>
          <w:szCs w:val="20"/>
        </w:rPr>
        <w:t>Dane ze źródeł: Miejskiego Ośrodka Pomocy Społecznej w Tomaszowie Mazowieckim i Tomaszowskiego Towarzystwa Budownictwa Społecznego w Tomaszowie Mazowieckim.</w:t>
      </w:r>
    </w:p>
    <w:p>
      <w:pPr>
        <w:pStyle w:val="Normal"/>
        <w:spacing w:lineRule="auto" w:line="276"/>
        <w:rPr>
          <w:rFonts w:ascii="Calibri" w:hAnsi="Calibri"/>
        </w:rPr>
      </w:pPr>
      <w:r>
        <w:rPr>
          <w:rFonts w:ascii="Calibri" w:hAnsi="Calibri"/>
        </w:rPr>
      </w:r>
    </w:p>
    <w:p>
      <w:pPr>
        <w:pStyle w:val="Normal"/>
        <w:spacing w:lineRule="auto" w:line="360"/>
        <w:jc w:val="both"/>
        <w:rPr/>
      </w:pPr>
      <w:r>
        <w:rPr>
          <w:rStyle w:val="Domylnaczcionkaakapitu"/>
          <w:rFonts w:cs="Calibri" w:ascii="Calibri" w:hAnsi="Calibri"/>
        </w:rPr>
        <w:tab/>
        <w:t>Pracownicy socjalni w ramach pracy socjalnej na bieżąco informowali klientów na temat możliwości  korzystania z dodatku mieszkaniowego i innych form wsparcia, oraz możliwości odpracowywania zadłużenia w czynszu.</w:t>
      </w:r>
    </w:p>
    <w:p>
      <w:pPr>
        <w:pStyle w:val="Normal"/>
        <w:spacing w:lineRule="auto" w:line="360"/>
        <w:jc w:val="both"/>
        <w:rPr/>
      </w:pPr>
      <w:r>
        <w:rPr/>
      </w:r>
    </w:p>
    <w:p>
      <w:pPr>
        <w:pStyle w:val="Normal"/>
        <w:spacing w:lineRule="auto" w:line="360"/>
        <w:jc w:val="both"/>
        <w:rPr/>
      </w:pPr>
      <w:r>
        <w:rPr>
          <w:rStyle w:val="Domylnaczcionkaakapitu"/>
          <w:rFonts w:cs="Calibri" w:ascii="Calibri" w:hAnsi="Calibri"/>
        </w:rPr>
        <w:t>W 2025 roku 1 089  osób otrzymało wsparcie w postaci dodatku mieszkaniowego na łączną kwotę :</w:t>
      </w:r>
      <w:r>
        <w:rPr>
          <w:rStyle w:val="Domylnaczcionkaakapitu"/>
          <w:rFonts w:cs="Calibri" w:ascii="Calibri" w:hAnsi="Calibri"/>
          <w:b/>
          <w:bCs/>
        </w:rPr>
        <w:t xml:space="preserve"> 3 250 324,01 zł, </w:t>
      </w:r>
      <w:r>
        <w:rPr>
          <w:rStyle w:val="Domylnaczcionkaakapitu"/>
          <w:rFonts w:cs="Calibri" w:ascii="Calibri" w:hAnsi="Calibri"/>
        </w:rPr>
        <w:t xml:space="preserve">w tym 38 rodzin, które otrzymały dodatek mieszkaniowy posiadając wyrok </w:t>
        <w:br/>
        <w:t>o eksmisji i oczekują na lokal socjalny lub zamienny.</w:t>
      </w:r>
    </w:p>
    <w:p>
      <w:pPr>
        <w:pStyle w:val="Normal"/>
        <w:spacing w:lineRule="auto" w:line="360"/>
        <w:jc w:val="both"/>
        <w:rPr/>
      </w:pPr>
      <w:r>
        <w:rPr>
          <w:rStyle w:val="Domylnaczcionkaakapitu"/>
          <w:rFonts w:cs="Calibri" w:ascii="Calibri" w:hAnsi="Calibri"/>
        </w:rPr>
        <w:tab/>
      </w:r>
    </w:p>
    <w:p>
      <w:pPr>
        <w:pStyle w:val="Normal"/>
        <w:spacing w:lineRule="auto" w:line="360"/>
        <w:jc w:val="both"/>
        <w:rPr/>
      </w:pPr>
      <w:r>
        <w:rPr>
          <w:rStyle w:val="Domylnaczcionkaakapitu"/>
          <w:rFonts w:cs="Calibri" w:ascii="Calibri" w:hAnsi="Calibri"/>
        </w:rPr>
        <w:tab/>
        <w:t>Od 1 września 2021 roku funkcjonują 3 mieszkania wspomagane z ośmioma miejscami, a od 18 marca 2025 r. w ramach Tomaszowskiego Centrum Usług Środowiskowych zostało utworzone kolejne mieszkanie z trzema miejscami, w których przebywało 7 osób zagrożonych bezdomnością.</w:t>
      </w:r>
    </w:p>
    <w:p>
      <w:pPr>
        <w:pStyle w:val="Normal"/>
        <w:spacing w:lineRule="auto" w:line="276"/>
        <w:rPr/>
      </w:pPr>
      <w:r>
        <w:rPr/>
      </w:r>
    </w:p>
    <w:p>
      <w:pPr>
        <w:pStyle w:val="Normal"/>
        <w:spacing w:lineRule="auto" w:line="276"/>
        <w:rPr/>
      </w:pPr>
      <w:r>
        <w:rPr/>
      </w:r>
    </w:p>
    <w:p>
      <w:pPr>
        <w:pStyle w:val="Normal"/>
        <w:spacing w:lineRule="auto" w:line="276"/>
        <w:rPr/>
      </w:pPr>
      <w:r>
        <w:rPr>
          <w:rStyle w:val="Domylnaczcionkaakapitu"/>
          <w:rFonts w:cs="Calibri" w:ascii="Calibri" w:hAnsi="Calibri"/>
          <w:b/>
          <w:bCs/>
        </w:rPr>
        <w:t>Cel szczegółowy 2.</w:t>
      </w:r>
    </w:p>
    <w:p>
      <w:pPr>
        <w:pStyle w:val="Normal"/>
        <w:spacing w:lineRule="auto" w:line="276"/>
        <w:rPr/>
      </w:pPr>
      <w:r>
        <w:rPr>
          <w:rStyle w:val="Domylnaczcionkaakapitu"/>
          <w:rFonts w:cs="Calibri" w:ascii="Calibri" w:hAnsi="Calibri"/>
          <w:b/>
          <w:bCs/>
        </w:rPr>
        <w:t>Zapewnienie osobom zagrożonym bezdomnością i bezdomnym bezpieczeństwa socjalnego.</w:t>
      </w:r>
    </w:p>
    <w:p>
      <w:pPr>
        <w:pStyle w:val="Normal"/>
        <w:spacing w:lineRule="auto" w:line="276"/>
        <w:rPr/>
      </w:pPr>
      <w:r>
        <w:rPr/>
      </w:r>
    </w:p>
    <w:p>
      <w:pPr>
        <w:pStyle w:val="Normal"/>
        <w:spacing w:lineRule="auto" w:line="276"/>
        <w:rPr>
          <w:rFonts w:ascii="Calibri" w:hAnsi="Calibri" w:cs="Calibri"/>
          <w:b/>
          <w:bCs/>
          <w:sz w:val="22"/>
          <w:szCs w:val="22"/>
        </w:rPr>
      </w:pPr>
      <w:r>
        <w:rPr>
          <w:rFonts w:cs="Calibri" w:ascii="Calibri" w:hAnsi="Calibri"/>
          <w:b/>
          <w:bCs/>
          <w:sz w:val="22"/>
          <w:szCs w:val="22"/>
        </w:rPr>
        <w:t>Tabela nr 2.</w:t>
      </w:r>
    </w:p>
    <w:p>
      <w:pPr>
        <w:pStyle w:val="Normal"/>
        <w:spacing w:lineRule="auto" w:line="276"/>
        <w:rPr>
          <w:rFonts w:ascii="Calibri" w:hAnsi="Calibri" w:cs="Calibri"/>
          <w:b/>
          <w:bCs/>
          <w:sz w:val="22"/>
          <w:szCs w:val="22"/>
        </w:rPr>
      </w:pPr>
      <w:r>
        <w:rPr>
          <w:rFonts w:cs="Calibri" w:ascii="Calibri" w:hAnsi="Calibri"/>
          <w:b/>
          <w:bCs/>
          <w:sz w:val="22"/>
          <w:szCs w:val="22"/>
        </w:rPr>
        <w:t>Ogólna liczba osób bezdomnych rozeznanych przez pracowników socjalnych z podziałem  na kobiety i mężczyzn</w:t>
      </w:r>
    </w:p>
    <w:p>
      <w:pPr>
        <w:pStyle w:val="Normal"/>
        <w:spacing w:lineRule="auto" w:line="276"/>
        <w:rPr>
          <w:rFonts w:ascii="Calibri" w:hAnsi="Calibri" w:cs="Calibri"/>
          <w:b/>
          <w:bCs/>
          <w:sz w:val="20"/>
          <w:szCs w:val="20"/>
        </w:rPr>
      </w:pPr>
      <w:r>
        <w:rPr>
          <w:rFonts w:cs="Calibri" w:ascii="Calibri" w:hAnsi="Calibri"/>
          <w:b/>
          <w:bCs/>
          <w:sz w:val="20"/>
          <w:szCs w:val="20"/>
        </w:rPr>
      </w:r>
    </w:p>
    <w:tbl>
      <w:tblPr>
        <w:tblW w:w="9645" w:type="dxa"/>
        <w:jc w:val="start"/>
        <w:tblInd w:w="-2" w:type="dxa"/>
        <w:tblLayout w:type="fixed"/>
        <w:tblCellMar>
          <w:top w:w="55" w:type="dxa"/>
          <w:start w:w="55" w:type="dxa"/>
          <w:bottom w:w="55" w:type="dxa"/>
          <w:end w:w="55" w:type="dxa"/>
        </w:tblCellMar>
      </w:tblPr>
      <w:tblGrid>
        <w:gridCol w:w="4824"/>
        <w:gridCol w:w="4821"/>
      </w:tblGrid>
      <w:tr>
        <w:trPr/>
        <w:tc>
          <w:tcPr>
            <w:tcW w:w="4824"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Ogólna liczba osób bezdomnych</w:t>
            </w:r>
          </w:p>
        </w:tc>
        <w:tc>
          <w:tcPr>
            <w:tcW w:w="4821"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78</w:t>
            </w:r>
          </w:p>
        </w:tc>
      </w:tr>
      <w:tr>
        <w:trPr/>
        <w:tc>
          <w:tcPr>
            <w:tcW w:w="4824"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Kobiety</w:t>
            </w:r>
          </w:p>
        </w:tc>
        <w:tc>
          <w:tcPr>
            <w:tcW w:w="482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8</w:t>
            </w:r>
          </w:p>
        </w:tc>
      </w:tr>
      <w:tr>
        <w:trPr/>
        <w:tc>
          <w:tcPr>
            <w:tcW w:w="4824"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Mężczyźni</w:t>
            </w:r>
          </w:p>
        </w:tc>
        <w:tc>
          <w:tcPr>
            <w:tcW w:w="4821"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70</w:t>
            </w:r>
          </w:p>
        </w:tc>
      </w:tr>
    </w:tbl>
    <w:p>
      <w:pPr>
        <w:pStyle w:val="Normal"/>
        <w:rPr>
          <w:rFonts w:ascii="Calibri" w:hAnsi="Calibri" w:cs="Calibri"/>
          <w:i/>
          <w:iCs/>
          <w:sz w:val="20"/>
          <w:szCs w:val="20"/>
        </w:rPr>
      </w:pPr>
      <w:r>
        <w:rPr>
          <w:rFonts w:cs="Calibri" w:ascii="Calibri" w:hAnsi="Calibri"/>
          <w:i/>
          <w:iCs/>
          <w:sz w:val="20"/>
          <w:szCs w:val="20"/>
        </w:rPr>
        <w:t>Dane ze źródeł: Miejskiego Ośrodka Pomocy Społecznej w Tomaszowie Mazowieckim</w:t>
      </w:r>
    </w:p>
    <w:p>
      <w:pPr>
        <w:pStyle w:val="Normal"/>
        <w:spacing w:lineRule="auto" w:line="276"/>
        <w:rPr>
          <w:rFonts w:ascii="Calibri" w:hAnsi="Calibri" w:cs="Calibri"/>
          <w:b/>
          <w:bCs/>
        </w:rPr>
      </w:pPr>
      <w:r>
        <w:rPr>
          <w:rFonts w:cs="Calibri" w:ascii="Calibri" w:hAnsi="Calibri"/>
          <w:b/>
          <w:bCs/>
        </w:rPr>
      </w:r>
    </w:p>
    <w:p>
      <w:pPr>
        <w:pStyle w:val="Normal"/>
        <w:spacing w:lineRule="auto" w:line="276"/>
        <w:rPr>
          <w:rStyle w:val="Domylnaczcionkaakapitu"/>
          <w:rFonts w:ascii="Calibri" w:hAnsi="Calibri" w:cs="Calibri"/>
          <w:b/>
          <w:bCs/>
        </w:rPr>
      </w:pPr>
      <w:r>
        <w:rPr/>
        <w:drawing>
          <wp:anchor distT="0" distB="0" distL="0" distR="0" simplePos="0" relativeHeight="3" behindDoc="0" locked="0" layoutInCell="0" allowOverlap="1">
            <wp:simplePos x="0" y="0"/>
            <wp:positionH relativeFrom="column">
              <wp:posOffset>130810</wp:posOffset>
            </wp:positionH>
            <wp:positionV relativeFrom="paragraph">
              <wp:posOffset>78105</wp:posOffset>
            </wp:positionV>
            <wp:extent cx="5381625" cy="3025775"/>
            <wp:effectExtent l="0" t="0" r="0" b="0"/>
            <wp:wrapTopAndBottom/>
            <wp:docPr id="2" name="Obiek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anchor>
        </w:drawing>
      </w:r>
    </w:p>
    <w:p>
      <w:pPr>
        <w:pStyle w:val="Normal"/>
        <w:spacing w:lineRule="auto" w:line="276"/>
        <w:rPr>
          <w:rFonts w:ascii="Calibri" w:hAnsi="Calibri" w:cs="Calibri"/>
          <w:b/>
          <w:bCs/>
          <w:sz w:val="22"/>
          <w:szCs w:val="22"/>
        </w:rPr>
      </w:pPr>
      <w:r>
        <w:rPr>
          <w:rFonts w:cs="Calibri" w:ascii="Calibri" w:hAnsi="Calibri"/>
          <w:b/>
          <w:bCs/>
          <w:sz w:val="22"/>
          <w:szCs w:val="22"/>
        </w:rPr>
        <w:t>Tabela nr 3.</w:t>
      </w:r>
    </w:p>
    <w:p>
      <w:pPr>
        <w:pStyle w:val="Normal"/>
        <w:spacing w:lineRule="auto" w:line="276"/>
        <w:rPr>
          <w:rFonts w:ascii="Calibri" w:hAnsi="Calibri" w:cs="Calibri"/>
          <w:b/>
          <w:bCs/>
          <w:sz w:val="22"/>
          <w:szCs w:val="22"/>
        </w:rPr>
      </w:pPr>
      <w:r>
        <w:rPr>
          <w:rFonts w:cs="Calibri" w:ascii="Calibri" w:hAnsi="Calibri"/>
          <w:b/>
          <w:bCs/>
          <w:sz w:val="22"/>
          <w:szCs w:val="22"/>
        </w:rPr>
        <w:t>Liczba osób bezdomnych korzystających z pomocy MOPS z podziałem na kobiety i mężczyzn</w:t>
      </w:r>
    </w:p>
    <w:p>
      <w:pPr>
        <w:pStyle w:val="Normal"/>
        <w:spacing w:lineRule="auto" w:line="276"/>
        <w:rPr>
          <w:rFonts w:ascii="Calibri" w:hAnsi="Calibri" w:cs="Calibri"/>
          <w:b/>
          <w:bCs/>
        </w:rPr>
      </w:pPr>
      <w:r>
        <w:rPr>
          <w:rFonts w:cs="Calibri" w:ascii="Calibri" w:hAnsi="Calibri"/>
          <w:b/>
          <w:bCs/>
        </w:rPr>
      </w:r>
    </w:p>
    <w:tbl>
      <w:tblPr>
        <w:tblW w:w="9645" w:type="dxa"/>
        <w:jc w:val="start"/>
        <w:tblInd w:w="-2" w:type="dxa"/>
        <w:tblLayout w:type="fixed"/>
        <w:tblCellMar>
          <w:top w:w="55" w:type="dxa"/>
          <w:start w:w="55" w:type="dxa"/>
          <w:bottom w:w="55" w:type="dxa"/>
          <w:end w:w="55" w:type="dxa"/>
        </w:tblCellMar>
      </w:tblPr>
      <w:tblGrid>
        <w:gridCol w:w="4819"/>
        <w:gridCol w:w="4826"/>
      </w:tblGrid>
      <w:tr>
        <w:trPr/>
        <w:tc>
          <w:tcPr>
            <w:tcW w:w="4819"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Ogólna liczba</w:t>
            </w:r>
          </w:p>
        </w:tc>
        <w:tc>
          <w:tcPr>
            <w:tcW w:w="4826"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72</w:t>
            </w:r>
          </w:p>
        </w:tc>
      </w:tr>
      <w:tr>
        <w:trPr/>
        <w:tc>
          <w:tcPr>
            <w:tcW w:w="4819"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Kobiety</w:t>
            </w:r>
          </w:p>
        </w:tc>
        <w:tc>
          <w:tcPr>
            <w:tcW w:w="4826"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8</w:t>
            </w:r>
          </w:p>
        </w:tc>
      </w:tr>
      <w:tr>
        <w:trPr>
          <w:trHeight w:val="471" w:hRule="atLeast"/>
        </w:trPr>
        <w:tc>
          <w:tcPr>
            <w:tcW w:w="4819"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Mężczyźni</w:t>
            </w:r>
          </w:p>
        </w:tc>
        <w:tc>
          <w:tcPr>
            <w:tcW w:w="4826"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64</w:t>
            </w:r>
          </w:p>
        </w:tc>
      </w:tr>
    </w:tbl>
    <w:p>
      <w:pPr>
        <w:pStyle w:val="Normal"/>
        <w:rPr>
          <w:rFonts w:ascii="Calibri" w:hAnsi="Calibri" w:cs="Calibri"/>
          <w:i/>
          <w:iCs/>
          <w:sz w:val="20"/>
          <w:szCs w:val="20"/>
        </w:rPr>
      </w:pPr>
      <w:r>
        <w:rPr>
          <w:rFonts w:cs="Calibri" w:ascii="Calibri" w:hAnsi="Calibri"/>
          <w:i/>
          <w:iCs/>
          <w:sz w:val="20"/>
          <w:szCs w:val="20"/>
        </w:rPr>
        <w:t>Dane ze źródeł: Miejskiego Ośrodka Pomocy Społecznej w Tomaszowie Mazowieckim</w:t>
      </w:r>
    </w:p>
    <w:p>
      <w:pPr>
        <w:pStyle w:val="Normal"/>
        <w:spacing w:lineRule="auto" w:line="276"/>
        <w:rPr>
          <w:rFonts w:ascii="Calibri" w:hAnsi="Calibri" w:cs="Calibri"/>
          <w:b/>
          <w:bCs/>
        </w:rPr>
      </w:pPr>
      <w:r>
        <w:rPr>
          <w:rFonts w:cs="Calibri" w:ascii="Calibri" w:hAnsi="Calibri"/>
          <w:b/>
          <w:bCs/>
        </w:rPr>
      </w:r>
    </w:p>
    <w:p>
      <w:pPr>
        <w:pStyle w:val="Normal"/>
        <w:spacing w:lineRule="auto" w:line="276"/>
        <w:rPr>
          <w:rFonts w:ascii="Calibri" w:hAnsi="Calibri" w:cs="Calibri"/>
          <w:b/>
          <w:bCs/>
        </w:rPr>
      </w:pPr>
      <w:r>
        <w:rPr>
          <w:rFonts w:cs="Calibri" w:ascii="Calibri" w:hAnsi="Calibri"/>
          <w:b/>
          <w:bCs/>
        </w:rPr>
      </w:r>
    </w:p>
    <w:p>
      <w:pPr>
        <w:pStyle w:val="Normal"/>
        <w:spacing w:lineRule="auto" w:line="276"/>
        <w:rPr>
          <w:rFonts w:ascii="Calibri" w:hAnsi="Calibri" w:cs="Calibri"/>
          <w:b/>
          <w:bCs/>
        </w:rPr>
      </w:pPr>
      <w:r>
        <w:rPr>
          <w:rFonts w:cs="Calibri" w:ascii="Calibri" w:hAnsi="Calibri"/>
          <w:b/>
          <w:bCs/>
        </w:rPr>
      </w:r>
    </w:p>
    <w:p>
      <w:pPr>
        <w:pStyle w:val="Normal"/>
        <w:spacing w:lineRule="auto" w:line="276"/>
        <w:rPr>
          <w:rFonts w:ascii="Calibri" w:hAnsi="Calibri" w:cs="Calibri"/>
          <w:b/>
          <w:bCs/>
        </w:rPr>
      </w:pPr>
      <w:r>
        <w:rPr>
          <w:rFonts w:cs="Calibri" w:ascii="Calibri" w:hAnsi="Calibri"/>
          <w:b/>
          <w:bCs/>
        </w:rPr>
      </w:r>
      <w:r>
        <w:br w:type="page"/>
      </w:r>
    </w:p>
    <w:p>
      <w:pPr>
        <w:pStyle w:val="Normalny"/>
        <w:rPr>
          <w:rFonts w:ascii="Calibri" w:hAnsi="Calibri" w:cs="Calibri"/>
          <w:b/>
          <w:bCs/>
        </w:rPr>
      </w:pPr>
      <w:r>
        <w:rPr>
          <w:rFonts w:cs="Calibri" w:ascii="Calibri" w:hAnsi="Calibri"/>
          <w:b/>
          <w:bCs/>
        </w:rPr>
      </w:r>
    </w:p>
    <w:p>
      <w:pPr>
        <w:pStyle w:val="Normal"/>
        <w:spacing w:lineRule="auto" w:line="276"/>
        <w:rPr>
          <w:rFonts w:ascii="Calibri" w:hAnsi="Calibri" w:cs="Calibri"/>
          <w:b/>
          <w:bCs/>
          <w:sz w:val="22"/>
          <w:szCs w:val="22"/>
        </w:rPr>
      </w:pPr>
      <w:r>
        <w:rPr>
          <w:rFonts w:cs="Calibri" w:ascii="Calibri" w:hAnsi="Calibri"/>
          <w:b/>
          <w:bCs/>
          <w:sz w:val="22"/>
          <w:szCs w:val="22"/>
        </w:rPr>
        <w:t>Tabela nr 4.</w:t>
      </w:r>
    </w:p>
    <w:p>
      <w:pPr>
        <w:pStyle w:val="Normal"/>
        <w:spacing w:lineRule="auto" w:line="276"/>
        <w:rPr/>
      </w:pPr>
      <w:r>
        <w:rPr>
          <w:rStyle w:val="Domylnaczcionkaakapitu"/>
          <w:rFonts w:cs="Calibri" w:ascii="Calibri" w:hAnsi="Calibri"/>
          <w:b/>
          <w:bCs/>
          <w:sz w:val="22"/>
          <w:szCs w:val="22"/>
        </w:rPr>
        <w:t>Formy udzielonej pomocy finansowej osobom bezdomnym</w:t>
      </w:r>
    </w:p>
    <w:p>
      <w:pPr>
        <w:pStyle w:val="Normal"/>
        <w:spacing w:lineRule="auto" w:line="276"/>
        <w:rPr/>
      </w:pPr>
      <w:r>
        <w:rPr/>
      </w:r>
    </w:p>
    <w:tbl>
      <w:tblPr>
        <w:tblW w:w="9651" w:type="dxa"/>
        <w:jc w:val="end"/>
        <w:tblInd w:w="0" w:type="dxa"/>
        <w:tblLayout w:type="fixed"/>
        <w:tblCellMar>
          <w:top w:w="55" w:type="dxa"/>
          <w:start w:w="55" w:type="dxa"/>
          <w:bottom w:w="55" w:type="dxa"/>
          <w:end w:w="55" w:type="dxa"/>
        </w:tblCellMar>
      </w:tblPr>
      <w:tblGrid>
        <w:gridCol w:w="5050"/>
        <w:gridCol w:w="1980"/>
        <w:gridCol w:w="2621"/>
      </w:tblGrid>
      <w:tr>
        <w:trPr/>
        <w:tc>
          <w:tcPr>
            <w:tcW w:w="5050"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Formy pomocy</w:t>
            </w:r>
          </w:p>
        </w:tc>
        <w:tc>
          <w:tcPr>
            <w:tcW w:w="1980"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Liczba osób</w:t>
            </w:r>
          </w:p>
        </w:tc>
        <w:tc>
          <w:tcPr>
            <w:tcW w:w="2621"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Kwota w złotych</w:t>
            </w:r>
          </w:p>
        </w:tc>
      </w:tr>
      <w:tr>
        <w:trPr/>
        <w:tc>
          <w:tcPr>
            <w:tcW w:w="5050" w:type="dxa"/>
            <w:tcBorders>
              <w:start w:val="single" w:sz="2" w:space="0" w:color="000000"/>
              <w:bottom w:val="single" w:sz="2" w:space="0" w:color="000000"/>
            </w:tcBorders>
          </w:tcPr>
          <w:p>
            <w:pPr>
              <w:pStyle w:val="Zawartotabeli"/>
              <w:snapToGrid w:val="false"/>
              <w:spacing w:lineRule="auto" w:line="276"/>
              <w:rPr>
                <w:rFonts w:ascii="Calibri" w:hAnsi="Calibri" w:cs="Calibri"/>
                <w:b/>
                <w:bCs/>
              </w:rPr>
            </w:pPr>
            <w:r>
              <w:rPr>
                <w:rFonts w:cs="Calibri" w:ascii="Calibri" w:hAnsi="Calibri"/>
                <w:b/>
                <w:bCs/>
              </w:rPr>
              <w:t>Zasiłki celowe łącznie:</w:t>
            </w:r>
          </w:p>
        </w:tc>
        <w:tc>
          <w:tcPr>
            <w:tcW w:w="1980"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13</w:t>
            </w:r>
          </w:p>
        </w:tc>
        <w:tc>
          <w:tcPr>
            <w:tcW w:w="262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6 821,49</w:t>
            </w:r>
          </w:p>
        </w:tc>
      </w:tr>
      <w:tr>
        <w:trPr/>
        <w:tc>
          <w:tcPr>
            <w:tcW w:w="505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Realizacja recept</w:t>
            </w:r>
          </w:p>
        </w:tc>
        <w:tc>
          <w:tcPr>
            <w:tcW w:w="1980"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4</w:t>
            </w:r>
          </w:p>
        </w:tc>
        <w:tc>
          <w:tcPr>
            <w:tcW w:w="262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778,15</w:t>
            </w:r>
          </w:p>
        </w:tc>
      </w:tr>
      <w:tr>
        <w:trPr/>
        <w:tc>
          <w:tcPr>
            <w:tcW w:w="505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Żywność</w:t>
            </w:r>
          </w:p>
        </w:tc>
        <w:tc>
          <w:tcPr>
            <w:tcW w:w="1980"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4</w:t>
            </w:r>
          </w:p>
        </w:tc>
        <w:tc>
          <w:tcPr>
            <w:tcW w:w="262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950,00</w:t>
            </w:r>
          </w:p>
        </w:tc>
      </w:tr>
      <w:tr>
        <w:trPr/>
        <w:tc>
          <w:tcPr>
            <w:tcW w:w="505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Opał</w:t>
            </w:r>
          </w:p>
        </w:tc>
        <w:tc>
          <w:tcPr>
            <w:tcW w:w="1980"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2</w:t>
            </w:r>
          </w:p>
        </w:tc>
        <w:tc>
          <w:tcPr>
            <w:tcW w:w="262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1 050,00</w:t>
            </w:r>
          </w:p>
        </w:tc>
      </w:tr>
      <w:tr>
        <w:trPr/>
        <w:tc>
          <w:tcPr>
            <w:tcW w:w="505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Remont mieszkania</w:t>
            </w:r>
          </w:p>
        </w:tc>
        <w:tc>
          <w:tcPr>
            <w:tcW w:w="1980"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w:t>
            </w:r>
          </w:p>
        </w:tc>
        <w:tc>
          <w:tcPr>
            <w:tcW w:w="262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1 500,00</w:t>
            </w:r>
          </w:p>
        </w:tc>
      </w:tr>
      <w:tr>
        <w:trPr/>
        <w:tc>
          <w:tcPr>
            <w:tcW w:w="505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Obuwie</w:t>
            </w:r>
          </w:p>
        </w:tc>
        <w:tc>
          <w:tcPr>
            <w:tcW w:w="1980"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2</w:t>
            </w:r>
          </w:p>
        </w:tc>
        <w:tc>
          <w:tcPr>
            <w:tcW w:w="262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400,00</w:t>
            </w:r>
          </w:p>
        </w:tc>
      </w:tr>
      <w:tr>
        <w:trPr/>
        <w:tc>
          <w:tcPr>
            <w:tcW w:w="505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Inne potrzeby</w:t>
            </w:r>
          </w:p>
        </w:tc>
        <w:tc>
          <w:tcPr>
            <w:tcW w:w="1980"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2</w:t>
            </w:r>
          </w:p>
        </w:tc>
        <w:tc>
          <w:tcPr>
            <w:tcW w:w="262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500,00</w:t>
            </w:r>
          </w:p>
        </w:tc>
      </w:tr>
      <w:tr>
        <w:trPr/>
        <w:tc>
          <w:tcPr>
            <w:tcW w:w="505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Zwrot kosztów leczenia</w:t>
            </w:r>
          </w:p>
        </w:tc>
        <w:tc>
          <w:tcPr>
            <w:tcW w:w="1980"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3</w:t>
            </w:r>
          </w:p>
        </w:tc>
        <w:tc>
          <w:tcPr>
            <w:tcW w:w="262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1 003,34</w:t>
            </w:r>
          </w:p>
        </w:tc>
      </w:tr>
      <w:tr>
        <w:trPr/>
        <w:tc>
          <w:tcPr>
            <w:tcW w:w="5050" w:type="dxa"/>
            <w:tcBorders>
              <w:top w:val="single" w:sz="2" w:space="0" w:color="000000"/>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Wyrobienie dowodu osobistego</w:t>
            </w:r>
          </w:p>
        </w:tc>
        <w:tc>
          <w:tcPr>
            <w:tcW w:w="1980"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2</w:t>
            </w:r>
          </w:p>
        </w:tc>
        <w:tc>
          <w:tcPr>
            <w:tcW w:w="2621"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90,00</w:t>
            </w:r>
          </w:p>
        </w:tc>
      </w:tr>
      <w:tr>
        <w:trPr/>
        <w:tc>
          <w:tcPr>
            <w:tcW w:w="5050" w:type="dxa"/>
            <w:tcBorders>
              <w:top w:val="single" w:sz="2" w:space="0" w:color="000000"/>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Odzież</w:t>
            </w:r>
          </w:p>
        </w:tc>
        <w:tc>
          <w:tcPr>
            <w:tcW w:w="1980"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3</w:t>
            </w:r>
          </w:p>
        </w:tc>
        <w:tc>
          <w:tcPr>
            <w:tcW w:w="2621"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550,00</w:t>
            </w:r>
          </w:p>
        </w:tc>
      </w:tr>
      <w:tr>
        <w:trPr/>
        <w:tc>
          <w:tcPr>
            <w:tcW w:w="5050" w:type="dxa"/>
            <w:tcBorders>
              <w:top w:val="single" w:sz="2" w:space="0" w:color="000000"/>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Zasiłki okresowe</w:t>
            </w:r>
          </w:p>
        </w:tc>
        <w:tc>
          <w:tcPr>
            <w:tcW w:w="1980"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41</w:t>
            </w:r>
          </w:p>
        </w:tc>
        <w:tc>
          <w:tcPr>
            <w:tcW w:w="2621"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118 735,91</w:t>
            </w:r>
          </w:p>
        </w:tc>
      </w:tr>
      <w:tr>
        <w:trPr/>
        <w:tc>
          <w:tcPr>
            <w:tcW w:w="5050" w:type="dxa"/>
            <w:tcBorders>
              <w:top w:val="single" w:sz="2" w:space="0" w:color="000000"/>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Zasiłki celowe na zakup artykułów żywnościowych</w:t>
            </w:r>
          </w:p>
        </w:tc>
        <w:tc>
          <w:tcPr>
            <w:tcW w:w="1980"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4</w:t>
            </w:r>
          </w:p>
        </w:tc>
        <w:tc>
          <w:tcPr>
            <w:tcW w:w="2621"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2 750,00</w:t>
            </w:r>
          </w:p>
        </w:tc>
      </w:tr>
      <w:tr>
        <w:trPr/>
        <w:tc>
          <w:tcPr>
            <w:tcW w:w="5050"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Zasiłki stałe</w:t>
            </w:r>
          </w:p>
        </w:tc>
        <w:tc>
          <w:tcPr>
            <w:tcW w:w="1980"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32</w:t>
            </w:r>
          </w:p>
        </w:tc>
        <w:tc>
          <w:tcPr>
            <w:tcW w:w="262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357 236,10</w:t>
            </w:r>
          </w:p>
        </w:tc>
      </w:tr>
    </w:tbl>
    <w:p>
      <w:pPr>
        <w:pStyle w:val="Normal"/>
        <w:rPr>
          <w:rFonts w:ascii="Calibri" w:hAnsi="Calibri" w:cs="Calibri"/>
          <w:i/>
          <w:iCs/>
          <w:sz w:val="20"/>
          <w:szCs w:val="20"/>
        </w:rPr>
      </w:pPr>
      <w:r>
        <w:rPr>
          <w:rFonts w:cs="Calibri" w:ascii="Calibri" w:hAnsi="Calibri"/>
          <w:i/>
          <w:iCs/>
          <w:sz w:val="20"/>
          <w:szCs w:val="20"/>
        </w:rPr>
        <w:t>Dane ze źródeł: Miejskiego Ośrodka Pomocy Społecznej w Tomaszowie Mazowieckim</w:t>
      </w:r>
    </w:p>
    <w:p>
      <w:pPr>
        <w:pStyle w:val="Normal"/>
        <w:spacing w:lineRule="auto" w:line="276"/>
        <w:rPr>
          <w:rFonts w:ascii="Calibri" w:hAnsi="Calibri" w:cs="Calibri"/>
          <w:b/>
          <w:bCs/>
        </w:rPr>
      </w:pPr>
      <w:r>
        <w:rPr>
          <w:rFonts w:cs="Calibri" w:ascii="Calibri" w:hAnsi="Calibri"/>
          <w:b/>
          <w:bCs/>
        </w:rPr>
      </w:r>
    </w:p>
    <w:p>
      <w:pPr>
        <w:pStyle w:val="Normal"/>
        <w:spacing w:lineRule="auto" w:line="276"/>
        <w:rPr>
          <w:rFonts w:ascii="Calibri" w:hAnsi="Calibri" w:cs="Calibri"/>
          <w:b/>
          <w:bCs/>
          <w:sz w:val="22"/>
          <w:szCs w:val="22"/>
        </w:rPr>
      </w:pPr>
      <w:r>
        <w:rPr>
          <w:rFonts w:cs="Calibri" w:ascii="Calibri" w:hAnsi="Calibri"/>
          <w:b/>
          <w:bCs/>
          <w:sz w:val="22"/>
          <w:szCs w:val="22"/>
        </w:rPr>
        <w:t>Tabela nr 5.</w:t>
      </w:r>
    </w:p>
    <w:p>
      <w:pPr>
        <w:pStyle w:val="Normal"/>
        <w:spacing w:lineRule="auto" w:line="276"/>
        <w:rPr>
          <w:rFonts w:ascii="Calibri" w:hAnsi="Calibri" w:cs="Calibri"/>
          <w:b/>
          <w:bCs/>
          <w:sz w:val="22"/>
          <w:szCs w:val="22"/>
        </w:rPr>
      </w:pPr>
      <w:r>
        <w:rPr>
          <w:rFonts w:cs="Calibri" w:ascii="Calibri" w:hAnsi="Calibri"/>
          <w:b/>
          <w:bCs/>
          <w:sz w:val="22"/>
          <w:szCs w:val="22"/>
        </w:rPr>
        <w:t>Formy udzielonej pomocy rzeczowej osobom bezdomnym</w:t>
      </w:r>
    </w:p>
    <w:tbl>
      <w:tblPr>
        <w:tblW w:w="9639" w:type="dxa"/>
        <w:jc w:val="start"/>
        <w:tblInd w:w="-5" w:type="dxa"/>
        <w:tblLayout w:type="fixed"/>
        <w:tblCellMar>
          <w:top w:w="55" w:type="dxa"/>
          <w:start w:w="55" w:type="dxa"/>
          <w:bottom w:w="55" w:type="dxa"/>
          <w:end w:w="55" w:type="dxa"/>
        </w:tblCellMar>
      </w:tblPr>
      <w:tblGrid>
        <w:gridCol w:w="4819"/>
        <w:gridCol w:w="4820"/>
      </w:tblGrid>
      <w:tr>
        <w:trPr/>
        <w:tc>
          <w:tcPr>
            <w:tcW w:w="4819" w:type="dxa"/>
            <w:tcBorders>
              <w:top w:val="single" w:sz="4" w:space="0" w:color="000000"/>
              <w:start w:val="single" w:sz="4" w:space="0" w:color="000000"/>
              <w:bottom w:val="single" w:sz="4" w:space="0" w:color="000000"/>
            </w:tcBorders>
          </w:tcPr>
          <w:p>
            <w:pPr>
              <w:pStyle w:val="Zawartotabeli"/>
              <w:jc w:val="center"/>
              <w:rPr>
                <w:rFonts w:ascii="Calibri" w:hAnsi="Calibri"/>
                <w:b/>
                <w:bCs/>
              </w:rPr>
            </w:pPr>
            <w:r>
              <w:rPr>
                <w:rFonts w:ascii="Calibri" w:hAnsi="Calibri"/>
                <w:b/>
                <w:bCs/>
              </w:rPr>
              <w:t>Formy pomocy</w:t>
            </w:r>
          </w:p>
        </w:tc>
        <w:tc>
          <w:tcPr>
            <w:tcW w:w="4820" w:type="dxa"/>
            <w:tcBorders>
              <w:top w:val="single" w:sz="4" w:space="0" w:color="000000"/>
              <w:start w:val="single" w:sz="4" w:space="0" w:color="000000"/>
              <w:bottom w:val="single" w:sz="4" w:space="0" w:color="000000"/>
              <w:end w:val="single" w:sz="4" w:space="0" w:color="000000"/>
            </w:tcBorders>
          </w:tcPr>
          <w:p>
            <w:pPr>
              <w:pStyle w:val="Zawartotabeli"/>
              <w:jc w:val="center"/>
              <w:rPr>
                <w:rFonts w:ascii="Calibri" w:hAnsi="Calibri"/>
                <w:b/>
                <w:bCs/>
              </w:rPr>
            </w:pPr>
            <w:r>
              <w:rPr>
                <w:rFonts w:ascii="Calibri" w:hAnsi="Calibri"/>
                <w:b/>
                <w:bCs/>
              </w:rPr>
              <w:t>Liczba</w:t>
            </w:r>
          </w:p>
        </w:tc>
      </w:tr>
      <w:tr>
        <w:trPr/>
        <w:tc>
          <w:tcPr>
            <w:tcW w:w="4819" w:type="dxa"/>
            <w:tcBorders>
              <w:start w:val="single" w:sz="4" w:space="0" w:color="000000"/>
              <w:bottom w:val="single" w:sz="4" w:space="0" w:color="000000"/>
            </w:tcBorders>
          </w:tcPr>
          <w:p>
            <w:pPr>
              <w:pStyle w:val="Zawartotabeli"/>
              <w:rPr>
                <w:rFonts w:ascii="Calibri" w:hAnsi="Calibri"/>
              </w:rPr>
            </w:pPr>
            <w:r>
              <w:rPr>
                <w:rFonts w:ascii="Calibri" w:hAnsi="Calibri"/>
              </w:rPr>
              <w:t>Wydanie skierowania  o żywność do Arki Nadziei</w:t>
            </w:r>
          </w:p>
        </w:tc>
        <w:tc>
          <w:tcPr>
            <w:tcW w:w="4820" w:type="dxa"/>
            <w:tcBorders>
              <w:start w:val="single" w:sz="4" w:space="0" w:color="000000"/>
              <w:bottom w:val="single" w:sz="4" w:space="0" w:color="000000"/>
              <w:end w:val="single" w:sz="4" w:space="0" w:color="000000"/>
            </w:tcBorders>
          </w:tcPr>
          <w:p>
            <w:pPr>
              <w:pStyle w:val="Zawartotabeli"/>
              <w:jc w:val="center"/>
              <w:rPr>
                <w:rFonts w:ascii="Calibri" w:hAnsi="Calibri"/>
              </w:rPr>
            </w:pPr>
            <w:r>
              <w:rPr>
                <w:rFonts w:ascii="Calibri" w:hAnsi="Calibri"/>
              </w:rPr>
              <w:t>4</w:t>
            </w:r>
          </w:p>
        </w:tc>
      </w:tr>
      <w:tr>
        <w:trPr/>
        <w:tc>
          <w:tcPr>
            <w:tcW w:w="4819" w:type="dxa"/>
            <w:tcBorders>
              <w:start w:val="single" w:sz="4" w:space="0" w:color="000000"/>
              <w:bottom w:val="single" w:sz="4" w:space="0" w:color="000000"/>
            </w:tcBorders>
          </w:tcPr>
          <w:p>
            <w:pPr>
              <w:pStyle w:val="Zawartotabeli"/>
              <w:rPr>
                <w:rFonts w:ascii="Calibri" w:hAnsi="Calibri"/>
              </w:rPr>
            </w:pPr>
            <w:r>
              <w:rPr>
                <w:rFonts w:ascii="Calibri" w:hAnsi="Calibri"/>
              </w:rPr>
              <w:t>Gorący posiłek wydawany w punkcie żywieniowym</w:t>
            </w:r>
          </w:p>
        </w:tc>
        <w:tc>
          <w:tcPr>
            <w:tcW w:w="4820" w:type="dxa"/>
            <w:tcBorders>
              <w:start w:val="single" w:sz="4" w:space="0" w:color="000000"/>
              <w:bottom w:val="single" w:sz="4" w:space="0" w:color="000000"/>
              <w:end w:val="single" w:sz="4" w:space="0" w:color="000000"/>
            </w:tcBorders>
          </w:tcPr>
          <w:p>
            <w:pPr>
              <w:pStyle w:val="Zawartotabeli"/>
              <w:jc w:val="center"/>
              <w:rPr>
                <w:rFonts w:ascii="Calibri" w:hAnsi="Calibri"/>
              </w:rPr>
            </w:pPr>
            <w:r>
              <w:rPr>
                <w:rFonts w:ascii="Calibri" w:hAnsi="Calibri"/>
              </w:rPr>
              <w:t>20</w:t>
            </w:r>
          </w:p>
        </w:tc>
      </w:tr>
      <w:tr>
        <w:trPr/>
        <w:tc>
          <w:tcPr>
            <w:tcW w:w="4819" w:type="dxa"/>
            <w:tcBorders>
              <w:start w:val="single" w:sz="4" w:space="0" w:color="000000"/>
              <w:bottom w:val="single" w:sz="4" w:space="0" w:color="000000"/>
            </w:tcBorders>
          </w:tcPr>
          <w:p>
            <w:pPr>
              <w:pStyle w:val="Zawartotabeli"/>
              <w:rPr>
                <w:rFonts w:ascii="Calibri" w:hAnsi="Calibri"/>
              </w:rPr>
            </w:pPr>
            <w:r>
              <w:rPr>
                <w:rFonts w:ascii="Calibri" w:hAnsi="Calibri"/>
              </w:rPr>
              <w:t>Potwierdzenie prawa do świadczeń zdrowotnych</w:t>
            </w:r>
          </w:p>
        </w:tc>
        <w:tc>
          <w:tcPr>
            <w:tcW w:w="4820" w:type="dxa"/>
            <w:tcBorders>
              <w:start w:val="single" w:sz="4" w:space="0" w:color="000000"/>
              <w:bottom w:val="single" w:sz="4" w:space="0" w:color="000000"/>
              <w:end w:val="single" w:sz="4" w:space="0" w:color="000000"/>
            </w:tcBorders>
          </w:tcPr>
          <w:p>
            <w:pPr>
              <w:pStyle w:val="Zawartotabeli"/>
              <w:jc w:val="center"/>
              <w:rPr>
                <w:rFonts w:ascii="Calibri" w:hAnsi="Calibri"/>
              </w:rPr>
            </w:pPr>
            <w:r>
              <w:rPr>
                <w:rFonts w:ascii="Calibri" w:hAnsi="Calibri"/>
              </w:rPr>
              <w:t>7</w:t>
            </w:r>
          </w:p>
        </w:tc>
      </w:tr>
    </w:tbl>
    <w:p>
      <w:pPr>
        <w:pStyle w:val="Normal"/>
        <w:rPr>
          <w:rFonts w:ascii="Calibri" w:hAnsi="Calibri" w:cs="Calibri"/>
          <w:i/>
          <w:iCs/>
          <w:sz w:val="20"/>
          <w:szCs w:val="20"/>
        </w:rPr>
      </w:pPr>
      <w:r>
        <w:rPr>
          <w:rFonts w:cs="Calibri" w:ascii="Calibri" w:hAnsi="Calibri"/>
          <w:i/>
          <w:iCs/>
          <w:sz w:val="20"/>
          <w:szCs w:val="20"/>
        </w:rPr>
        <w:t>Dane ze źródeł: Miejskiego Ośrodka Pomocy Społecznej w Tomaszowie Mazowieckim</w:t>
      </w:r>
    </w:p>
    <w:p>
      <w:pPr>
        <w:pStyle w:val="Normal"/>
        <w:spacing w:lineRule="auto" w:line="276"/>
        <w:rPr>
          <w:rFonts w:ascii="Calibri" w:hAnsi="Calibri" w:cs="Calibri"/>
          <w:b/>
          <w:bCs/>
        </w:rPr>
      </w:pPr>
      <w:r>
        <w:rPr>
          <w:rFonts w:cs="Calibri" w:ascii="Calibri" w:hAnsi="Calibri"/>
          <w:b/>
          <w:bCs/>
        </w:rPr>
      </w:r>
    </w:p>
    <w:p>
      <w:pPr>
        <w:pStyle w:val="Normal"/>
        <w:spacing w:lineRule="auto" w:line="276"/>
        <w:rPr>
          <w:rFonts w:ascii="Calibri" w:hAnsi="Calibri" w:cs="Calibri"/>
          <w:b/>
          <w:bCs/>
        </w:rPr>
      </w:pPr>
      <w:r>
        <w:rPr>
          <w:rFonts w:cs="Calibri" w:ascii="Calibri" w:hAnsi="Calibri"/>
          <w:b/>
          <w:bCs/>
        </w:rPr>
        <w:t>Ogrzewalnia</w:t>
      </w:r>
    </w:p>
    <w:p>
      <w:pPr>
        <w:pStyle w:val="Normal"/>
        <w:spacing w:lineRule="auto" w:line="360"/>
        <w:jc w:val="both"/>
        <w:rPr/>
      </w:pPr>
      <w:r>
        <w:rPr>
          <w:rStyle w:val="Domylnaczcionkaakapitu"/>
          <w:rFonts w:cs="Calibri" w:ascii="Calibri" w:hAnsi="Calibri"/>
        </w:rPr>
        <w:tab/>
        <w:t xml:space="preserve">W okresie od 1 stycznia do 31 marca  2025 roku oraz od 3 listopada do 31 grudnia 2025 roku na terenie miasta była czynna ogrzewalnia, która zapewniała wsparcie bezdomnym mężczyznom </w:t>
        <w:br/>
        <w:t>i kobietom.</w:t>
      </w:r>
    </w:p>
    <w:p>
      <w:pPr>
        <w:pStyle w:val="Normal"/>
        <w:spacing w:lineRule="auto" w:line="360"/>
        <w:jc w:val="both"/>
        <w:rPr/>
      </w:pPr>
      <w:r>
        <w:rPr>
          <w:rStyle w:val="Domylnaczcionkaakapitu"/>
          <w:rFonts w:cs="Calibri" w:ascii="Calibri" w:hAnsi="Calibri"/>
        </w:rPr>
        <w:t xml:space="preserve">W ogrzewalni można było otrzymać gorący napój, 3 posiłki tj. śniadanie, obiad, kolację, których łącznie wydano 2 988, oraz odzież, obuwie, a także skorzystać z kąpieli. W razie potrzeby udzielana była pomoc medyczna i sanitarna. Pobyt w ogrzewalni zapobiegał wyziębieniu organizmu osób bezdomnych minimalizując zagrożenie zamarznięcia. Osoby przebywające w ogrzewalni zostały objęte wsparciem systemowym z zakresu przeciwdziałania uzależnieniom i wykluczeniu społecznemu. </w:t>
        <w:tab/>
        <w:t>O dostępnych formach wsparcia osoby w kryzysie bezdomności były informowane na bieżąco.</w:t>
      </w:r>
    </w:p>
    <w:p>
      <w:pPr>
        <w:pStyle w:val="Normal"/>
        <w:spacing w:lineRule="auto" w:line="360"/>
        <w:jc w:val="both"/>
        <w:rPr/>
      </w:pPr>
      <w:r>
        <w:rPr>
          <w:rStyle w:val="Domylnaczcionkaakapitu"/>
          <w:rFonts w:cs="Calibri" w:ascii="Calibri" w:hAnsi="Calibri"/>
          <w:b/>
          <w:bCs/>
        </w:rPr>
        <w:t>Koszt funkcjonowania Ogrzewalni w 2025 roku wyniósł 163 429,49 zł.</w:t>
      </w:r>
    </w:p>
    <w:p>
      <w:pPr>
        <w:pStyle w:val="Normal"/>
        <w:spacing w:lineRule="auto" w:line="276"/>
        <w:jc w:val="both"/>
        <w:rPr/>
      </w:pPr>
      <w:r>
        <w:rPr/>
      </w:r>
    </w:p>
    <w:p>
      <w:pPr>
        <w:pStyle w:val="Normal"/>
        <w:spacing w:lineRule="auto" w:line="276"/>
        <w:rPr/>
      </w:pPr>
      <w:r>
        <w:rPr>
          <w:rStyle w:val="Domylnaczcionkaakapitu"/>
          <w:rFonts w:cs="Calibri" w:ascii="Calibri" w:hAnsi="Calibri"/>
          <w:b/>
          <w:bCs/>
          <w:sz w:val="22"/>
          <w:szCs w:val="22"/>
        </w:rPr>
        <w:t>Tabela nr 6.</w:t>
      </w:r>
    </w:p>
    <w:p>
      <w:pPr>
        <w:pStyle w:val="Normal"/>
        <w:spacing w:lineRule="auto" w:line="276"/>
        <w:rPr/>
      </w:pPr>
      <w:r>
        <w:rPr>
          <w:rStyle w:val="Domylnaczcionkaakapitu"/>
          <w:rFonts w:cs="Calibri" w:ascii="Calibri" w:hAnsi="Calibri"/>
          <w:b/>
          <w:bCs/>
          <w:sz w:val="22"/>
          <w:szCs w:val="22"/>
        </w:rPr>
        <w:t>Liczba osób przebywających w ogrzewalni</w:t>
      </w:r>
    </w:p>
    <w:tbl>
      <w:tblPr>
        <w:tblW w:w="9667" w:type="dxa"/>
        <w:jc w:val="start"/>
        <w:tblInd w:w="-27" w:type="dxa"/>
        <w:tblLayout w:type="fixed"/>
        <w:tblCellMar>
          <w:top w:w="55" w:type="dxa"/>
          <w:start w:w="55" w:type="dxa"/>
          <w:bottom w:w="55" w:type="dxa"/>
          <w:end w:w="55" w:type="dxa"/>
        </w:tblCellMar>
      </w:tblPr>
      <w:tblGrid>
        <w:gridCol w:w="4829"/>
        <w:gridCol w:w="4838"/>
      </w:tblGrid>
      <w:tr>
        <w:trPr/>
        <w:tc>
          <w:tcPr>
            <w:tcW w:w="4829"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Ogólna liczba osób</w:t>
            </w:r>
          </w:p>
        </w:tc>
        <w:tc>
          <w:tcPr>
            <w:tcW w:w="4838"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64</w:t>
            </w:r>
          </w:p>
        </w:tc>
      </w:tr>
      <w:tr>
        <w:trPr/>
        <w:tc>
          <w:tcPr>
            <w:tcW w:w="4829"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Kobiety</w:t>
            </w:r>
          </w:p>
        </w:tc>
        <w:tc>
          <w:tcPr>
            <w:tcW w:w="4838"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6</w:t>
            </w:r>
          </w:p>
        </w:tc>
      </w:tr>
      <w:tr>
        <w:trPr/>
        <w:tc>
          <w:tcPr>
            <w:tcW w:w="4829"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Mężczyźni</w:t>
            </w:r>
          </w:p>
        </w:tc>
        <w:tc>
          <w:tcPr>
            <w:tcW w:w="4838"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58</w:t>
            </w:r>
          </w:p>
        </w:tc>
      </w:tr>
    </w:tbl>
    <w:p>
      <w:pPr>
        <w:pStyle w:val="Normal"/>
        <w:spacing w:lineRule="auto" w:line="276"/>
        <w:rPr>
          <w:rFonts w:ascii="Calibri" w:hAnsi="Calibri" w:cs="Calibri"/>
          <w:i/>
          <w:iCs/>
          <w:sz w:val="20"/>
          <w:szCs w:val="20"/>
        </w:rPr>
      </w:pPr>
      <w:r>
        <w:rPr>
          <w:rFonts w:cs="Calibri" w:ascii="Calibri" w:hAnsi="Calibri"/>
          <w:i/>
          <w:iCs/>
          <w:sz w:val="20"/>
          <w:szCs w:val="20"/>
        </w:rPr>
        <w:t>Dane ze źródeł:  Koła Tomaszowskiego Towarzystwa Pomocy im. Św. Brata Alberta w Tomaszowie Mazowieckim</w:t>
      </w:r>
    </w:p>
    <w:p>
      <w:pPr>
        <w:pStyle w:val="Normal"/>
        <w:spacing w:lineRule="auto" w:line="276"/>
        <w:rPr>
          <w:rFonts w:ascii="Calibri" w:hAnsi="Calibri" w:cs="Calibri"/>
        </w:rPr>
      </w:pPr>
      <w:r>
        <w:rPr>
          <w:rFonts w:cs="Calibri" w:ascii="Calibri" w:hAnsi="Calibri"/>
        </w:rPr>
      </w:r>
    </w:p>
    <w:p>
      <w:pPr>
        <w:pStyle w:val="Normal"/>
        <w:spacing w:lineRule="auto" w:line="276"/>
        <w:rPr/>
      </w:pPr>
      <w:r>
        <w:rPr>
          <w:rStyle w:val="Domylnaczcionkaakapitu"/>
          <w:rFonts w:cs="Calibri" w:ascii="Calibri" w:hAnsi="Calibri"/>
          <w:b/>
          <w:bCs/>
          <w:sz w:val="22"/>
          <w:szCs w:val="22"/>
        </w:rPr>
        <w:t>Tabela nr 7.</w:t>
      </w:r>
    </w:p>
    <w:p>
      <w:pPr>
        <w:pStyle w:val="Normal"/>
        <w:spacing w:lineRule="auto" w:line="276"/>
        <w:rPr/>
      </w:pPr>
      <w:r>
        <w:rPr>
          <w:rStyle w:val="Domylnaczcionkaakapitu"/>
          <w:rFonts w:cs="Calibri" w:ascii="Calibri" w:hAnsi="Calibri"/>
          <w:b/>
          <w:bCs/>
          <w:sz w:val="22"/>
          <w:szCs w:val="22"/>
        </w:rPr>
        <w:t>Liczba osób przebywających w ogrzewalni w rozbiciu na miesiące</w:t>
      </w:r>
    </w:p>
    <w:tbl>
      <w:tblPr>
        <w:tblW w:w="9630" w:type="dxa"/>
        <w:jc w:val="start"/>
        <w:tblInd w:w="-2" w:type="dxa"/>
        <w:tblLayout w:type="fixed"/>
        <w:tblCellMar>
          <w:top w:w="55" w:type="dxa"/>
          <w:start w:w="55" w:type="dxa"/>
          <w:bottom w:w="55" w:type="dxa"/>
          <w:end w:w="55" w:type="dxa"/>
        </w:tblCellMar>
      </w:tblPr>
      <w:tblGrid>
        <w:gridCol w:w="4819"/>
        <w:gridCol w:w="4811"/>
      </w:tblGrid>
      <w:tr>
        <w:trPr/>
        <w:tc>
          <w:tcPr>
            <w:tcW w:w="4819"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Miesiąc</w:t>
            </w:r>
          </w:p>
        </w:tc>
        <w:tc>
          <w:tcPr>
            <w:tcW w:w="4811"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Liczba osób</w:t>
            </w:r>
          </w:p>
        </w:tc>
      </w:tr>
      <w:tr>
        <w:trPr/>
        <w:tc>
          <w:tcPr>
            <w:tcW w:w="4819"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Styczeń</w:t>
            </w:r>
          </w:p>
        </w:tc>
        <w:tc>
          <w:tcPr>
            <w:tcW w:w="481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19</w:t>
            </w:r>
          </w:p>
        </w:tc>
      </w:tr>
      <w:tr>
        <w:trPr/>
        <w:tc>
          <w:tcPr>
            <w:tcW w:w="4819"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Luty</w:t>
            </w:r>
          </w:p>
        </w:tc>
        <w:tc>
          <w:tcPr>
            <w:tcW w:w="481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19</w:t>
            </w:r>
          </w:p>
        </w:tc>
      </w:tr>
      <w:tr>
        <w:trPr/>
        <w:tc>
          <w:tcPr>
            <w:tcW w:w="4819"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Marzec</w:t>
            </w:r>
          </w:p>
        </w:tc>
        <w:tc>
          <w:tcPr>
            <w:tcW w:w="481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14</w:t>
            </w:r>
          </w:p>
        </w:tc>
      </w:tr>
      <w:tr>
        <w:trPr/>
        <w:tc>
          <w:tcPr>
            <w:tcW w:w="4819"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do 15 kwietnia</w:t>
            </w:r>
          </w:p>
        </w:tc>
        <w:tc>
          <w:tcPr>
            <w:tcW w:w="481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11</w:t>
            </w:r>
          </w:p>
        </w:tc>
      </w:tr>
      <w:tr>
        <w:trPr/>
        <w:tc>
          <w:tcPr>
            <w:tcW w:w="4819" w:type="dxa"/>
            <w:tcBorders>
              <w:start w:val="single" w:sz="2" w:space="0" w:color="000000"/>
              <w:bottom w:val="single" w:sz="2" w:space="0" w:color="000000"/>
            </w:tcBorders>
          </w:tcPr>
          <w:p>
            <w:pPr>
              <w:pStyle w:val="Zawartotabeli"/>
              <w:rPr>
                <w:rFonts w:ascii="Calibri" w:hAnsi="Calibri"/>
              </w:rPr>
            </w:pPr>
            <w:r>
              <w:rPr>
                <w:rFonts w:ascii="Calibri" w:hAnsi="Calibri"/>
              </w:rPr>
              <w:t>od 3 listopada</w:t>
            </w:r>
          </w:p>
        </w:tc>
        <w:tc>
          <w:tcPr>
            <w:tcW w:w="4811" w:type="dxa"/>
            <w:tcBorders>
              <w:start w:val="single" w:sz="2" w:space="0" w:color="000000"/>
              <w:bottom w:val="single" w:sz="2" w:space="0" w:color="000000"/>
              <w:end w:val="single" w:sz="2" w:space="0" w:color="000000"/>
            </w:tcBorders>
          </w:tcPr>
          <w:p>
            <w:pPr>
              <w:pStyle w:val="Zawartotabeli"/>
              <w:jc w:val="center"/>
              <w:rPr>
                <w:rFonts w:ascii="Calibri" w:hAnsi="Calibri"/>
              </w:rPr>
            </w:pPr>
            <w:r>
              <w:rPr>
                <w:rFonts w:ascii="Calibri" w:hAnsi="Calibri"/>
              </w:rPr>
              <w:t>18</w:t>
            </w:r>
          </w:p>
        </w:tc>
      </w:tr>
      <w:tr>
        <w:trPr/>
        <w:tc>
          <w:tcPr>
            <w:tcW w:w="4819" w:type="dxa"/>
            <w:tcBorders>
              <w:start w:val="single" w:sz="2" w:space="0" w:color="000000"/>
              <w:bottom w:val="single" w:sz="2" w:space="0" w:color="000000"/>
            </w:tcBorders>
          </w:tcPr>
          <w:p>
            <w:pPr>
              <w:pStyle w:val="Zawartotabeli"/>
              <w:rPr>
                <w:rFonts w:ascii="Calibri" w:hAnsi="Calibri"/>
              </w:rPr>
            </w:pPr>
            <w:r>
              <w:rPr>
                <w:rFonts w:ascii="Calibri" w:hAnsi="Calibri"/>
              </w:rPr>
              <w:t>Grudzień</w:t>
            </w:r>
          </w:p>
        </w:tc>
        <w:tc>
          <w:tcPr>
            <w:tcW w:w="4811" w:type="dxa"/>
            <w:tcBorders>
              <w:start w:val="single" w:sz="2" w:space="0" w:color="000000"/>
              <w:bottom w:val="single" w:sz="2" w:space="0" w:color="000000"/>
              <w:end w:val="single" w:sz="2" w:space="0" w:color="000000"/>
            </w:tcBorders>
          </w:tcPr>
          <w:p>
            <w:pPr>
              <w:pStyle w:val="Zawartotabeli"/>
              <w:jc w:val="center"/>
              <w:rPr>
                <w:rFonts w:ascii="Calibri" w:hAnsi="Calibri"/>
              </w:rPr>
            </w:pPr>
            <w:r>
              <w:rPr>
                <w:rFonts w:ascii="Calibri" w:hAnsi="Calibri"/>
              </w:rPr>
              <w:t>21</w:t>
            </w:r>
          </w:p>
        </w:tc>
      </w:tr>
    </w:tbl>
    <w:p>
      <w:pPr>
        <w:pStyle w:val="Normal"/>
        <w:spacing w:lineRule="auto" w:line="276"/>
        <w:rPr>
          <w:rFonts w:ascii="Calibri" w:hAnsi="Calibri" w:cs="Calibri"/>
          <w:i/>
          <w:iCs/>
          <w:sz w:val="20"/>
          <w:szCs w:val="20"/>
        </w:rPr>
      </w:pPr>
      <w:r>
        <w:rPr>
          <w:rFonts w:cs="Calibri" w:ascii="Calibri" w:hAnsi="Calibri"/>
          <w:i/>
          <w:iCs/>
          <w:sz w:val="20"/>
          <w:szCs w:val="20"/>
        </w:rPr>
        <w:t>Dane ze źródeł:  Koła Tomaszowskiego Towarzystwa Pomocy im. Św. Brata Alberta w Tomaszowie Mazowieckim</w:t>
      </w:r>
    </w:p>
    <w:p>
      <w:pPr>
        <w:pStyle w:val="Normal"/>
        <w:spacing w:lineRule="auto" w:line="276"/>
        <w:rPr>
          <w:rFonts w:ascii="Calibri" w:hAnsi="Calibri" w:cs="Calibri"/>
        </w:rPr>
      </w:pPr>
      <w:r>
        <w:rPr>
          <w:rFonts w:cs="Calibri" w:ascii="Calibri" w:hAnsi="Calibri"/>
        </w:rPr>
      </w:r>
    </w:p>
    <w:p>
      <w:pPr>
        <w:pStyle w:val="Normal"/>
        <w:spacing w:lineRule="auto" w:line="276"/>
        <w:rPr>
          <w:rFonts w:ascii="Calibri" w:hAnsi="Calibri"/>
          <w:b/>
          <w:bCs/>
        </w:rPr>
      </w:pPr>
      <w:r>
        <w:rPr>
          <w:rFonts w:ascii="Calibri" w:hAnsi="Calibri"/>
          <w:b/>
          <w:bCs/>
        </w:rPr>
      </w:r>
    </w:p>
    <w:p>
      <w:pPr>
        <w:pStyle w:val="Normal"/>
        <w:spacing w:lineRule="auto" w:line="276"/>
        <w:rPr>
          <w:rFonts w:ascii="Calibri" w:hAnsi="Calibri"/>
          <w:b/>
          <w:bCs/>
        </w:rPr>
      </w:pPr>
      <w:r>
        <w:rPr>
          <w:rFonts w:ascii="Calibri" w:hAnsi="Calibri"/>
          <w:b/>
          <w:bCs/>
        </w:rPr>
        <w:t>Schronisko</w:t>
      </w:r>
    </w:p>
    <w:p>
      <w:pPr>
        <w:pStyle w:val="Normal"/>
        <w:spacing w:lineRule="auto" w:line="360"/>
        <w:jc w:val="both"/>
        <w:rPr/>
      </w:pPr>
      <w:r>
        <w:rPr>
          <w:rStyle w:val="Domylnaczcionkaakapitu"/>
          <w:rFonts w:cs="Calibri" w:ascii="Calibri" w:hAnsi="Calibri"/>
        </w:rPr>
        <w:tab/>
        <w:t>Na terenie miasta działało Schronisko dla Bezdomnych Mężczyzn prowadzone przez Koło Tomaszowskiego Towarzystwa Pomocy im. Św. Brata Alberta przy ul. Luboszewskiej 71, które podejmowało działania mające na celu zapewnienie całodobowego schronienia, zapewnienie posiłków, których wydano 26 452 oraz niezbędnego wyposażenia osobom bezdomnym, a także prowadzenia działań długofalowych mających na celu przywrócenie do życia w naturalnym środowisku lub rodzinie osób objętych pomocą.</w:t>
      </w:r>
    </w:p>
    <w:p>
      <w:pPr>
        <w:pStyle w:val="Normal"/>
        <w:spacing w:lineRule="auto" w:line="360"/>
        <w:jc w:val="both"/>
        <w:rPr>
          <w:rFonts w:ascii="Calibri" w:hAnsi="Calibri" w:cs="Calibri"/>
        </w:rPr>
      </w:pPr>
      <w:r>
        <w:rPr>
          <w:rFonts w:cs="Calibri" w:ascii="Calibri" w:hAnsi="Calibri"/>
        </w:rPr>
      </w:r>
    </w:p>
    <w:p>
      <w:pPr>
        <w:pStyle w:val="Normal"/>
        <w:spacing w:lineRule="auto" w:line="360"/>
        <w:jc w:val="both"/>
        <w:rPr>
          <w:rFonts w:ascii="Calibri" w:hAnsi="Calibri" w:cs="Calibri"/>
        </w:rPr>
      </w:pPr>
      <w:r>
        <w:rPr>
          <w:rFonts w:cs="Calibri" w:ascii="Calibri" w:hAnsi="Calibri"/>
        </w:rPr>
        <w:tab/>
        <w:t>Placówka  dysponowała 30 miejscami (plus 2 dostawki). W okresie sprawozdawczym z tej formy pomocy skorzystało 56 osób.</w:t>
      </w:r>
    </w:p>
    <w:p>
      <w:pPr>
        <w:pStyle w:val="Normal"/>
        <w:spacing w:lineRule="auto" w:line="360"/>
        <w:jc w:val="both"/>
        <w:rPr>
          <w:rFonts w:ascii="Calibri" w:hAnsi="Calibri" w:cs="Calibri"/>
        </w:rPr>
      </w:pPr>
      <w:r>
        <w:rPr>
          <w:rFonts w:cs="Calibri" w:ascii="Calibri" w:hAnsi="Calibri"/>
        </w:rPr>
        <w:t xml:space="preserve">Każdy bezdomny otrzymał posiłek, łóżko z pościelą i szafkę na rzeczy osobiste. Bezdomni korzystali </w:t>
        <w:br/>
        <w:t xml:space="preserve">z kąpieli i prania rzeczy osobistych. Podopieczni mogli także liczyć na pomoc rzeczową w formie odzieży, bielizny osobistej czy butów.  </w:t>
      </w:r>
    </w:p>
    <w:p>
      <w:pPr>
        <w:pStyle w:val="Normal"/>
        <w:spacing w:lineRule="auto" w:line="360"/>
        <w:jc w:val="both"/>
        <w:rPr>
          <w:rFonts w:ascii="Calibri" w:hAnsi="Calibri" w:cs="Calibri"/>
        </w:rPr>
      </w:pPr>
      <w:r>
        <w:rPr>
          <w:rFonts w:cs="Calibri" w:ascii="Calibri" w:hAnsi="Calibri"/>
        </w:rPr>
        <w:tab/>
        <w:t xml:space="preserve">Osoby bezdomne mogły również otrzymać pomoc w formie profilaktyki i aktywizacji zawodowej a także akceptacji społecznej. Osoby bezdomne miały możliwość uczestniczenia </w:t>
        <w:br/>
        <w:t>w grupach wsparcia. Z tej formy pomocy skorzystało 8 osób.</w:t>
      </w:r>
    </w:p>
    <w:p>
      <w:pPr>
        <w:pStyle w:val="Normal"/>
        <w:spacing w:lineRule="auto" w:line="360"/>
        <w:jc w:val="both"/>
        <w:rPr>
          <w:rFonts w:ascii="Calibri" w:hAnsi="Calibri" w:cs="Calibri"/>
        </w:rPr>
      </w:pPr>
      <w:r>
        <w:rPr>
          <w:rFonts w:cs="Calibri" w:ascii="Calibri" w:hAnsi="Calibri"/>
        </w:rPr>
        <w:t>Miejski Ośrodek Pomocy Społecznej w/m na podstawie kontraktów socjalnych wydał 23 osobom decyzje administracyjne na udzielenie schronienia w schronisku na terenie Tomaszowa Mazowieckiego.</w:t>
      </w:r>
    </w:p>
    <w:p>
      <w:pPr>
        <w:pStyle w:val="Normal"/>
        <w:spacing w:lineRule="auto" w:line="360"/>
        <w:jc w:val="both"/>
        <w:rPr>
          <w:rFonts w:ascii="Calibri" w:hAnsi="Calibri" w:cs="Calibri"/>
        </w:rPr>
      </w:pPr>
      <w:r>
        <w:rPr>
          <w:rFonts w:cs="Calibri" w:ascii="Calibri" w:hAnsi="Calibri"/>
        </w:rPr>
        <w:tab/>
        <w:t>Zgodnie z Uchwałą Rady Miasta z dnia 25 marca 2025 r. w sprawie ustalenia szczegółowych zasad ponoszenia odpłatności za pobyt w Schronisku dla Osób Bezdomnych w Tomaszowie Mazowieckim 11 osób ponosiło odpłatność za pobyt w schronisku.</w:t>
      </w:r>
    </w:p>
    <w:p>
      <w:pPr>
        <w:pStyle w:val="Normal"/>
        <w:spacing w:lineRule="auto" w:line="360"/>
        <w:jc w:val="both"/>
        <w:rPr>
          <w:rFonts w:ascii="Calibri" w:hAnsi="Calibri" w:cs="Calibri"/>
        </w:rPr>
      </w:pPr>
      <w:r>
        <w:rPr>
          <w:rFonts w:cs="Calibri" w:ascii="Calibri" w:hAnsi="Calibri"/>
        </w:rPr>
        <w:tab/>
        <w:t>W 2025 roku 1 osoba bezdomna usamodzielniła się. Ponadto w 2025 roku zostały docelowo wyremontowane 3 mieszkania readaptacyjne, które będą przeznaczone dla osób bezdomnych.</w:t>
      </w:r>
    </w:p>
    <w:p>
      <w:pPr>
        <w:pStyle w:val="Normal"/>
        <w:spacing w:lineRule="auto" w:line="276"/>
        <w:jc w:val="both"/>
        <w:rPr>
          <w:rFonts w:ascii="Calibri" w:hAnsi="Calibri" w:cs="Calibri"/>
        </w:rPr>
      </w:pPr>
      <w:r>
        <w:rPr>
          <w:rFonts w:cs="Calibri" w:ascii="Calibri" w:hAnsi="Calibri"/>
        </w:rPr>
      </w:r>
    </w:p>
    <w:p>
      <w:pPr>
        <w:pStyle w:val="Normal"/>
        <w:spacing w:lineRule="auto" w:line="276"/>
        <w:rPr/>
      </w:pPr>
      <w:r>
        <w:rPr>
          <w:rStyle w:val="Domylnaczcionkaakapitu"/>
          <w:rFonts w:cs="Calibri" w:ascii="Calibri" w:hAnsi="Calibri"/>
          <w:b/>
          <w:bCs/>
          <w:sz w:val="22"/>
          <w:szCs w:val="22"/>
        </w:rPr>
        <w:t>Tabela nr 8.</w:t>
      </w:r>
    </w:p>
    <w:p>
      <w:pPr>
        <w:pStyle w:val="Normal"/>
        <w:spacing w:lineRule="auto" w:line="276"/>
        <w:rPr>
          <w:rFonts w:ascii="Calibri" w:hAnsi="Calibri" w:cs="Calibri"/>
          <w:b/>
          <w:bCs/>
          <w:sz w:val="22"/>
          <w:szCs w:val="22"/>
        </w:rPr>
      </w:pPr>
      <w:r>
        <w:rPr>
          <w:rFonts w:cs="Calibri" w:ascii="Calibri" w:hAnsi="Calibri"/>
          <w:b/>
          <w:bCs/>
          <w:sz w:val="22"/>
          <w:szCs w:val="22"/>
        </w:rPr>
        <w:t>Liczba wydanych decyzji o tymczasowe schronienie i ustalenie odpłatności do schroniska na  terenie miasta Tomaszowa Mazowieckiego</w:t>
      </w:r>
    </w:p>
    <w:tbl>
      <w:tblPr>
        <w:tblW w:w="9645" w:type="dxa"/>
        <w:jc w:val="start"/>
        <w:tblInd w:w="-2" w:type="dxa"/>
        <w:tblLayout w:type="fixed"/>
        <w:tblCellMar>
          <w:top w:w="55" w:type="dxa"/>
          <w:start w:w="55" w:type="dxa"/>
          <w:bottom w:w="55" w:type="dxa"/>
          <w:end w:w="55" w:type="dxa"/>
        </w:tblCellMar>
      </w:tblPr>
      <w:tblGrid>
        <w:gridCol w:w="3213"/>
        <w:gridCol w:w="3213"/>
        <w:gridCol w:w="3219"/>
      </w:tblGrid>
      <w:tr>
        <w:trPr/>
        <w:tc>
          <w:tcPr>
            <w:tcW w:w="3213" w:type="dxa"/>
            <w:tcBorders>
              <w:top w:val="single" w:sz="2" w:space="0" w:color="000000"/>
              <w:start w:val="single" w:sz="2" w:space="0" w:color="000000"/>
              <w:bottom w:val="single" w:sz="2" w:space="0" w:color="000000"/>
            </w:tcBorders>
            <w:vAlign w:val="center"/>
          </w:tcPr>
          <w:p>
            <w:pPr>
              <w:pStyle w:val="Zawartotabeli"/>
              <w:snapToGrid w:val="false"/>
              <w:spacing w:lineRule="auto" w:line="276"/>
              <w:jc w:val="center"/>
              <w:rPr>
                <w:rFonts w:ascii="Calibri" w:hAnsi="Calibri" w:cs="Calibri"/>
                <w:b/>
                <w:bCs/>
              </w:rPr>
            </w:pPr>
            <w:r>
              <w:rPr>
                <w:rFonts w:cs="Calibri" w:ascii="Calibri" w:hAnsi="Calibri"/>
                <w:b/>
                <w:bCs/>
              </w:rPr>
              <w:t>Liczba osób, którym wydano decyzję o tymczasowe schronienie</w:t>
            </w:r>
          </w:p>
        </w:tc>
        <w:tc>
          <w:tcPr>
            <w:tcW w:w="3213" w:type="dxa"/>
            <w:tcBorders>
              <w:top w:val="single" w:sz="2" w:space="0" w:color="000000"/>
              <w:start w:val="single" w:sz="2" w:space="0" w:color="000000"/>
              <w:bottom w:val="single" w:sz="2" w:space="0" w:color="000000"/>
            </w:tcBorders>
            <w:vAlign w:val="center"/>
          </w:tcPr>
          <w:p>
            <w:pPr>
              <w:pStyle w:val="Zawartotabeli"/>
              <w:snapToGrid w:val="false"/>
              <w:spacing w:lineRule="auto" w:line="276"/>
              <w:jc w:val="center"/>
              <w:rPr>
                <w:rFonts w:ascii="Calibri" w:hAnsi="Calibri" w:cs="Calibri"/>
                <w:b/>
                <w:bCs/>
              </w:rPr>
            </w:pPr>
            <w:r>
              <w:rPr>
                <w:rFonts w:cs="Calibri" w:ascii="Calibri" w:hAnsi="Calibri"/>
                <w:b/>
                <w:bCs/>
              </w:rPr>
              <w:t>Liczba osób ponoszących częściową odpłatność</w:t>
            </w:r>
          </w:p>
        </w:tc>
        <w:tc>
          <w:tcPr>
            <w:tcW w:w="3219" w:type="dxa"/>
            <w:tcBorders>
              <w:top w:val="single" w:sz="2" w:space="0" w:color="000000"/>
              <w:start w:val="single" w:sz="2" w:space="0" w:color="000000"/>
              <w:bottom w:val="single" w:sz="2" w:space="0" w:color="000000"/>
              <w:end w:val="single" w:sz="2" w:space="0" w:color="000000"/>
            </w:tcBorders>
            <w:vAlign w:val="center"/>
          </w:tcPr>
          <w:p>
            <w:pPr>
              <w:pStyle w:val="Zawartotabeli"/>
              <w:snapToGrid w:val="false"/>
              <w:spacing w:lineRule="auto" w:line="276"/>
              <w:jc w:val="center"/>
              <w:rPr>
                <w:rFonts w:ascii="Calibri" w:hAnsi="Calibri" w:cs="Calibri"/>
                <w:b/>
                <w:bCs/>
              </w:rPr>
            </w:pPr>
            <w:r>
              <w:rPr>
                <w:rFonts w:cs="Calibri" w:ascii="Calibri" w:hAnsi="Calibri"/>
                <w:b/>
                <w:bCs/>
              </w:rPr>
              <w:t>% odpłatność</w:t>
            </w:r>
          </w:p>
        </w:tc>
      </w:tr>
      <w:tr>
        <w:trPr/>
        <w:tc>
          <w:tcPr>
            <w:tcW w:w="3213" w:type="dxa"/>
            <w:tcBorders>
              <w:top w:val="single" w:sz="2" w:space="0" w:color="000000"/>
              <w:start w:val="single" w:sz="2" w:space="0" w:color="000000"/>
              <w:bottom w:val="single" w:sz="2" w:space="0" w:color="000000"/>
            </w:tcBorders>
            <w:vAlign w:val="center"/>
          </w:tcPr>
          <w:p>
            <w:pPr>
              <w:pStyle w:val="Zawartotabeli"/>
              <w:snapToGrid w:val="false"/>
              <w:spacing w:lineRule="auto" w:line="276"/>
              <w:jc w:val="center"/>
              <w:rPr>
                <w:rFonts w:ascii="Calibri" w:hAnsi="Calibri" w:cs="Calibri"/>
              </w:rPr>
            </w:pPr>
            <w:r>
              <w:rPr>
                <w:rFonts w:cs="Calibri" w:ascii="Calibri" w:hAnsi="Calibri"/>
              </w:rPr>
              <w:t>23</w:t>
            </w:r>
          </w:p>
        </w:tc>
        <w:tc>
          <w:tcPr>
            <w:tcW w:w="3213" w:type="dxa"/>
            <w:tcBorders>
              <w:top w:val="single" w:sz="2" w:space="0" w:color="000000"/>
              <w:start w:val="single" w:sz="2" w:space="0" w:color="000000"/>
              <w:bottom w:val="single" w:sz="2" w:space="0" w:color="000000"/>
            </w:tcBorders>
            <w:vAlign w:val="center"/>
          </w:tcPr>
          <w:p>
            <w:pPr>
              <w:pStyle w:val="Zawartotabeli"/>
              <w:snapToGrid w:val="false"/>
              <w:spacing w:lineRule="auto" w:line="276"/>
              <w:jc w:val="center"/>
              <w:rPr>
                <w:rFonts w:ascii="Calibri" w:hAnsi="Calibri" w:cs="Calibri"/>
              </w:rPr>
            </w:pPr>
            <w:r>
              <w:rPr>
                <w:rFonts w:cs="Calibri" w:ascii="Calibri" w:hAnsi="Calibri"/>
              </w:rPr>
              <w:t>11</w:t>
            </w:r>
          </w:p>
        </w:tc>
        <w:tc>
          <w:tcPr>
            <w:tcW w:w="3219" w:type="dxa"/>
            <w:tcBorders>
              <w:top w:val="single" w:sz="2" w:space="0" w:color="000000"/>
              <w:start w:val="single" w:sz="2" w:space="0" w:color="000000"/>
              <w:bottom w:val="single" w:sz="2" w:space="0" w:color="000000"/>
              <w:end w:val="single" w:sz="2" w:space="0" w:color="000000"/>
            </w:tcBorders>
            <w:vAlign w:val="center"/>
          </w:tcPr>
          <w:p>
            <w:pPr>
              <w:pStyle w:val="Zawartotabeli"/>
              <w:snapToGrid w:val="false"/>
              <w:spacing w:lineRule="auto" w:line="276"/>
              <w:jc w:val="center"/>
              <w:rPr>
                <w:rFonts w:ascii="Calibri" w:hAnsi="Calibri" w:cs="Calibri"/>
              </w:rPr>
            </w:pPr>
            <w:r>
              <w:rPr>
                <w:rFonts w:cs="Calibri" w:ascii="Calibri" w:hAnsi="Calibri"/>
              </w:rPr>
              <w:t>11 osób -30%</w:t>
            </w:r>
          </w:p>
          <w:p>
            <w:pPr>
              <w:pStyle w:val="Zawartotabeli"/>
              <w:spacing w:lineRule="auto" w:line="276"/>
              <w:jc w:val="center"/>
              <w:rPr>
                <w:rFonts w:ascii="Calibri" w:hAnsi="Calibri" w:cs="Calibri"/>
              </w:rPr>
            </w:pPr>
            <w:r>
              <w:rPr>
                <w:rFonts w:cs="Calibri" w:ascii="Calibri" w:hAnsi="Calibri"/>
              </w:rPr>
            </w:r>
          </w:p>
        </w:tc>
      </w:tr>
    </w:tbl>
    <w:p>
      <w:pPr>
        <w:pStyle w:val="Normal"/>
        <w:spacing w:lineRule="auto" w:line="276"/>
        <w:rPr>
          <w:rFonts w:ascii="Calibri" w:hAnsi="Calibri" w:cs="Calibri"/>
          <w:i/>
          <w:iCs/>
          <w:sz w:val="20"/>
          <w:szCs w:val="20"/>
        </w:rPr>
      </w:pPr>
      <w:r>
        <w:rPr>
          <w:rFonts w:cs="Calibri" w:ascii="Calibri" w:hAnsi="Calibri"/>
          <w:i/>
          <w:iCs/>
          <w:sz w:val="20"/>
          <w:szCs w:val="20"/>
        </w:rPr>
        <w:t>Dane ze źródeł: Miejskiego Ośrodka Pomocy Społecznej w Tomaszowie Mazowieckim</w:t>
      </w:r>
    </w:p>
    <w:p>
      <w:pPr>
        <w:pStyle w:val="Normal"/>
        <w:spacing w:lineRule="auto" w:line="276"/>
        <w:rPr>
          <w:rFonts w:ascii="Calibri" w:hAnsi="Calibri" w:cs="Calibri"/>
          <w:b/>
          <w:bCs/>
        </w:rPr>
      </w:pPr>
      <w:r>
        <w:rPr>
          <w:rFonts w:cs="Calibri" w:ascii="Calibri" w:hAnsi="Calibri"/>
          <w:b/>
          <w:bCs/>
        </w:rPr>
      </w:r>
    </w:p>
    <w:p>
      <w:pPr>
        <w:pStyle w:val="Normal"/>
        <w:spacing w:lineRule="auto" w:line="360"/>
        <w:rPr>
          <w:rFonts w:ascii="Calibri" w:hAnsi="Calibri" w:cs="Calibri"/>
          <w:b/>
          <w:bCs/>
        </w:rPr>
      </w:pPr>
      <w:r>
        <w:rPr>
          <w:rFonts w:cs="Calibri" w:ascii="Calibri" w:hAnsi="Calibri"/>
          <w:b/>
          <w:bCs/>
        </w:rPr>
        <w:t>Koszt 1 osobodoby w schronisku w 2025 roku wynosił  – 71,18 zł.</w:t>
      </w:r>
    </w:p>
    <w:p>
      <w:pPr>
        <w:pStyle w:val="Normal"/>
        <w:spacing w:lineRule="auto" w:line="360"/>
        <w:rPr/>
      </w:pPr>
      <w:r>
        <w:rPr>
          <w:rStyle w:val="Domylnaczcionkaakapitu"/>
          <w:rFonts w:cs="Calibri" w:ascii="Calibri" w:hAnsi="Calibri"/>
          <w:b/>
          <w:bCs/>
        </w:rPr>
        <w:t>Kwota dofinansowania przez Gminę – Miasto Tomaszów Mazowiecki wyniosła – 729 573,96 zł.</w:t>
      </w:r>
    </w:p>
    <w:p>
      <w:pPr>
        <w:pStyle w:val="Normal"/>
        <w:spacing w:lineRule="auto" w:line="360"/>
        <w:rPr/>
      </w:pPr>
      <w:r>
        <w:rPr>
          <w:rStyle w:val="Domylnaczcionkaakapitu"/>
          <w:rFonts w:cs="Calibri" w:ascii="Calibri" w:hAnsi="Calibri"/>
        </w:rPr>
        <w:t>Koszt realizacji całego zadania wynosił –</w:t>
      </w:r>
      <w:r>
        <w:rPr>
          <w:rStyle w:val="Domylnaczcionkaakapitu"/>
          <w:rFonts w:cs="Calibri" w:ascii="Calibri" w:hAnsi="Calibri"/>
          <w:b/>
          <w:bCs/>
        </w:rPr>
        <w:t xml:space="preserve"> 745 265,72 zł</w:t>
      </w:r>
    </w:p>
    <w:p>
      <w:pPr>
        <w:pStyle w:val="Normal"/>
        <w:spacing w:lineRule="auto" w:line="276"/>
        <w:rPr/>
      </w:pPr>
      <w:r>
        <w:rPr/>
      </w:r>
    </w:p>
    <w:p>
      <w:pPr>
        <w:pStyle w:val="Normal"/>
        <w:spacing w:lineRule="auto" w:line="276"/>
        <w:rPr/>
      </w:pPr>
      <w:r>
        <w:rPr>
          <w:rStyle w:val="Domylnaczcionkaakapitu"/>
          <w:rFonts w:cs="Calibri" w:ascii="Calibri" w:hAnsi="Calibri"/>
        </w:rPr>
        <w:t>Osobom bezdomnym była również udzielana pomoc w postaci pracy socjalnej.</w:t>
      </w:r>
    </w:p>
    <w:p>
      <w:pPr>
        <w:pStyle w:val="Normal"/>
        <w:spacing w:lineRule="auto" w:line="276"/>
        <w:rPr/>
      </w:pPr>
      <w:r>
        <w:rPr/>
      </w:r>
      <w:r>
        <w:br w:type="page"/>
      </w:r>
    </w:p>
    <w:p>
      <w:pPr>
        <w:pStyle w:val="Normalny"/>
        <w:rPr>
          <w:rFonts w:ascii="Calibri" w:hAnsi="Calibri" w:cs="Calibri"/>
          <w:b/>
          <w:bCs/>
        </w:rPr>
      </w:pPr>
      <w:r>
        <w:rPr>
          <w:rFonts w:cs="Calibri" w:ascii="Calibri" w:hAnsi="Calibri"/>
          <w:b/>
          <w:bCs/>
        </w:rPr>
      </w:r>
    </w:p>
    <w:p>
      <w:pPr>
        <w:pStyle w:val="Normal"/>
        <w:spacing w:lineRule="auto" w:line="276"/>
        <w:rPr/>
      </w:pPr>
      <w:r>
        <w:rPr>
          <w:rStyle w:val="Domylnaczcionkaakapitu"/>
          <w:rFonts w:cs="Calibri" w:ascii="Calibri" w:hAnsi="Calibri"/>
          <w:b/>
          <w:bCs/>
          <w:sz w:val="22"/>
          <w:szCs w:val="22"/>
        </w:rPr>
        <w:t>Tabela nr 9.</w:t>
      </w:r>
    </w:p>
    <w:p>
      <w:pPr>
        <w:pStyle w:val="Normal"/>
        <w:spacing w:lineRule="auto" w:line="276"/>
        <w:rPr/>
      </w:pPr>
      <w:r>
        <w:rPr>
          <w:rStyle w:val="Domylnaczcionkaakapitu"/>
          <w:rFonts w:cs="Calibri" w:ascii="Calibri" w:hAnsi="Calibri"/>
          <w:b/>
          <w:bCs/>
          <w:sz w:val="22"/>
          <w:szCs w:val="22"/>
        </w:rPr>
        <w:t>Rodzaje pracy socjalnej świadczonej na rzecz osób bezdomnych</w:t>
      </w:r>
    </w:p>
    <w:tbl>
      <w:tblPr>
        <w:tblW w:w="9651" w:type="dxa"/>
        <w:jc w:val="start"/>
        <w:tblInd w:w="-2" w:type="dxa"/>
        <w:tblLayout w:type="fixed"/>
        <w:tblCellMar>
          <w:top w:w="55" w:type="dxa"/>
          <w:start w:w="55" w:type="dxa"/>
          <w:bottom w:w="55" w:type="dxa"/>
          <w:end w:w="55" w:type="dxa"/>
        </w:tblCellMar>
      </w:tblPr>
      <w:tblGrid>
        <w:gridCol w:w="5549"/>
        <w:gridCol w:w="4102"/>
      </w:tblGrid>
      <w:tr>
        <w:trPr/>
        <w:tc>
          <w:tcPr>
            <w:tcW w:w="5549"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Rodzaj pracy socjalnej</w:t>
            </w:r>
          </w:p>
        </w:tc>
        <w:tc>
          <w:tcPr>
            <w:tcW w:w="4102"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Liczba osób</w:t>
            </w:r>
          </w:p>
        </w:tc>
      </w:tr>
      <w:tr>
        <w:trPr/>
        <w:tc>
          <w:tcPr>
            <w:tcW w:w="5549"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Uzyskanie mieszkania readaptacyjnego</w:t>
            </w:r>
          </w:p>
        </w:tc>
        <w:tc>
          <w:tcPr>
            <w:tcW w:w="4102"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w:t>
            </w:r>
          </w:p>
        </w:tc>
      </w:tr>
      <w:tr>
        <w:trPr/>
        <w:tc>
          <w:tcPr>
            <w:tcW w:w="5549"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Udział w grupach wsparcia</w:t>
            </w:r>
          </w:p>
        </w:tc>
        <w:tc>
          <w:tcPr>
            <w:tcW w:w="4102"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8</w:t>
            </w:r>
          </w:p>
        </w:tc>
      </w:tr>
      <w:tr>
        <w:trPr/>
        <w:tc>
          <w:tcPr>
            <w:tcW w:w="5549" w:type="dxa"/>
            <w:tcBorders>
              <w:top w:val="single" w:sz="2" w:space="0" w:color="000000"/>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Ogółem liczba osób</w:t>
            </w:r>
          </w:p>
        </w:tc>
        <w:tc>
          <w:tcPr>
            <w:tcW w:w="4102"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9</w:t>
            </w:r>
          </w:p>
        </w:tc>
      </w:tr>
    </w:tbl>
    <w:p>
      <w:pPr>
        <w:pStyle w:val="Normal"/>
        <w:spacing w:lineRule="auto" w:line="276"/>
        <w:rPr>
          <w:rFonts w:ascii="Calibri" w:hAnsi="Calibri" w:cs="Calibri"/>
          <w:i/>
          <w:iCs/>
          <w:sz w:val="20"/>
          <w:szCs w:val="20"/>
        </w:rPr>
      </w:pPr>
      <w:r>
        <w:rPr>
          <w:rFonts w:cs="Calibri" w:ascii="Calibri" w:hAnsi="Calibri"/>
          <w:i/>
          <w:iCs/>
          <w:sz w:val="20"/>
          <w:szCs w:val="20"/>
        </w:rPr>
        <w:t>Dane ze źródeł: Miejskiego Ośrodka Pomocy Społecznej w Tomaszowie Mazowieckim i Koła Tomaszowskiego Towarzystwa Pomocy im. Św. Brata Alberta w Tomaszowie Mazowieckim.</w:t>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Style w:val="Domylnaczcionkaakapitu"/>
          <w:rFonts w:cs="Calibri" w:ascii="Calibri" w:hAnsi="Calibri"/>
        </w:rPr>
        <w:t>Miejski Ośrodek Pomocy Społecznej współpracował z placówkami dla osób bezdomnych spoza miasta Tomaszowa Mazowieckiego w celu zapewnienia schronienia osobom bezdomnym niepełnosprawnym, chorym oraz kobietom.</w:t>
      </w:r>
    </w:p>
    <w:p>
      <w:pPr>
        <w:pStyle w:val="Normal"/>
        <w:spacing w:lineRule="auto" w:line="276"/>
        <w:rPr/>
      </w:pPr>
      <w:r>
        <w:rPr/>
      </w:r>
    </w:p>
    <w:p>
      <w:pPr>
        <w:pStyle w:val="Normal"/>
        <w:spacing w:lineRule="auto" w:line="276"/>
        <w:rPr/>
      </w:pPr>
      <w:r>
        <w:rPr/>
      </w:r>
    </w:p>
    <w:p>
      <w:pPr>
        <w:pStyle w:val="Normal"/>
        <w:spacing w:lineRule="auto" w:line="276"/>
        <w:rPr/>
      </w:pPr>
      <w:r>
        <w:rPr>
          <w:rStyle w:val="Domylnaczcionkaakapitu"/>
          <w:rFonts w:cs="Calibri" w:ascii="Calibri" w:hAnsi="Calibri"/>
          <w:b/>
          <w:bCs/>
        </w:rPr>
        <w:t>Tabela  nr 10.</w:t>
      </w:r>
    </w:p>
    <w:p>
      <w:pPr>
        <w:pStyle w:val="Normal"/>
        <w:spacing w:lineRule="auto" w:line="276"/>
        <w:rPr/>
      </w:pPr>
      <w:r>
        <w:rPr>
          <w:rStyle w:val="Domylnaczcionkaakapitu"/>
          <w:rFonts w:cs="Calibri" w:ascii="Calibri" w:hAnsi="Calibri"/>
          <w:b/>
          <w:bCs/>
        </w:rPr>
        <w:t>Rodzaje placówek zapewniających schronienie osobom bezdomnym poza Tomaszowem Mazowieckim</w:t>
        <w:br/>
      </w:r>
    </w:p>
    <w:tbl>
      <w:tblPr>
        <w:tblW w:w="9675" w:type="dxa"/>
        <w:jc w:val="start"/>
        <w:tblInd w:w="6" w:type="dxa"/>
        <w:tblLayout w:type="fixed"/>
        <w:tblCellMar>
          <w:top w:w="55" w:type="dxa"/>
          <w:start w:w="55" w:type="dxa"/>
          <w:bottom w:w="55" w:type="dxa"/>
          <w:end w:w="55" w:type="dxa"/>
        </w:tblCellMar>
      </w:tblPr>
      <w:tblGrid>
        <w:gridCol w:w="4813"/>
        <w:gridCol w:w="1588"/>
        <w:gridCol w:w="3274"/>
      </w:tblGrid>
      <w:tr>
        <w:trPr>
          <w:trHeight w:val="735" w:hRule="atLeast"/>
        </w:trPr>
        <w:tc>
          <w:tcPr>
            <w:tcW w:w="4813"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Nazwa placówki</w:t>
            </w:r>
          </w:p>
        </w:tc>
        <w:tc>
          <w:tcPr>
            <w:tcW w:w="1588"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Liczba osób</w:t>
            </w:r>
          </w:p>
        </w:tc>
        <w:tc>
          <w:tcPr>
            <w:tcW w:w="3274"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 xml:space="preserve">Koszt pobytu za okres  </w:t>
            </w:r>
          </w:p>
          <w:p>
            <w:pPr>
              <w:pStyle w:val="Zawartotabeli"/>
              <w:snapToGrid w:val="false"/>
              <w:spacing w:lineRule="auto" w:line="276"/>
              <w:jc w:val="center"/>
              <w:rPr>
                <w:rFonts w:ascii="Calibri" w:hAnsi="Calibri" w:cs="Calibri"/>
                <w:b/>
                <w:bCs/>
              </w:rPr>
            </w:pPr>
            <w:r>
              <w:rPr>
                <w:rFonts w:cs="Calibri" w:ascii="Calibri" w:hAnsi="Calibri"/>
                <w:b/>
                <w:bCs/>
              </w:rPr>
              <w:t>styczeń – grudzień  2025</w:t>
            </w:r>
          </w:p>
          <w:p>
            <w:pPr>
              <w:pStyle w:val="Zawartotabeli"/>
              <w:snapToGrid w:val="false"/>
              <w:spacing w:lineRule="auto" w:line="276"/>
              <w:jc w:val="center"/>
              <w:rPr>
                <w:rFonts w:ascii="Calibri" w:hAnsi="Calibri" w:cs="Calibri"/>
                <w:b/>
                <w:bCs/>
              </w:rPr>
            </w:pPr>
            <w:r>
              <w:rPr>
                <w:rFonts w:cs="Calibri" w:ascii="Calibri" w:hAnsi="Calibri"/>
                <w:b/>
                <w:bCs/>
              </w:rPr>
              <w:t>w złotych</w:t>
            </w:r>
          </w:p>
        </w:tc>
      </w:tr>
      <w:tr>
        <w:trPr/>
        <w:tc>
          <w:tcPr>
            <w:tcW w:w="4813"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Czarnocińskie Centrum Pomocy w Dalkowie</w:t>
            </w:r>
          </w:p>
          <w:p>
            <w:pPr>
              <w:pStyle w:val="Zawartotabeli"/>
              <w:spacing w:lineRule="auto" w:line="276"/>
              <w:rPr>
                <w:rFonts w:ascii="Calibri" w:hAnsi="Calibri" w:eastAsia="Calibri" w:cs="Calibri"/>
              </w:rPr>
            </w:pPr>
            <w:r>
              <w:rPr>
                <w:rFonts w:eastAsia="Calibri" w:cs="Calibri" w:ascii="Calibri" w:hAnsi="Calibri"/>
              </w:rPr>
            </w:r>
          </w:p>
        </w:tc>
        <w:tc>
          <w:tcPr>
            <w:tcW w:w="1588"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 K</w:t>
            </w:r>
          </w:p>
          <w:p>
            <w:pPr>
              <w:pStyle w:val="Zawartotabeli"/>
              <w:spacing w:lineRule="auto" w:line="276"/>
              <w:jc w:val="center"/>
              <w:rPr>
                <w:rFonts w:ascii="Calibri" w:hAnsi="Calibri" w:cs="Calibri"/>
              </w:rPr>
            </w:pPr>
            <w:r>
              <w:rPr>
                <w:rFonts w:cs="Calibri" w:ascii="Calibri" w:hAnsi="Calibri"/>
              </w:rPr>
            </w:r>
          </w:p>
        </w:tc>
        <w:tc>
          <w:tcPr>
            <w:tcW w:w="3274" w:type="dxa"/>
            <w:tcBorders>
              <w:start w:val="single" w:sz="2" w:space="0" w:color="000000"/>
              <w:bottom w:val="single" w:sz="2" w:space="0" w:color="000000"/>
              <w:end w:val="single" w:sz="2" w:space="0" w:color="000000"/>
            </w:tcBorders>
          </w:tcPr>
          <w:p>
            <w:pPr>
              <w:pStyle w:val="Zawartotabeli"/>
              <w:snapToGrid w:val="false"/>
              <w:spacing w:lineRule="auto" w:line="276"/>
              <w:jc w:val="end"/>
              <w:rPr>
                <w:rFonts w:ascii="Calibri" w:hAnsi="Calibri" w:cs="Calibri"/>
              </w:rPr>
            </w:pPr>
            <w:r>
              <w:rPr>
                <w:rFonts w:cs="Calibri" w:ascii="Calibri" w:hAnsi="Calibri"/>
              </w:rPr>
              <w:t>16.425,00</w:t>
            </w:r>
          </w:p>
        </w:tc>
      </w:tr>
      <w:tr>
        <w:trPr/>
        <w:tc>
          <w:tcPr>
            <w:tcW w:w="4813"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Stowarzyszenie MONAR w Kokotku</w:t>
            </w:r>
          </w:p>
          <w:p>
            <w:pPr>
              <w:pStyle w:val="Zawartotabeli"/>
              <w:snapToGrid w:val="false"/>
              <w:spacing w:lineRule="auto" w:line="276"/>
              <w:rPr>
                <w:rFonts w:ascii="Calibri" w:hAnsi="Calibri" w:cs="Calibri"/>
              </w:rPr>
            </w:pPr>
            <w:r>
              <w:rPr>
                <w:rFonts w:cs="Calibri" w:ascii="Calibri" w:hAnsi="Calibri"/>
              </w:rPr>
            </w:r>
          </w:p>
        </w:tc>
        <w:tc>
          <w:tcPr>
            <w:tcW w:w="1588" w:type="dxa"/>
            <w:tcBorders>
              <w:start w:val="single" w:sz="2" w:space="0" w:color="000000"/>
              <w:bottom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 M</w:t>
            </w:r>
          </w:p>
        </w:tc>
        <w:tc>
          <w:tcPr>
            <w:tcW w:w="3274" w:type="dxa"/>
            <w:tcBorders>
              <w:start w:val="single" w:sz="2" w:space="0" w:color="000000"/>
              <w:bottom w:val="single" w:sz="2" w:space="0" w:color="000000"/>
              <w:end w:val="single" w:sz="2" w:space="0" w:color="000000"/>
            </w:tcBorders>
          </w:tcPr>
          <w:p>
            <w:pPr>
              <w:pStyle w:val="Zawartotabeli"/>
              <w:snapToGrid w:val="false"/>
              <w:spacing w:lineRule="auto" w:line="276"/>
              <w:jc w:val="end"/>
              <w:rPr>
                <w:rFonts w:ascii="Calibri" w:hAnsi="Calibri" w:cs="Calibri"/>
              </w:rPr>
            </w:pPr>
            <w:r>
              <w:rPr>
                <w:rFonts w:cs="Calibri" w:ascii="Calibri" w:hAnsi="Calibri"/>
              </w:rPr>
              <w:t>4645,04</w:t>
            </w:r>
          </w:p>
        </w:tc>
      </w:tr>
      <w:tr>
        <w:trPr/>
        <w:tc>
          <w:tcPr>
            <w:tcW w:w="4813" w:type="dxa"/>
            <w:tcBorders>
              <w:start w:val="single" w:sz="2" w:space="0" w:color="000000"/>
              <w:bottom w:val="single" w:sz="2" w:space="0" w:color="000000"/>
            </w:tcBorders>
          </w:tcPr>
          <w:p>
            <w:pPr>
              <w:pStyle w:val="Zawartotabeli"/>
              <w:rPr>
                <w:rFonts w:ascii="Calibri" w:hAnsi="Calibri"/>
              </w:rPr>
            </w:pPr>
            <w:r>
              <w:rPr>
                <w:rFonts w:ascii="Calibri" w:hAnsi="Calibri"/>
              </w:rPr>
              <w:t>Fundacja Podajmy Sobie Dłonie Schronisko dla Bezdomnych Sulejów</w:t>
            </w:r>
          </w:p>
        </w:tc>
        <w:tc>
          <w:tcPr>
            <w:tcW w:w="1588" w:type="dxa"/>
            <w:tcBorders>
              <w:start w:val="single" w:sz="2" w:space="0" w:color="000000"/>
              <w:bottom w:val="single" w:sz="2" w:space="0" w:color="000000"/>
            </w:tcBorders>
          </w:tcPr>
          <w:p>
            <w:pPr>
              <w:pStyle w:val="Zawartotabeli"/>
              <w:jc w:val="center"/>
              <w:rPr>
                <w:rFonts w:ascii="Calibri" w:hAnsi="Calibri"/>
              </w:rPr>
            </w:pPr>
            <w:r>
              <w:rPr>
                <w:rFonts w:ascii="Calibri" w:hAnsi="Calibri"/>
              </w:rPr>
              <w:t>1 K</w:t>
            </w:r>
          </w:p>
        </w:tc>
        <w:tc>
          <w:tcPr>
            <w:tcW w:w="3274" w:type="dxa"/>
            <w:tcBorders>
              <w:start w:val="single" w:sz="2" w:space="0" w:color="000000"/>
              <w:bottom w:val="single" w:sz="2" w:space="0" w:color="000000"/>
              <w:end w:val="single" w:sz="2" w:space="0" w:color="000000"/>
            </w:tcBorders>
          </w:tcPr>
          <w:p>
            <w:pPr>
              <w:pStyle w:val="Zawartotabeli"/>
              <w:jc w:val="end"/>
              <w:rPr>
                <w:rFonts w:ascii="Calibri" w:hAnsi="Calibri"/>
              </w:rPr>
            </w:pPr>
            <w:r>
              <w:rPr>
                <w:rFonts w:ascii="Calibri" w:hAnsi="Calibri"/>
              </w:rPr>
              <w:t>10.620,00</w:t>
            </w:r>
          </w:p>
        </w:tc>
      </w:tr>
      <w:tr>
        <w:trPr/>
        <w:tc>
          <w:tcPr>
            <w:tcW w:w="4813" w:type="dxa"/>
            <w:tcBorders>
              <w:start w:val="single" w:sz="2" w:space="0" w:color="000000"/>
              <w:bottom w:val="single" w:sz="2" w:space="0" w:color="000000"/>
            </w:tcBorders>
          </w:tcPr>
          <w:p>
            <w:pPr>
              <w:pStyle w:val="Zawartotabeli"/>
              <w:rPr>
                <w:rFonts w:ascii="Calibri" w:hAnsi="Calibri"/>
              </w:rPr>
            </w:pPr>
            <w:r>
              <w:rPr>
                <w:rFonts w:ascii="Calibri" w:hAnsi="Calibri"/>
              </w:rPr>
              <w:t>Schronisko dla Osób Bezdomnych w Feliksowie</w:t>
            </w:r>
          </w:p>
          <w:p>
            <w:pPr>
              <w:pStyle w:val="Zawartotabeli"/>
              <w:rPr>
                <w:rFonts w:ascii="Calibri" w:hAnsi="Calibri"/>
              </w:rPr>
            </w:pPr>
            <w:r>
              <w:rPr>
                <w:rFonts w:ascii="Calibri" w:hAnsi="Calibri"/>
              </w:rPr>
            </w:r>
          </w:p>
        </w:tc>
        <w:tc>
          <w:tcPr>
            <w:tcW w:w="1588" w:type="dxa"/>
            <w:tcBorders>
              <w:start w:val="single" w:sz="2" w:space="0" w:color="000000"/>
              <w:bottom w:val="single" w:sz="2" w:space="0" w:color="000000"/>
            </w:tcBorders>
          </w:tcPr>
          <w:p>
            <w:pPr>
              <w:pStyle w:val="Zawartotabeli"/>
              <w:jc w:val="center"/>
              <w:rPr>
                <w:rFonts w:ascii="Calibri" w:hAnsi="Calibri"/>
              </w:rPr>
            </w:pPr>
            <w:r>
              <w:rPr>
                <w:rFonts w:ascii="Calibri" w:hAnsi="Calibri"/>
              </w:rPr>
              <w:t>1 M</w:t>
            </w:r>
          </w:p>
        </w:tc>
        <w:tc>
          <w:tcPr>
            <w:tcW w:w="3274" w:type="dxa"/>
            <w:tcBorders>
              <w:start w:val="single" w:sz="2" w:space="0" w:color="000000"/>
              <w:bottom w:val="single" w:sz="2" w:space="0" w:color="000000"/>
              <w:end w:val="single" w:sz="2" w:space="0" w:color="000000"/>
            </w:tcBorders>
          </w:tcPr>
          <w:p>
            <w:pPr>
              <w:pStyle w:val="Zawartotabeli"/>
              <w:jc w:val="end"/>
              <w:rPr>
                <w:rFonts w:ascii="Calibri" w:hAnsi="Calibri"/>
              </w:rPr>
            </w:pPr>
            <w:r>
              <w:rPr>
                <w:rFonts w:ascii="Calibri" w:hAnsi="Calibri"/>
              </w:rPr>
              <w:t>0</w:t>
            </w:r>
          </w:p>
        </w:tc>
      </w:tr>
      <w:tr>
        <w:trPr/>
        <w:tc>
          <w:tcPr>
            <w:tcW w:w="6401" w:type="dxa"/>
            <w:gridSpan w:val="2"/>
            <w:tcBorders>
              <w:start w:val="single" w:sz="2" w:space="0" w:color="000000"/>
              <w:bottom w:val="single" w:sz="2" w:space="0" w:color="000000"/>
            </w:tcBorders>
          </w:tcPr>
          <w:p>
            <w:pPr>
              <w:pStyle w:val="Zawartotabeli"/>
              <w:jc w:val="center"/>
              <w:rPr>
                <w:rFonts w:ascii="Calibri" w:hAnsi="Calibri"/>
                <w:b/>
                <w:bCs/>
              </w:rPr>
            </w:pPr>
            <w:r>
              <w:rPr>
                <w:rFonts w:ascii="Calibri" w:hAnsi="Calibri"/>
                <w:b/>
                <w:bCs/>
              </w:rPr>
              <w:t xml:space="preserve">                                  </w:t>
            </w:r>
            <w:r>
              <w:rPr>
                <w:rFonts w:ascii="Calibri" w:hAnsi="Calibri"/>
                <w:b/>
                <w:bCs/>
              </w:rPr>
              <w:t>Łączna kwota</w:t>
            </w:r>
          </w:p>
        </w:tc>
        <w:tc>
          <w:tcPr>
            <w:tcW w:w="3274" w:type="dxa"/>
            <w:tcBorders>
              <w:start w:val="single" w:sz="2" w:space="0" w:color="000000"/>
              <w:bottom w:val="single" w:sz="2" w:space="0" w:color="000000"/>
              <w:end w:val="single" w:sz="2" w:space="0" w:color="000000"/>
            </w:tcBorders>
          </w:tcPr>
          <w:p>
            <w:pPr>
              <w:pStyle w:val="Zawartotabeli"/>
              <w:jc w:val="end"/>
              <w:rPr>
                <w:rFonts w:ascii="Calibri" w:hAnsi="Calibri"/>
                <w:b/>
                <w:bCs/>
              </w:rPr>
            </w:pPr>
            <w:r>
              <w:rPr>
                <w:rFonts w:ascii="Calibri" w:hAnsi="Calibri"/>
                <w:b/>
                <w:bCs/>
              </w:rPr>
              <w:t>31.690,04</w:t>
            </w:r>
          </w:p>
        </w:tc>
      </w:tr>
    </w:tbl>
    <w:p>
      <w:pPr>
        <w:pStyle w:val="Normal"/>
        <w:spacing w:lineRule="auto" w:line="276"/>
        <w:rPr/>
      </w:pPr>
      <w:r>
        <w:rPr>
          <w:rStyle w:val="Domylnaczcionkaakapitu"/>
          <w:rFonts w:cs="Calibri" w:ascii="Calibri" w:hAnsi="Calibri"/>
          <w:i/>
          <w:iCs/>
          <w:sz w:val="20"/>
          <w:szCs w:val="20"/>
        </w:rPr>
        <w:t>Dane ze źródeł: Miejskiego Ośrodka Pomocy Społecznej w Tomaszowie Mazowieckim</w:t>
      </w:r>
    </w:p>
    <w:p>
      <w:pPr>
        <w:pStyle w:val="Normal"/>
        <w:spacing w:lineRule="auto" w:line="276"/>
        <w:rPr/>
      </w:pPr>
      <w:r>
        <w:rPr/>
      </w:r>
    </w:p>
    <w:p>
      <w:pPr>
        <w:pStyle w:val="Normal"/>
        <w:spacing w:lineRule="auto" w:line="276"/>
        <w:rPr/>
      </w:pPr>
      <w:r>
        <w:rPr/>
      </w:r>
    </w:p>
    <w:p>
      <w:pPr>
        <w:pStyle w:val="Normal"/>
        <w:spacing w:lineRule="auto" w:line="276"/>
        <w:rPr/>
      </w:pPr>
      <w:r>
        <w:rPr/>
      </w:r>
    </w:p>
    <w:p>
      <w:pPr>
        <w:pStyle w:val="Normal"/>
        <w:spacing w:lineRule="auto" w:line="276"/>
        <w:rPr/>
      </w:pPr>
      <w:r>
        <w:rPr/>
      </w:r>
    </w:p>
    <w:p>
      <w:pPr>
        <w:pStyle w:val="Normal"/>
        <w:spacing w:lineRule="auto" w:line="276"/>
        <w:rPr/>
      </w:pPr>
      <w:r>
        <w:rPr/>
      </w:r>
    </w:p>
    <w:p>
      <w:pPr>
        <w:pStyle w:val="Normal"/>
        <w:spacing w:lineRule="auto" w:line="276"/>
        <w:rPr/>
      </w:pPr>
      <w:r>
        <w:rPr/>
      </w:r>
    </w:p>
    <w:p>
      <w:pPr>
        <w:pStyle w:val="Normal"/>
        <w:spacing w:lineRule="auto" w:line="276"/>
        <w:rPr/>
      </w:pPr>
      <w:r>
        <w:rPr/>
      </w:r>
    </w:p>
    <w:p>
      <w:pPr>
        <w:pStyle w:val="Normal"/>
        <w:spacing w:lineRule="auto" w:line="276"/>
        <w:rPr/>
      </w:pPr>
      <w:r>
        <w:rPr/>
      </w:r>
    </w:p>
    <w:p>
      <w:pPr>
        <w:pStyle w:val="Normal"/>
        <w:spacing w:lineRule="auto" w:line="276"/>
        <w:rPr/>
      </w:pPr>
      <w:r>
        <w:rPr>
          <w:rStyle w:val="Domylnaczcionkaakapitu"/>
          <w:rFonts w:cs="Calibri" w:ascii="Calibri" w:hAnsi="Calibri"/>
          <w:b/>
          <w:bCs/>
        </w:rPr>
        <w:t>Tabela nr 11.</w:t>
      </w:r>
    </w:p>
    <w:p>
      <w:pPr>
        <w:pStyle w:val="Normal"/>
        <w:spacing w:lineRule="auto" w:line="276"/>
        <w:rPr/>
      </w:pPr>
      <w:r>
        <w:rPr>
          <w:rStyle w:val="Domylnaczcionkaakapitu"/>
          <w:rFonts w:cs="Calibri" w:ascii="Calibri" w:hAnsi="Calibri"/>
          <w:b/>
          <w:bCs/>
        </w:rPr>
        <w:t>Placówki  zapewniające schronienie osobom bezdomnym z usługami opiekuńczymi poza Tomaszowem Mazowieckim</w:t>
        <w:br/>
      </w:r>
    </w:p>
    <w:tbl>
      <w:tblPr>
        <w:tblW w:w="9645" w:type="dxa"/>
        <w:jc w:val="start"/>
        <w:tblInd w:w="-2" w:type="dxa"/>
        <w:tblLayout w:type="fixed"/>
        <w:tblCellMar>
          <w:top w:w="55" w:type="dxa"/>
          <w:start w:w="55" w:type="dxa"/>
          <w:bottom w:w="55" w:type="dxa"/>
          <w:end w:w="55" w:type="dxa"/>
        </w:tblCellMar>
      </w:tblPr>
      <w:tblGrid>
        <w:gridCol w:w="3213"/>
        <w:gridCol w:w="3252"/>
        <w:gridCol w:w="3180"/>
      </w:tblGrid>
      <w:tr>
        <w:trPr>
          <w:trHeight w:val="840" w:hRule="atLeast"/>
        </w:trPr>
        <w:tc>
          <w:tcPr>
            <w:tcW w:w="3213" w:type="dxa"/>
            <w:tcBorders>
              <w:top w:val="single" w:sz="2" w:space="0" w:color="000000"/>
              <w:start w:val="single" w:sz="2" w:space="0" w:color="000000"/>
              <w:bottom w:val="single" w:sz="2" w:space="0" w:color="000000"/>
            </w:tcBorders>
            <w:vAlign w:val="center"/>
          </w:tcPr>
          <w:p>
            <w:pPr>
              <w:pStyle w:val="Zawartotabeli"/>
              <w:snapToGrid w:val="false"/>
              <w:spacing w:lineRule="auto" w:line="276"/>
              <w:jc w:val="center"/>
              <w:rPr>
                <w:rFonts w:ascii="Calibri" w:hAnsi="Calibri" w:cs="Calibri"/>
                <w:b/>
                <w:bCs/>
              </w:rPr>
            </w:pPr>
            <w:r>
              <w:rPr>
                <w:rFonts w:cs="Calibri" w:ascii="Calibri" w:hAnsi="Calibri"/>
                <w:b/>
                <w:bCs/>
              </w:rPr>
              <w:t>Nazwa Placówki</w:t>
            </w:r>
          </w:p>
        </w:tc>
        <w:tc>
          <w:tcPr>
            <w:tcW w:w="3252" w:type="dxa"/>
            <w:tcBorders>
              <w:top w:val="single" w:sz="2" w:space="0" w:color="000000"/>
              <w:start w:val="single" w:sz="2" w:space="0" w:color="000000"/>
              <w:bottom w:val="single" w:sz="2" w:space="0" w:color="000000"/>
            </w:tcBorders>
            <w:vAlign w:val="center"/>
          </w:tcPr>
          <w:p>
            <w:pPr>
              <w:pStyle w:val="Zawartotabeli"/>
              <w:snapToGrid w:val="false"/>
              <w:spacing w:lineRule="auto" w:line="276"/>
              <w:jc w:val="center"/>
              <w:rPr>
                <w:rFonts w:ascii="Calibri" w:hAnsi="Calibri" w:cs="Calibri"/>
                <w:b/>
                <w:bCs/>
              </w:rPr>
            </w:pPr>
            <w:r>
              <w:rPr>
                <w:rFonts w:cs="Calibri" w:ascii="Calibri" w:hAnsi="Calibri"/>
                <w:b/>
                <w:bCs/>
              </w:rPr>
              <w:t>Liczba osób</w:t>
            </w:r>
          </w:p>
        </w:tc>
        <w:tc>
          <w:tcPr>
            <w:tcW w:w="3180" w:type="dxa"/>
            <w:tcBorders>
              <w:top w:val="single" w:sz="2" w:space="0" w:color="000000"/>
              <w:start w:val="single" w:sz="2" w:space="0" w:color="000000"/>
              <w:bottom w:val="single" w:sz="2" w:space="0" w:color="000000"/>
              <w:end w:val="single" w:sz="2" w:space="0" w:color="000000"/>
            </w:tcBorders>
            <w:vAlign w:val="center"/>
          </w:tcPr>
          <w:p>
            <w:pPr>
              <w:pStyle w:val="Zawartotabeli"/>
              <w:snapToGrid w:val="false"/>
              <w:spacing w:lineRule="auto" w:line="276"/>
              <w:jc w:val="center"/>
              <w:rPr>
                <w:rFonts w:ascii="Calibri" w:hAnsi="Calibri" w:cs="Calibri"/>
                <w:b/>
                <w:bCs/>
              </w:rPr>
            </w:pPr>
            <w:r>
              <w:rPr>
                <w:rFonts w:cs="Calibri" w:ascii="Calibri" w:hAnsi="Calibri"/>
                <w:b/>
                <w:bCs/>
              </w:rPr>
              <w:t>Koszt pobytu za okres</w:t>
            </w:r>
          </w:p>
          <w:p>
            <w:pPr>
              <w:pStyle w:val="Zawartotabeli"/>
              <w:snapToGrid w:val="false"/>
              <w:spacing w:lineRule="auto" w:line="276"/>
              <w:jc w:val="center"/>
              <w:rPr>
                <w:rFonts w:ascii="Calibri" w:hAnsi="Calibri" w:cs="Calibri"/>
                <w:b/>
                <w:bCs/>
              </w:rPr>
            </w:pPr>
            <w:r>
              <w:rPr>
                <w:rFonts w:cs="Calibri" w:ascii="Calibri" w:hAnsi="Calibri"/>
                <w:b/>
                <w:bCs/>
              </w:rPr>
              <w:t>styczeń – grudzień  2025</w:t>
            </w:r>
          </w:p>
        </w:tc>
      </w:tr>
      <w:tr>
        <w:trPr/>
        <w:tc>
          <w:tcPr>
            <w:tcW w:w="3213"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Schronisko dla Osób Bezdomnych z Usługami Opiekuńczymi w Jeruzalu</w:t>
            </w:r>
          </w:p>
        </w:tc>
        <w:tc>
          <w:tcPr>
            <w:tcW w:w="3252" w:type="dxa"/>
            <w:tcBorders>
              <w:start w:val="single" w:sz="2" w:space="0" w:color="000000"/>
              <w:bottom w:val="single" w:sz="2" w:space="0" w:color="000000"/>
            </w:tcBorders>
            <w:vAlign w:val="center"/>
          </w:tcPr>
          <w:p>
            <w:pPr>
              <w:pStyle w:val="Zawartotabeli"/>
              <w:snapToGrid w:val="false"/>
              <w:spacing w:lineRule="auto" w:line="276"/>
              <w:jc w:val="center"/>
              <w:rPr>
                <w:rFonts w:ascii="Calibri" w:hAnsi="Calibri" w:cs="Calibri"/>
              </w:rPr>
            </w:pPr>
            <w:r>
              <w:rPr>
                <w:rFonts w:cs="Calibri" w:ascii="Calibri" w:hAnsi="Calibri"/>
              </w:rPr>
              <w:t>1 M</w:t>
            </w:r>
          </w:p>
        </w:tc>
        <w:tc>
          <w:tcPr>
            <w:tcW w:w="3180" w:type="dxa"/>
            <w:tcBorders>
              <w:start w:val="single" w:sz="2" w:space="0" w:color="000000"/>
              <w:bottom w:val="single" w:sz="2" w:space="0" w:color="000000"/>
              <w:end w:val="single" w:sz="2" w:space="0" w:color="000000"/>
            </w:tcBorders>
            <w:vAlign w:val="center"/>
          </w:tcPr>
          <w:p>
            <w:pPr>
              <w:pStyle w:val="Zawartotabeli"/>
              <w:snapToGrid w:val="false"/>
              <w:spacing w:lineRule="auto" w:line="276"/>
              <w:jc w:val="center"/>
              <w:rPr>
                <w:rFonts w:ascii="Calibri" w:hAnsi="Calibri" w:cs="Calibri"/>
              </w:rPr>
            </w:pPr>
            <w:r>
              <w:rPr>
                <w:rFonts w:cs="Calibri" w:ascii="Calibri" w:hAnsi="Calibri"/>
              </w:rPr>
              <w:t>26.631,00</w:t>
            </w:r>
          </w:p>
        </w:tc>
      </w:tr>
      <w:tr>
        <w:trPr/>
        <w:tc>
          <w:tcPr>
            <w:tcW w:w="3213"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Schronisko dla Osób Bezdomnych z Usługami Opiekuńczymi w Biłgoraju</w:t>
            </w:r>
          </w:p>
        </w:tc>
        <w:tc>
          <w:tcPr>
            <w:tcW w:w="3252" w:type="dxa"/>
            <w:tcBorders>
              <w:start w:val="single" w:sz="2" w:space="0" w:color="000000"/>
              <w:bottom w:val="single" w:sz="2" w:space="0" w:color="000000"/>
            </w:tcBorders>
            <w:vAlign w:val="center"/>
          </w:tcPr>
          <w:p>
            <w:pPr>
              <w:pStyle w:val="Zawartotabeli"/>
              <w:snapToGrid w:val="false"/>
              <w:spacing w:lineRule="auto" w:line="276"/>
              <w:jc w:val="center"/>
              <w:rPr>
                <w:rFonts w:ascii="Calibri" w:hAnsi="Calibri" w:cs="Calibri"/>
              </w:rPr>
            </w:pPr>
            <w:r>
              <w:rPr>
                <w:rFonts w:cs="Calibri" w:ascii="Calibri" w:hAnsi="Calibri"/>
              </w:rPr>
              <w:t>1 M</w:t>
            </w:r>
          </w:p>
        </w:tc>
        <w:tc>
          <w:tcPr>
            <w:tcW w:w="3180" w:type="dxa"/>
            <w:tcBorders>
              <w:start w:val="single" w:sz="2" w:space="0" w:color="000000"/>
              <w:bottom w:val="single" w:sz="2" w:space="0" w:color="000000"/>
              <w:end w:val="single" w:sz="2" w:space="0" w:color="000000"/>
            </w:tcBorders>
            <w:vAlign w:val="center"/>
          </w:tcPr>
          <w:p>
            <w:pPr>
              <w:pStyle w:val="Zawartotabeli"/>
              <w:snapToGrid w:val="false"/>
              <w:spacing w:lineRule="auto" w:line="276"/>
              <w:jc w:val="center"/>
              <w:rPr>
                <w:rFonts w:ascii="Calibri" w:hAnsi="Calibri" w:cs="Calibri"/>
              </w:rPr>
            </w:pPr>
            <w:r>
              <w:rPr>
                <w:rFonts w:cs="Calibri" w:ascii="Calibri" w:hAnsi="Calibri"/>
              </w:rPr>
              <w:t>28.257,00</w:t>
            </w:r>
          </w:p>
        </w:tc>
      </w:tr>
      <w:tr>
        <w:trPr>
          <w:trHeight w:val="435" w:hRule="atLeast"/>
        </w:trPr>
        <w:tc>
          <w:tcPr>
            <w:tcW w:w="6465" w:type="dxa"/>
            <w:gridSpan w:val="2"/>
            <w:tcBorders>
              <w:top w:val="single" w:sz="2" w:space="0" w:color="000000"/>
              <w:start w:val="single" w:sz="2" w:space="0" w:color="000000"/>
              <w:bottom w:val="single" w:sz="2" w:space="0" w:color="000000"/>
            </w:tcBorders>
            <w:vAlign w:val="center"/>
          </w:tcPr>
          <w:p>
            <w:pPr>
              <w:pStyle w:val="Zawartotabeli"/>
              <w:snapToGrid w:val="false"/>
              <w:spacing w:lineRule="auto" w:line="276"/>
              <w:jc w:val="center"/>
              <w:rPr>
                <w:rFonts w:ascii="Calibri" w:hAnsi="Calibri" w:cs="Calibri"/>
                <w:b/>
                <w:bCs/>
              </w:rPr>
            </w:pPr>
            <w:r>
              <w:rPr>
                <w:rFonts w:cs="Calibri" w:ascii="Calibri" w:hAnsi="Calibri"/>
                <w:b/>
                <w:bCs/>
              </w:rPr>
              <w:t>Łączna kwota</w:t>
            </w:r>
          </w:p>
        </w:tc>
        <w:tc>
          <w:tcPr>
            <w:tcW w:w="3180" w:type="dxa"/>
            <w:tcBorders>
              <w:top w:val="single" w:sz="2" w:space="0" w:color="000000"/>
              <w:start w:val="single" w:sz="2" w:space="0" w:color="000000"/>
              <w:bottom w:val="single" w:sz="2" w:space="0" w:color="000000"/>
              <w:end w:val="single" w:sz="2" w:space="0" w:color="000000"/>
            </w:tcBorders>
            <w:vAlign w:val="center"/>
          </w:tcPr>
          <w:p>
            <w:pPr>
              <w:pStyle w:val="Zawartotabeli"/>
              <w:snapToGrid w:val="false"/>
              <w:spacing w:lineRule="auto" w:line="276"/>
              <w:jc w:val="center"/>
              <w:rPr>
                <w:rFonts w:ascii="Calibri" w:hAnsi="Calibri" w:cs="Calibri"/>
                <w:b/>
                <w:bCs/>
              </w:rPr>
            </w:pPr>
            <w:r>
              <w:rPr>
                <w:rFonts w:cs="Calibri" w:ascii="Calibri" w:hAnsi="Calibri"/>
                <w:b/>
                <w:bCs/>
              </w:rPr>
              <w:t>54.888,00</w:t>
            </w:r>
          </w:p>
        </w:tc>
      </w:tr>
    </w:tbl>
    <w:p>
      <w:pPr>
        <w:pStyle w:val="Normal"/>
        <w:spacing w:lineRule="auto" w:line="276"/>
        <w:rPr/>
      </w:pPr>
      <w:r>
        <w:rPr>
          <w:rStyle w:val="Domylnaczcionkaakapitu"/>
          <w:rFonts w:cs="Calibri" w:ascii="Calibri" w:hAnsi="Calibri"/>
          <w:i/>
          <w:iCs/>
          <w:sz w:val="20"/>
          <w:szCs w:val="20"/>
        </w:rPr>
        <w:t>Dane ze źródeł: Miejskiego Ośrodka Pomocy Społecznej w Tomaszowie Mazowieckim</w:t>
      </w:r>
    </w:p>
    <w:p>
      <w:pPr>
        <w:pStyle w:val="Normal"/>
        <w:spacing w:lineRule="auto" w:line="276"/>
        <w:rPr/>
      </w:pPr>
      <w:r>
        <w:rPr/>
      </w:r>
    </w:p>
    <w:p>
      <w:pPr>
        <w:pStyle w:val="Normal"/>
        <w:spacing w:lineRule="auto" w:line="276"/>
        <w:rPr/>
      </w:pPr>
      <w:r>
        <w:rPr/>
      </w:r>
    </w:p>
    <w:p>
      <w:pPr>
        <w:pStyle w:val="Normal"/>
        <w:spacing w:lineRule="auto" w:line="276"/>
        <w:rPr/>
      </w:pPr>
      <w:r>
        <w:rPr>
          <w:rStyle w:val="Domylnaczcionkaakapitu"/>
          <w:rFonts w:cs="Calibri" w:ascii="Calibri" w:hAnsi="Calibri"/>
          <w:b/>
          <w:bCs/>
        </w:rPr>
        <w:t>Tabela nr 12.</w:t>
      </w:r>
    </w:p>
    <w:p>
      <w:pPr>
        <w:pStyle w:val="Normal"/>
        <w:spacing w:lineRule="auto" w:line="276"/>
        <w:rPr/>
      </w:pPr>
      <w:r>
        <w:rPr>
          <w:rStyle w:val="Domylnaczcionkaakapitu"/>
          <w:rFonts w:cs="Calibri" w:ascii="Calibri" w:hAnsi="Calibri"/>
          <w:b/>
          <w:bCs/>
        </w:rPr>
        <w:t>Liczba wydanych decyzji w sprawie przyznania tymczasowego schronienia i ustalenia odpłatności za pobyt w schroniskach poza Tomaszowem Mazowieckim</w:t>
      </w:r>
    </w:p>
    <w:p>
      <w:pPr>
        <w:pStyle w:val="Normal"/>
        <w:spacing w:lineRule="auto" w:line="276"/>
        <w:rPr/>
      </w:pPr>
      <w:r>
        <w:rPr/>
      </w:r>
    </w:p>
    <w:tbl>
      <w:tblPr>
        <w:tblW w:w="9645" w:type="dxa"/>
        <w:jc w:val="start"/>
        <w:tblInd w:w="-2" w:type="dxa"/>
        <w:tblLayout w:type="fixed"/>
        <w:tblCellMar>
          <w:top w:w="55" w:type="dxa"/>
          <w:start w:w="55" w:type="dxa"/>
          <w:bottom w:w="55" w:type="dxa"/>
          <w:end w:w="55" w:type="dxa"/>
        </w:tblCellMar>
      </w:tblPr>
      <w:tblGrid>
        <w:gridCol w:w="3800"/>
        <w:gridCol w:w="3120"/>
        <w:gridCol w:w="2725"/>
      </w:tblGrid>
      <w:tr>
        <w:trPr/>
        <w:tc>
          <w:tcPr>
            <w:tcW w:w="3800"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Liczba osób,którym wydano decyzje o tymczasowe schronienie</w:t>
            </w:r>
          </w:p>
        </w:tc>
        <w:tc>
          <w:tcPr>
            <w:tcW w:w="3120"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Liczba osób ponoszących odpłatność</w:t>
            </w:r>
          </w:p>
        </w:tc>
        <w:tc>
          <w:tcPr>
            <w:tcW w:w="2725" w:type="dxa"/>
            <w:tcBorders>
              <w:top w:val="single" w:sz="2" w:space="0" w:color="000000"/>
              <w:start w:val="single" w:sz="2" w:space="0" w:color="000000"/>
              <w:bottom w:val="single" w:sz="2" w:space="0" w:color="000000"/>
              <w:end w:val="single" w:sz="2" w:space="0" w:color="000000"/>
            </w:tcBorders>
            <w:vAlign w:val="center"/>
          </w:tcPr>
          <w:p>
            <w:pPr>
              <w:pStyle w:val="Zawartotabeli"/>
              <w:snapToGrid w:val="false"/>
              <w:spacing w:lineRule="auto" w:line="276"/>
              <w:jc w:val="center"/>
              <w:rPr>
                <w:rFonts w:ascii="Calibri" w:hAnsi="Calibri" w:cs="Calibri"/>
                <w:b/>
                <w:bCs/>
              </w:rPr>
            </w:pPr>
            <w:r>
              <w:rPr>
                <w:rFonts w:cs="Calibri" w:ascii="Calibri" w:hAnsi="Calibri"/>
                <w:b/>
                <w:bCs/>
              </w:rPr>
              <w:t>% odpłatność</w:t>
            </w:r>
          </w:p>
        </w:tc>
      </w:tr>
      <w:tr>
        <w:trPr/>
        <w:tc>
          <w:tcPr>
            <w:tcW w:w="3800" w:type="dxa"/>
            <w:tcBorders>
              <w:start w:val="single" w:sz="2" w:space="0" w:color="000000"/>
              <w:bottom w:val="single" w:sz="2" w:space="0" w:color="000000"/>
            </w:tcBorders>
            <w:vAlign w:val="center"/>
          </w:tcPr>
          <w:p>
            <w:pPr>
              <w:pStyle w:val="Zawartotabeli"/>
              <w:snapToGrid w:val="false"/>
              <w:spacing w:lineRule="auto" w:line="276"/>
              <w:jc w:val="center"/>
              <w:rPr>
                <w:rFonts w:ascii="Calibri" w:hAnsi="Calibri" w:cs="Calibri"/>
              </w:rPr>
            </w:pPr>
            <w:r>
              <w:rPr>
                <w:rFonts w:cs="Calibri" w:ascii="Calibri" w:hAnsi="Calibri"/>
              </w:rPr>
              <w:t>6</w:t>
            </w:r>
          </w:p>
        </w:tc>
        <w:tc>
          <w:tcPr>
            <w:tcW w:w="3120" w:type="dxa"/>
            <w:tcBorders>
              <w:start w:val="single" w:sz="2" w:space="0" w:color="000000"/>
              <w:bottom w:val="single" w:sz="2" w:space="0" w:color="000000"/>
            </w:tcBorders>
            <w:vAlign w:val="center"/>
          </w:tcPr>
          <w:p>
            <w:pPr>
              <w:pStyle w:val="Zawartotabeli"/>
              <w:snapToGrid w:val="false"/>
              <w:spacing w:lineRule="auto" w:line="276"/>
              <w:jc w:val="center"/>
              <w:rPr>
                <w:rFonts w:ascii="Calibri" w:hAnsi="Calibri" w:cs="Calibri"/>
              </w:rPr>
            </w:pPr>
            <w:r>
              <w:rPr>
                <w:rFonts w:cs="Calibri" w:ascii="Calibri" w:hAnsi="Calibri"/>
              </w:rPr>
              <w:t>5</w:t>
            </w:r>
          </w:p>
        </w:tc>
        <w:tc>
          <w:tcPr>
            <w:tcW w:w="2725" w:type="dxa"/>
            <w:tcBorders>
              <w:start w:val="single" w:sz="2" w:space="0" w:color="000000"/>
              <w:bottom w:val="single" w:sz="2" w:space="0" w:color="000000"/>
              <w:end w:val="single" w:sz="2" w:space="0" w:color="000000"/>
            </w:tcBorders>
            <w:vAlign w:val="center"/>
          </w:tcPr>
          <w:p>
            <w:pPr>
              <w:pStyle w:val="Zawartotabeli"/>
              <w:snapToGrid w:val="false"/>
              <w:spacing w:lineRule="auto" w:line="276"/>
              <w:jc w:val="center"/>
              <w:rPr>
                <w:rFonts w:ascii="Calibri" w:hAnsi="Calibri" w:cs="Calibri"/>
              </w:rPr>
            </w:pPr>
            <w:r>
              <w:rPr>
                <w:rFonts w:cs="Calibri" w:ascii="Calibri" w:hAnsi="Calibri"/>
              </w:rPr>
              <w:t>3 osoby - 30%</w:t>
            </w:r>
          </w:p>
          <w:p>
            <w:pPr>
              <w:pStyle w:val="Zawartotabeli"/>
              <w:snapToGrid w:val="false"/>
              <w:spacing w:lineRule="auto" w:line="276"/>
              <w:jc w:val="center"/>
              <w:rPr>
                <w:rFonts w:ascii="Calibri" w:hAnsi="Calibri" w:cs="Calibri"/>
              </w:rPr>
            </w:pPr>
            <w:r>
              <w:rPr>
                <w:rFonts w:cs="Calibri" w:ascii="Calibri" w:hAnsi="Calibri"/>
              </w:rPr>
              <w:t>2 osoby - 50%</w:t>
            </w:r>
          </w:p>
          <w:p>
            <w:pPr>
              <w:pStyle w:val="Zawartotabeli"/>
              <w:snapToGrid w:val="false"/>
              <w:spacing w:lineRule="auto" w:line="276"/>
              <w:jc w:val="center"/>
              <w:rPr>
                <w:rFonts w:ascii="Calibri" w:hAnsi="Calibri" w:cs="Calibri"/>
              </w:rPr>
            </w:pPr>
            <w:r>
              <w:rPr>
                <w:rFonts w:cs="Calibri" w:ascii="Calibri" w:hAnsi="Calibri"/>
              </w:rPr>
            </w:r>
          </w:p>
        </w:tc>
      </w:tr>
    </w:tbl>
    <w:p>
      <w:pPr>
        <w:pStyle w:val="Normal"/>
        <w:spacing w:lineRule="auto" w:line="276"/>
        <w:rPr/>
      </w:pPr>
      <w:r>
        <w:rPr>
          <w:rStyle w:val="Domylnaczcionkaakapitu"/>
          <w:rFonts w:cs="Calibri" w:ascii="Calibri" w:hAnsi="Calibri"/>
          <w:i/>
          <w:iCs/>
          <w:sz w:val="20"/>
          <w:szCs w:val="20"/>
        </w:rPr>
        <w:t>Dane ze źródeł: Miejskiego Ośrodka Pomocy Społecznej w Tomaszowie Mazowieckim</w:t>
      </w:r>
    </w:p>
    <w:p>
      <w:pPr>
        <w:pStyle w:val="Normal"/>
        <w:spacing w:lineRule="auto" w:line="360"/>
        <w:jc w:val="both"/>
        <w:rPr/>
      </w:pPr>
      <w:r>
        <w:rPr>
          <w:rStyle w:val="Domylnaczcionkaakapitu"/>
          <w:rFonts w:cs="Calibri" w:ascii="Calibri" w:hAnsi="Calibri"/>
        </w:rPr>
        <w:br/>
        <w:tab/>
        <w:t>W 2025 roku Miejski Ośrodek Pomocy Społecznej w Tomaszowie Mazowieckim skierował również 2 osoby bezdomne, których stan zdrowia nie pozwalał na pobyt w schronisku nawet z usługami opiekuńczymi do domu pomocy społecznej.</w:t>
      </w:r>
    </w:p>
    <w:p>
      <w:pPr>
        <w:pStyle w:val="Zawartotabeli"/>
        <w:spacing w:lineRule="auto" w:line="276"/>
        <w:rPr/>
      </w:pPr>
      <w:r>
        <w:rPr>
          <w:rStyle w:val="Domylnaczcionkaakapitu"/>
          <w:rFonts w:cs="Calibri" w:ascii="Calibri" w:hAnsi="Calibri"/>
          <w:b/>
          <w:bCs/>
        </w:rPr>
        <w:t>Kwota środków przeznaczonych na pobyt osób bezdomnych w DPS wynosiła – 33 086,69 zł.</w:t>
      </w:r>
    </w:p>
    <w:p>
      <w:pPr>
        <w:pStyle w:val="Zawartotabeli"/>
        <w:spacing w:lineRule="auto" w:line="276"/>
        <w:rPr/>
      </w:pPr>
      <w:r>
        <w:rPr/>
      </w:r>
    </w:p>
    <w:p>
      <w:pPr>
        <w:pStyle w:val="Zawartotabeli"/>
        <w:spacing w:lineRule="auto" w:line="276"/>
        <w:rPr/>
      </w:pPr>
      <w:r>
        <w:rPr>
          <w:rStyle w:val="Domylnaczcionkaakapitu"/>
          <w:rFonts w:eastAsia="Calibri" w:cs="Calibri" w:ascii="Calibri" w:hAnsi="Calibri"/>
          <w:b/>
          <w:bCs/>
        </w:rPr>
        <w:t>Cel szczegółowy 3.</w:t>
      </w:r>
    </w:p>
    <w:p>
      <w:pPr>
        <w:pStyle w:val="Normal"/>
        <w:spacing w:lineRule="auto" w:line="276"/>
        <w:jc w:val="both"/>
        <w:rPr/>
      </w:pPr>
      <w:r>
        <w:rPr>
          <w:rStyle w:val="Domylnaczcionkaakapitu"/>
          <w:rFonts w:cs="Calibri" w:ascii="Calibri" w:hAnsi="Calibri"/>
          <w:b/>
          <w:bCs/>
        </w:rPr>
        <w:t>Aktywizacja osób bezdomnych i zagrożonych bezdomnością, jako przeciwdziałanie wykluczeniu społecznemu.</w:t>
      </w:r>
    </w:p>
    <w:p>
      <w:pPr>
        <w:pStyle w:val="Zawartotabeli"/>
        <w:spacing w:lineRule="auto" w:line="360"/>
        <w:jc w:val="both"/>
        <w:rPr/>
      </w:pPr>
      <w:r>
        <w:rPr>
          <w:rStyle w:val="Domylnaczcionkaakapitu"/>
          <w:rFonts w:cs="Calibri" w:ascii="Calibri" w:hAnsi="Calibri"/>
        </w:rPr>
        <w:t xml:space="preserve">W ramach aktywizacji osób bezdomnych pracownicy socjalni motywują i wspierają osoby bezdomne w znalezieniu zatrudnienia oraz możliwości usamodzielnienia się poprzez współpracę </w:t>
        <w:br/>
        <w:t xml:space="preserve">z Powiatowym Urzędem Pracy w Tomaszowie Mazowieckim oraz wyszukiwanie ofert pracy </w:t>
        <w:br/>
        <w:t>w mediach (radio, Internet/media społecznościowe, ulotka, prasa/gazety lokalne).</w:t>
      </w:r>
    </w:p>
    <w:p>
      <w:pPr>
        <w:pStyle w:val="Zawartotabeli"/>
        <w:spacing w:lineRule="auto" w:line="360"/>
        <w:rPr/>
      </w:pPr>
      <w:r>
        <w:rPr>
          <w:rStyle w:val="Domylnaczcionkaakapitu"/>
          <w:rFonts w:cs="Calibri" w:ascii="Calibri" w:hAnsi="Calibri"/>
        </w:rPr>
        <w:t>W 2025 roku dwie osoby bezdomne uczestniczyły w pracach społecznie użytecznych, natomiast jedna osoba się usamodzielniła.</w:t>
      </w:r>
    </w:p>
    <w:p>
      <w:pPr>
        <w:pStyle w:val="Zawartotabeli"/>
        <w:spacing w:lineRule="auto" w:line="276"/>
        <w:rPr/>
      </w:pPr>
      <w:r>
        <w:rPr/>
      </w:r>
    </w:p>
    <w:p>
      <w:pPr>
        <w:pStyle w:val="Zawartotabeli"/>
        <w:spacing w:lineRule="auto" w:line="276"/>
        <w:rPr/>
      </w:pPr>
      <w:r>
        <w:rPr>
          <w:rStyle w:val="Domylnaczcionkaakapitu"/>
          <w:rFonts w:cs="Calibri" w:ascii="Calibri" w:hAnsi="Calibri"/>
          <w:b/>
          <w:bCs/>
          <w:sz w:val="22"/>
          <w:szCs w:val="22"/>
        </w:rPr>
        <w:t>Tabela nr 13.</w:t>
      </w:r>
    </w:p>
    <w:p>
      <w:pPr>
        <w:pStyle w:val="Zawartotabeli"/>
        <w:spacing w:lineRule="auto" w:line="276"/>
        <w:rPr/>
      </w:pPr>
      <w:r>
        <w:rPr>
          <w:rStyle w:val="Domylnaczcionkaakapitu"/>
          <w:rFonts w:cs="Calibri" w:ascii="Calibri" w:hAnsi="Calibri"/>
          <w:b/>
          <w:bCs/>
          <w:sz w:val="22"/>
          <w:szCs w:val="22"/>
        </w:rPr>
        <w:t>Rodzaje działań i wsparcia na rzecz aktywizacji bezdomnych i zagrożonych bezdomnością</w:t>
      </w:r>
    </w:p>
    <w:tbl>
      <w:tblPr>
        <w:tblW w:w="9810" w:type="dxa"/>
        <w:jc w:val="start"/>
        <w:tblInd w:w="-2" w:type="dxa"/>
        <w:tblLayout w:type="fixed"/>
        <w:tblCellMar>
          <w:top w:w="55" w:type="dxa"/>
          <w:start w:w="55" w:type="dxa"/>
          <w:bottom w:w="55" w:type="dxa"/>
          <w:end w:w="55" w:type="dxa"/>
        </w:tblCellMar>
      </w:tblPr>
      <w:tblGrid>
        <w:gridCol w:w="4819"/>
        <w:gridCol w:w="4991"/>
      </w:tblGrid>
      <w:tr>
        <w:trPr/>
        <w:tc>
          <w:tcPr>
            <w:tcW w:w="4819" w:type="dxa"/>
            <w:tcBorders>
              <w:top w:val="single" w:sz="2" w:space="0" w:color="000000"/>
              <w:start w:val="single" w:sz="2" w:space="0" w:color="000000"/>
              <w:bottom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Rodzaj działania</w:t>
            </w:r>
          </w:p>
        </w:tc>
        <w:tc>
          <w:tcPr>
            <w:tcW w:w="4991" w:type="dxa"/>
            <w:tcBorders>
              <w:top w:val="single" w:sz="2" w:space="0" w:color="000000"/>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b/>
                <w:bCs/>
              </w:rPr>
            </w:pPr>
            <w:r>
              <w:rPr>
                <w:rFonts w:cs="Calibri" w:ascii="Calibri" w:hAnsi="Calibri"/>
                <w:b/>
                <w:bCs/>
              </w:rPr>
              <w:t>Liczba osób</w:t>
            </w:r>
          </w:p>
        </w:tc>
      </w:tr>
      <w:tr>
        <w:trPr/>
        <w:tc>
          <w:tcPr>
            <w:tcW w:w="4819"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Podjęcie zatrudnienia</w:t>
            </w:r>
          </w:p>
        </w:tc>
        <w:tc>
          <w:tcPr>
            <w:tcW w:w="499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1</w:t>
            </w:r>
          </w:p>
        </w:tc>
      </w:tr>
      <w:tr>
        <w:trPr>
          <w:trHeight w:val="492" w:hRule="atLeast"/>
        </w:trPr>
        <w:tc>
          <w:tcPr>
            <w:tcW w:w="4819" w:type="dxa"/>
            <w:tcBorders>
              <w:start w:val="single" w:sz="2" w:space="0" w:color="000000"/>
              <w:bottom w:val="single" w:sz="2" w:space="0" w:color="000000"/>
            </w:tcBorders>
          </w:tcPr>
          <w:p>
            <w:pPr>
              <w:pStyle w:val="Zawartotabeli"/>
              <w:snapToGrid w:val="false"/>
              <w:spacing w:lineRule="auto" w:line="276"/>
              <w:rPr>
                <w:rFonts w:ascii="Calibri" w:hAnsi="Calibri" w:cs="Calibri"/>
              </w:rPr>
            </w:pPr>
            <w:r>
              <w:rPr>
                <w:rFonts w:cs="Calibri" w:ascii="Calibri" w:hAnsi="Calibri"/>
              </w:rPr>
              <w:t>Prace społecznie użyteczne</w:t>
            </w:r>
          </w:p>
        </w:tc>
        <w:tc>
          <w:tcPr>
            <w:tcW w:w="4991" w:type="dxa"/>
            <w:tcBorders>
              <w:start w:val="single" w:sz="2" w:space="0" w:color="000000"/>
              <w:bottom w:val="single" w:sz="2" w:space="0" w:color="000000"/>
              <w:end w:val="single" w:sz="2" w:space="0" w:color="000000"/>
            </w:tcBorders>
          </w:tcPr>
          <w:p>
            <w:pPr>
              <w:pStyle w:val="Zawartotabeli"/>
              <w:snapToGrid w:val="false"/>
              <w:spacing w:lineRule="auto" w:line="276"/>
              <w:jc w:val="center"/>
              <w:rPr>
                <w:rFonts w:ascii="Calibri" w:hAnsi="Calibri" w:cs="Calibri"/>
              </w:rPr>
            </w:pPr>
            <w:r>
              <w:rPr>
                <w:rFonts w:cs="Calibri" w:ascii="Calibri" w:hAnsi="Calibri"/>
              </w:rPr>
              <w:t>2</w:t>
            </w:r>
          </w:p>
        </w:tc>
      </w:tr>
    </w:tbl>
    <w:p>
      <w:pPr>
        <w:pStyle w:val="Normal"/>
        <w:spacing w:lineRule="auto" w:line="276"/>
        <w:rPr/>
      </w:pPr>
      <w:r>
        <w:rPr>
          <w:rStyle w:val="Domylnaczcionkaakapitu"/>
          <w:rFonts w:cs="Calibri" w:ascii="Calibri" w:hAnsi="Calibri"/>
          <w:i/>
          <w:iCs/>
          <w:sz w:val="20"/>
          <w:szCs w:val="20"/>
        </w:rPr>
        <w:t>Dane ze źródeł: Miejskiego Ośrodka Pomocy Społecznej w Tomaszowie Mazowieckim</w:t>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Style w:val="Domylnaczcionkaakapitu"/>
          <w:rFonts w:cs="Calibri" w:ascii="Calibri" w:hAnsi="Calibri"/>
          <w:b/>
          <w:bCs/>
        </w:rPr>
        <w:t>Cel szczegółowy 4.</w:t>
      </w:r>
    </w:p>
    <w:p>
      <w:pPr>
        <w:pStyle w:val="Normal"/>
        <w:spacing w:lineRule="auto" w:line="276"/>
        <w:jc w:val="both"/>
        <w:rPr/>
      </w:pPr>
      <w:r>
        <w:rPr>
          <w:rStyle w:val="Domylnaczcionkaakapitu"/>
          <w:rFonts w:cs="Calibri" w:ascii="Calibri" w:hAnsi="Calibri"/>
          <w:b/>
          <w:bCs/>
        </w:rPr>
        <w:t>Budowanie zintegrowanego systemu współpracy służb celem rozwiązywania problemu bezdomności i zagrożenia bezdomnością.</w:t>
      </w:r>
    </w:p>
    <w:p>
      <w:pPr>
        <w:pStyle w:val="Normal"/>
        <w:spacing w:lineRule="auto" w:line="276"/>
        <w:jc w:val="both"/>
        <w:rPr>
          <w:rFonts w:ascii="Calibri" w:hAnsi="Calibri"/>
        </w:rPr>
      </w:pPr>
      <w:r>
        <w:rPr>
          <w:rFonts w:ascii="Calibri" w:hAnsi="Calibri"/>
        </w:rPr>
      </w:r>
    </w:p>
    <w:p>
      <w:pPr>
        <w:pStyle w:val="Zawartotabeli"/>
        <w:spacing w:lineRule="auto" w:line="360"/>
        <w:jc w:val="both"/>
        <w:rPr/>
      </w:pPr>
      <w:r>
        <w:rPr>
          <w:rStyle w:val="Domylnaczcionkaakapitu"/>
          <w:rFonts w:cs="Calibri" w:ascii="Calibri" w:hAnsi="Calibri"/>
        </w:rPr>
        <w:tab/>
        <w:t>Pracownicy socjalni na bieżąco współpracowali z instytucjami działającymi na rzecz osób bezdomnych poprzez monitorowanie dzielnic miasta, w których najczęściej przebywały osoby bezdomne zwłaszcza w okresie jesienno – zimowym.</w:t>
      </w:r>
    </w:p>
    <w:p>
      <w:pPr>
        <w:pStyle w:val="Zawartotabeli"/>
        <w:spacing w:lineRule="auto" w:line="360"/>
        <w:jc w:val="both"/>
        <w:rPr/>
      </w:pPr>
      <w:r>
        <w:rPr/>
      </w:r>
    </w:p>
    <w:p>
      <w:pPr>
        <w:pStyle w:val="Zawartotabeli"/>
        <w:spacing w:lineRule="auto" w:line="360"/>
        <w:jc w:val="both"/>
        <w:rPr/>
      </w:pPr>
      <w:r>
        <w:rPr>
          <w:rStyle w:val="Domylnaczcionkaakapitu"/>
          <w:rFonts w:cs="Calibri" w:ascii="Calibri" w:hAnsi="Calibri"/>
        </w:rPr>
        <w:tab/>
        <w:t xml:space="preserve">Straż Miejska, Komenda Powiatowa Policji oraz MOPS rozeznali stan 16 osób pozostałych </w:t>
        <w:br/>
        <w:t xml:space="preserve">w kryzysie bezdomności, bez możliwości zamieszkania w lokalu użytkowym. Osoby te przebywały </w:t>
        <w:br/>
        <w:t>w pustostanach na ulicach: Drewnianej, Granicznej, Sierakowskiego, Suchej, Modrej, Kępa oraz klatkach schodowych przy ulicach Wróblewskiego i Warszawskiej.</w:t>
      </w:r>
    </w:p>
    <w:p>
      <w:pPr>
        <w:pStyle w:val="Zawartotabeli"/>
        <w:spacing w:lineRule="auto" w:line="360"/>
        <w:jc w:val="both"/>
        <w:rPr/>
      </w:pPr>
      <w:r>
        <w:rPr>
          <w:rStyle w:val="Domylnaczcionkaakapitu"/>
          <w:rFonts w:cs="Calibri" w:ascii="Calibri" w:hAnsi="Calibri"/>
        </w:rPr>
        <w:tab/>
        <w:t xml:space="preserve">Miejsca przebywania osób bezdomnych były monitorowane przez służby patrolowe oraz dzielnicowych. Ponadto osoby te były zabezpieczane w ciepłe napoje, koce i odzież. </w:t>
        <w:br/>
        <w:t>Osoby bezdomne z problemem alkoholowym otrzymywały informację na temat możliwości uczestnictwa w grupach AA oraz o miejscach ich lokalizacji.</w:t>
      </w:r>
    </w:p>
    <w:p>
      <w:pPr>
        <w:pStyle w:val="Zawartotabeli"/>
        <w:spacing w:lineRule="auto" w:line="360"/>
        <w:jc w:val="both"/>
        <w:rPr/>
      </w:pPr>
      <w:r>
        <w:rPr/>
      </w:r>
    </w:p>
    <w:p>
      <w:pPr>
        <w:pStyle w:val="Normal"/>
        <w:spacing w:lineRule="auto" w:line="360"/>
        <w:jc w:val="both"/>
        <w:rPr/>
      </w:pPr>
      <w:r>
        <w:rPr>
          <w:rStyle w:val="Domylnaczcionkaakapitu"/>
          <w:rFonts w:cs="Calibri" w:ascii="Calibri" w:hAnsi="Calibri"/>
        </w:rPr>
        <w:tab/>
        <w:t xml:space="preserve">Pracownicy socjalni zespołu ds. uzależnień i bezdomności informowali osoby bezdomne na temat dostępnych miejscach noclegowych na terenie miasta Tomaszowa Mazowieckiego, a także </w:t>
        <w:br/>
        <w:t>o formach pomocy, z których osoby bezdomne mogą skorzystać z zgodnie z ustawą o pomocy społecznej z dnia 12 marca 2004 r.</w:t>
      </w:r>
    </w:p>
    <w:sectPr>
      <w:footerReference w:type="default" r:id="rId4"/>
      <w:type w:val="nextPage"/>
      <w:pgSz w:w="11906" w:h="16838"/>
      <w:pgMar w:left="1417" w:right="850" w:gutter="0" w:header="0" w:top="708" w:footer="1034" w:bottom="1593"/>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Times New Roman">
    <w:charset w:val="ee" w:characterSet="windows-1250"/>
    <w:family w:val="roman"/>
    <w:pitch w:val="variable"/>
  </w:font>
  <w:font w:name="OpenSymbol">
    <w:altName w:val="Arial Unicode MS"/>
    <w:charset w:val="ee" w:characterSet="windows-1250"/>
    <w:family w:val="auto"/>
    <w:pitch w:val="variable"/>
  </w:font>
  <w:font w:name="Liberation Sans">
    <w:altName w:val="Arial"/>
    <w:charset w:val="ee" w:characterSet="windows-1250"/>
    <w:family w:val="swiss"/>
    <w:pitch w:val="variable"/>
  </w:font>
  <w:font w:name="Calibri">
    <w:charset w:val="ee" w:characterSet="windows-125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user"/>
      <w:jc w:val="end"/>
      <w:rPr/>
    </w:pPr>
    <w:r>
      <w:rPr>
        <w:rStyle w:val="Domylnaczcionkaakapitu"/>
        <w:rFonts w:ascii="Calibri" w:hAnsi="Calibri"/>
        <w:sz w:val="20"/>
        <w:szCs w:val="20"/>
      </w:rPr>
      <w:t xml:space="preserve">Strona </w:t>
    </w:r>
    <w:r>
      <w:rPr>
        <w:rStyle w:val="Domylnaczcionkaakapitu"/>
        <w:rFonts w:ascii="Calibri" w:hAnsi="Calibri"/>
        <w:sz w:val="20"/>
        <w:szCs w:val="20"/>
      </w:rPr>
      <w:fldChar w:fldCharType="begin"/>
    </w:r>
    <w:r>
      <w:rPr>
        <w:rStyle w:val="Domylnaczcionkaakapitu"/>
        <w:rFonts w:ascii="Calibri" w:hAnsi="Calibri"/>
        <w:sz w:val="20"/>
        <w:szCs w:val="20"/>
      </w:rPr>
      <w:instrText xml:space="preserve"> PAGE </w:instrText>
    </w:r>
    <w:r>
      <w:rPr>
        <w:rStyle w:val="Domylnaczcionkaakapitu"/>
        <w:rFonts w:ascii="Calibri" w:hAnsi="Calibri"/>
        <w:sz w:val="20"/>
        <w:szCs w:val="20"/>
      </w:rPr>
      <w:fldChar w:fldCharType="separate"/>
    </w:r>
    <w:r>
      <w:rPr>
        <w:rStyle w:val="Domylnaczcionkaakapitu"/>
        <w:rFonts w:ascii="Calibri" w:hAnsi="Calibri"/>
        <w:sz w:val="20"/>
        <w:szCs w:val="20"/>
      </w:rPr>
      <w:t>11</w:t>
    </w:r>
    <w:r>
      <w:rPr>
        <w:rStyle w:val="Domylnaczcionkaakapitu"/>
        <w:rFonts w:ascii="Calibri" w:hAnsi="Calibri"/>
        <w:sz w:val="20"/>
        <w:szCs w:val="20"/>
      </w:rPr>
      <w:fldChar w:fldCharType="end"/>
    </w:r>
    <w:r>
      <w:rPr>
        <w:rStyle w:val="Domylnaczcionkaakapitu"/>
        <w:rFonts w:ascii="Calibri" w:hAnsi="Calibri"/>
        <w:sz w:val="20"/>
        <w:szCs w:val="20"/>
      </w:rPr>
      <w:t xml:space="preserve"> </w:t>
    </w:r>
  </w:p>
</w:ftr>
</file>

<file path=word/settings.xml><?xml version="1.0" encoding="utf-8"?>
<w:settings xmlns:w="http://schemas.openxmlformats.org/wordprocessingml/2006/main">
  <w:zoom w:percent="110"/>
  <w:defaultTabStop w:val="708"/>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Arial"/>
        <w:kern w:val="2"/>
        <w:sz w:val="24"/>
        <w:szCs w:val="24"/>
        <w:lang w:val="pl-PL" w:eastAsia="zh-CN" w:bidi="hi-IN"/>
      </w:rPr>
    </w:rPrDefault>
    <w:pPrDefault>
      <w:pPr>
        <w:suppressAutoHyphens w:val="false"/>
      </w:pPr>
    </w:pPrDefault>
  </w:docDefaults>
  <w:style w:type="paragraph" w:styleId="Normal">
    <w:name w:val="Normal"/>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before="0" w:after="0"/>
      <w:jc w:val="start"/>
    </w:pPr>
    <w:rPr>
      <w:rFonts w:eastAsia="Lucida Sans Unicode" w:cs="Tahoma" w:ascii="Times New Roman" w:hAnsi="Times New Roman"/>
      <w:b w:val="false"/>
      <w:bCs w:val="false"/>
      <w:i w:val="false"/>
      <w:iCs w:val="false"/>
      <w:caps w:val="false"/>
      <w:smallCaps w:val="false"/>
      <w:strike w:val="false"/>
      <w:dstrike w:val="false"/>
      <w:outline w:val="false"/>
      <w:emboss w:val="false"/>
      <w:imprint w:val="false"/>
      <w:color w:val="000000"/>
      <w:spacing w:val="0"/>
      <w:w w:val="100"/>
      <w:kern w:val="2"/>
      <w:position w:val="0"/>
      <w:sz w:val="24"/>
      <w:szCs w:val="24"/>
      <w:u w:val="none"/>
      <w:shd w:fill="auto" w:val="clear"/>
      <w:vertAlign w:val="baseline"/>
      <w:em w:val="none"/>
      <w:lang w:eastAsia="en-US" w:bidi="en-US" w:val="pl-PL"/>
    </w:rPr>
  </w:style>
  <w:style w:type="character" w:styleId="Domylnaczcionkaakapitu">
    <w:name w:val="Domyślna czcionka akapitu"/>
    <w:qFormat/>
    <w:rPr/>
  </w:style>
  <w:style w:type="character" w:styleId="WW8Num1z0">
    <w:name w:val="WW8Num1z0"/>
    <w:qFormat/>
    <w:rPr>
      <w:b/>
      <w:bCs/>
      <w:i/>
      <w:iC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Znakiwypunktowania">
    <w:name w:val="Znaki wypunktowania"/>
    <w:qFormat/>
    <w:rPr>
      <w:rFonts w:ascii="OpenSymbol;Arial Unicode MS" w:hAnsi="OpenSymbol;Arial Unicode MS" w:eastAsia="OpenSymbol;Arial Unicode MS" w:cs="OpenSymbol;Arial Unicode MS"/>
    </w:rPr>
  </w:style>
  <w:style w:type="character" w:styleId="Znakinumeracji">
    <w:name w:val="Znaki numeracji"/>
    <w:qFormat/>
    <w:rPr>
      <w:b/>
      <w:bCs/>
      <w:i/>
      <w:iCs/>
    </w:rPr>
  </w:style>
  <w:style w:type="paragraph" w:styleId="Normalny">
    <w:name w:val="Normalny"/>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before="0" w:after="0"/>
      <w:jc w:val="start"/>
    </w:pPr>
    <w:rPr>
      <w:rFonts w:eastAsia="Lucida Sans Unicode" w:cs="Tahoma" w:ascii="Times New Roman" w:hAnsi="Times New Roman"/>
      <w:b w:val="false"/>
      <w:bCs w:val="false"/>
      <w:i w:val="false"/>
      <w:iCs w:val="false"/>
      <w:caps w:val="false"/>
      <w:smallCaps w:val="false"/>
      <w:strike w:val="false"/>
      <w:dstrike w:val="false"/>
      <w:outline w:val="false"/>
      <w:emboss w:val="false"/>
      <w:imprint w:val="false"/>
      <w:color w:val="000000"/>
      <w:spacing w:val="0"/>
      <w:w w:val="100"/>
      <w:kern w:val="2"/>
      <w:position w:val="0"/>
      <w:sz w:val="24"/>
      <w:szCs w:val="24"/>
      <w:u w:val="none"/>
      <w:shd w:fill="auto" w:val="clear"/>
      <w:vertAlign w:val="baseline"/>
      <w:em w:val="none"/>
      <w:lang w:eastAsia="en-US" w:bidi="en-US" w:val="pl-PL"/>
    </w:rPr>
  </w:style>
  <w:style w:type="paragraph" w:styleId="Gwkaistopka">
    <w:name w:val="Główka i stopka"/>
    <w:basedOn w:val="Normal"/>
    <w:qFormat/>
    <w:pPr>
      <w:suppressLineNumbers/>
      <w:tabs>
        <w:tab w:val="clear" w:pos="708"/>
        <w:tab w:val="center" w:pos="4819" w:leader="none"/>
        <w:tab w:val="right" w:pos="9638" w:leader="none"/>
      </w:tabs>
      <w:suppressAutoHyphens w:val="true"/>
    </w:pPr>
    <w:rPr/>
  </w:style>
  <w:style w:type="paragraph" w:styleId="Nagwekuser">
    <w:name w:val="Nagłówek (user)"/>
    <w:basedOn w:val="Normal"/>
    <w:next w:val="BodyText"/>
    <w:qFormat/>
    <w:pPr>
      <w:keepNext w:val="true"/>
      <w:suppressAutoHyphens w:val="true"/>
      <w:spacing w:before="240" w:after="120"/>
    </w:pPr>
    <w:rPr>
      <w:rFonts w:ascii="Liberation Sans" w:hAnsi="Liberation Sans" w:eastAsia="Microsoft YaHei" w:cs="Lucida Sans"/>
      <w:sz w:val="28"/>
      <w:szCs w:val="28"/>
    </w:rPr>
  </w:style>
  <w:style w:type="paragraph" w:styleId="BodyText">
    <w:name w:val="Body Text"/>
    <w:basedOn w:val="Normal"/>
    <w:pPr>
      <w:suppressAutoHyphens w:val="true"/>
      <w:spacing w:lineRule="auto" w:line="276" w:before="0" w:after="140"/>
    </w:pPr>
    <w:rPr/>
  </w:style>
  <w:style w:type="paragraph" w:styleId="Listauser">
    <w:name w:val="Lista (user)"/>
    <w:basedOn w:val="BodyText"/>
    <w:qFormat/>
    <w:pPr>
      <w:suppressAutoHyphens w:val="true"/>
    </w:pPr>
    <w:rPr>
      <w:rFonts w:cs="Lucida Sans"/>
    </w:rPr>
  </w:style>
  <w:style w:type="paragraph" w:styleId="Legenda">
    <w:name w:val="Legenda"/>
    <w:basedOn w:val="Normal"/>
    <w:qFormat/>
    <w:pPr>
      <w:suppressLineNumbers/>
      <w:suppressAutoHyphens w:val="true"/>
      <w:spacing w:before="120" w:after="120"/>
    </w:pPr>
    <w:rPr>
      <w:rFonts w:cs="Lucida Sans"/>
      <w:i/>
      <w:iCs/>
    </w:rPr>
  </w:style>
  <w:style w:type="paragraph" w:styleId="Indeks">
    <w:name w:val="Indeks"/>
    <w:basedOn w:val="Normal"/>
    <w:qFormat/>
    <w:pPr>
      <w:suppressLineNumbers/>
      <w:suppressAutoHyphens w:val="true"/>
    </w:pPr>
    <w:rPr>
      <w:rFonts w:cs="Lucida Sans"/>
    </w:rPr>
  </w:style>
  <w:style w:type="paragraph" w:styleId="Akapitzlist">
    <w:name w:val="Akapit z listą"/>
    <w:basedOn w:val="Normalny"/>
    <w:qFormat/>
    <w:pPr>
      <w:tabs>
        <w:tab w:val="clear" w:pos="708"/>
      </w:tabs>
      <w:suppressAutoHyphens w:val="true"/>
      <w:ind w:start="720"/>
    </w:pPr>
    <w:rPr/>
  </w:style>
  <w:style w:type="paragraph" w:styleId="Zawartotabeli">
    <w:name w:val="Zawartość tabeli"/>
    <w:basedOn w:val="Normal"/>
    <w:qFormat/>
    <w:pPr>
      <w:suppressLineNumbers/>
      <w:suppressAutoHyphens w:val="true"/>
    </w:pPr>
    <w:rPr/>
  </w:style>
  <w:style w:type="paragraph" w:styleId="Nagwektabeli">
    <w:name w:val="Nagłówek tabeli"/>
    <w:basedOn w:val="Zawartotabeli"/>
    <w:qFormat/>
    <w:pPr>
      <w:suppressAutoHyphens w:val="true"/>
      <w:jc w:val="center"/>
    </w:pPr>
    <w:rPr>
      <w:b/>
      <w:bCs/>
    </w:rPr>
  </w:style>
  <w:style w:type="paragraph" w:styleId="Stopkauser">
    <w:name w:val="Stopka (user)"/>
    <w:basedOn w:val="Normal"/>
    <w:qFormat/>
    <w:pPr>
      <w:suppressLineNumbers/>
      <w:tabs>
        <w:tab w:val="clear" w:pos="708"/>
        <w:tab w:val="center" w:pos="4819" w:leader="none"/>
        <w:tab w:val="right" w:pos="9638" w:leader="none"/>
      </w:tabs>
      <w:suppressAutoHyphens w:val="true"/>
    </w:pPr>
    <w:rPr/>
  </w:style>
  <w:style w:type="paragraph" w:styleId="Footer">
    <w:name w:val="footer"/>
    <w:basedOn w:val="Gwkaistopka"/>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chart" Target="charts/chart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c:chart>
    <c:title>
      <c:tx>
        <c:rich>
          <a:bodyPr rot="0"/>
          <a:lstStyle/>
          <a:p>
            <a:pPr>
              <a:defRPr lang="pl-PL" sz="1300" b="0" u="none" strike="noStrike">
                <a:solidFill>
                  <a:srgbClr val="000000"/>
                </a:solidFill>
                <a:uFillTx/>
                <a:latin typeface="Calibri"/>
              </a:defRPr>
            </a:pPr>
            <a:r>
              <a:rPr lang="pl-PL" sz="1300" b="0" u="none" strike="noStrike">
                <a:solidFill>
                  <a:srgbClr val="000000"/>
                </a:solidFill>
                <a:uFillTx/>
                <a:latin typeface="Calibri"/>
              </a:rPr>
              <a:t>Ogólna liczba osób bezdomnych z podziałem na kobiety i mężczyzn</a:t>
            </a:r>
          </a:p>
        </c:rich>
      </c:tx>
      <c:overlay val="0"/>
      <c:spPr>
        <a:noFill/>
        <a:ln w="0">
          <a:noFill/>
        </a:ln>
      </c:spPr>
    </c:title>
    <c:autoTitleDeleted val="0"/>
    <c:plotArea>
      <c:barChart>
        <c:barDir val="col"/>
        <c:grouping val="clustered"/>
        <c:varyColors val="0"/>
        <c:ser>
          <c:idx val="0"/>
          <c:order val="0"/>
          <c:tx>
            <c:strRef>
              <c:f>label 0</c:f>
              <c:strCache>
                <c:ptCount val="1"/>
                <c:pt idx="0">
                  <c:v>Ogólna liczba osób bezdomnych</c:v>
                </c:pt>
              </c:strCache>
            </c:strRef>
          </c:tx>
          <c:spPr>
            <a:solidFill>
              <a:srgbClr val="004586"/>
            </a:solidFill>
            <a:ln w="0">
              <a:noFill/>
            </a:ln>
          </c:spPr>
          <c:invertIfNegative val="0"/>
          <c:dLbls>
            <c:numFmt formatCode="General" sourceLinked="0"/>
            <c:txPr>
              <a:bodyPr wrap="none"/>
              <a:lstStyle/>
              <a:p>
                <a:pPr>
                  <a:defRPr lang="pl-PL" sz="1000" b="0" u="none" strike="noStrike">
                    <a:solidFill>
                      <a:srgbClr val="000000"/>
                    </a:solidFill>
                    <a:uFillTx/>
                    <a:latin typeface="Calibri"/>
                  </a:defRPr>
                </a:pPr>
              </a:p>
            </c:txPr>
            <c:dLblPos val="outEnd"/>
            <c:showLegendKey val="0"/>
            <c:showVal val="1"/>
            <c:showCatName val="0"/>
            <c:showSerName val="0"/>
            <c:showPercent val="0"/>
            <c:separator>;</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1"/>
                <c:pt idx="0">
                  <c:v/>
                </c:pt>
              </c:strCache>
            </c:strRef>
          </c:cat>
          <c:val>
            <c:numRef>
              <c:f>0</c:f>
              <c:numCache>
                <c:formatCode>General</c:formatCode>
                <c:ptCount val="1"/>
                <c:pt idx="0">
                  <c:v>78</c:v>
                </c:pt>
              </c:numCache>
            </c:numRef>
          </c:val>
        </c:ser>
        <c:ser>
          <c:idx val="1"/>
          <c:order val="1"/>
          <c:tx>
            <c:strRef>
              <c:f>label 1</c:f>
              <c:strCache>
                <c:ptCount val="1"/>
                <c:pt idx="0">
                  <c:v>Kobiety</c:v>
                </c:pt>
              </c:strCache>
            </c:strRef>
          </c:tx>
          <c:spPr>
            <a:solidFill>
              <a:srgbClr val="ff420e"/>
            </a:solidFill>
            <a:ln w="0">
              <a:noFill/>
            </a:ln>
          </c:spPr>
          <c:invertIfNegative val="0"/>
          <c:dLbls>
            <c:numFmt formatCode="General" sourceLinked="0"/>
            <c:txPr>
              <a:bodyPr wrap="none"/>
              <a:lstStyle/>
              <a:p>
                <a:pPr>
                  <a:defRPr lang="pl-PL" sz="1000" b="0" u="none" strike="noStrike">
                    <a:solidFill>
                      <a:srgbClr val="000000"/>
                    </a:solidFill>
                    <a:uFillTx/>
                    <a:latin typeface="Calibri"/>
                  </a:defRPr>
                </a:pPr>
              </a:p>
            </c:txPr>
            <c:dLblPos val="outEnd"/>
            <c:showLegendKey val="0"/>
            <c:showVal val="1"/>
            <c:showCatName val="0"/>
            <c:showSerName val="0"/>
            <c:showPercent val="0"/>
            <c:separator>;</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1"/>
                <c:pt idx="0">
                  <c:v/>
                </c:pt>
              </c:strCache>
            </c:strRef>
          </c:cat>
          <c:val>
            <c:numRef>
              <c:f>1</c:f>
              <c:numCache>
                <c:formatCode>General</c:formatCode>
                <c:ptCount val="1"/>
                <c:pt idx="0">
                  <c:v>8</c:v>
                </c:pt>
              </c:numCache>
            </c:numRef>
          </c:val>
        </c:ser>
        <c:ser>
          <c:idx val="2"/>
          <c:order val="2"/>
          <c:tx>
            <c:strRef>
              <c:f>label 2</c:f>
              <c:strCache>
                <c:ptCount val="1"/>
                <c:pt idx="0">
                  <c:v>Mężczyźni</c:v>
                </c:pt>
              </c:strCache>
            </c:strRef>
          </c:tx>
          <c:spPr>
            <a:solidFill>
              <a:srgbClr val="ffd320"/>
            </a:solidFill>
            <a:ln w="0">
              <a:noFill/>
            </a:ln>
          </c:spPr>
          <c:invertIfNegative val="0"/>
          <c:dLbls>
            <c:numFmt formatCode="General" sourceLinked="0"/>
            <c:txPr>
              <a:bodyPr wrap="none"/>
              <a:lstStyle/>
              <a:p>
                <a:pPr>
                  <a:defRPr lang="pl-PL" sz="1000" b="0" u="none" strike="noStrike">
                    <a:solidFill>
                      <a:srgbClr val="000000"/>
                    </a:solidFill>
                    <a:uFillTx/>
                    <a:latin typeface="Calibri"/>
                  </a:defRPr>
                </a:pPr>
              </a:p>
            </c:txPr>
            <c:dLblPos val="outEnd"/>
            <c:showLegendKey val="0"/>
            <c:showVal val="1"/>
            <c:showCatName val="0"/>
            <c:showSerName val="0"/>
            <c:showPercent val="0"/>
            <c:separator>;</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1"/>
                <c:pt idx="0">
                  <c:v/>
                </c:pt>
              </c:strCache>
            </c:strRef>
          </c:cat>
          <c:val>
            <c:numRef>
              <c:f>2</c:f>
              <c:numCache>
                <c:formatCode>General</c:formatCode>
                <c:ptCount val="1"/>
                <c:pt idx="0">
                  <c:v>70</c:v>
                </c:pt>
              </c:numCache>
            </c:numRef>
          </c:val>
        </c:ser>
        <c:gapWidth val="150"/>
        <c:overlap val="0"/>
        <c:axId val="14220619"/>
        <c:axId val="43289567"/>
      </c:barChart>
      <c:catAx>
        <c:axId val="14220619"/>
        <c:scaling>
          <c:orientation val="minMax"/>
        </c:scaling>
        <c:delete val="0"/>
        <c:axPos val="b"/>
        <c:numFmt formatCode="General" sourceLinked="0"/>
        <c:majorTickMark val="none"/>
        <c:minorTickMark val="none"/>
        <c:tickLblPos val="low"/>
        <c:spPr>
          <a:ln w="6480">
            <a:solidFill>
              <a:srgbClr val="b3b3b3"/>
            </a:solidFill>
            <a:round/>
          </a:ln>
        </c:spPr>
        <c:txPr>
          <a:bodyPr/>
          <a:lstStyle/>
          <a:p>
            <a:pPr>
              <a:defRPr lang="pl-PL" sz="1000" b="0" u="none" strike="noStrike">
                <a:solidFill>
                  <a:srgbClr val="000000"/>
                </a:solidFill>
                <a:uFillTx/>
                <a:latin typeface="Calibri"/>
              </a:defRPr>
            </a:pPr>
          </a:p>
        </c:txPr>
        <c:crossAx val="43289567"/>
        <c:crossesAt val="0"/>
        <c:auto val="1"/>
        <c:lblAlgn val="ctr"/>
        <c:lblOffset val="100"/>
        <c:noMultiLvlLbl val="0"/>
      </c:catAx>
      <c:valAx>
        <c:axId val="43289567"/>
        <c:scaling>
          <c:orientation val="minMax"/>
        </c:scaling>
        <c:delete val="0"/>
        <c:axPos val="l"/>
        <c:majorGridlines>
          <c:spPr>
            <a:ln w="6480">
              <a:solidFill>
                <a:srgbClr val="b3b3b3"/>
              </a:solidFill>
              <a:round/>
            </a:ln>
          </c:spPr>
        </c:majorGridlines>
        <c:numFmt formatCode="General" sourceLinked="0"/>
        <c:majorTickMark val="none"/>
        <c:minorTickMark val="none"/>
        <c:tickLblPos val="nextTo"/>
        <c:spPr>
          <a:ln w="6480">
            <a:solidFill>
              <a:srgbClr val="b3b3b3"/>
            </a:solidFill>
            <a:round/>
          </a:ln>
        </c:spPr>
        <c:txPr>
          <a:bodyPr/>
          <a:lstStyle/>
          <a:p>
            <a:pPr>
              <a:defRPr lang="pl-PL" sz="1000" b="0" u="none" strike="noStrike">
                <a:solidFill>
                  <a:srgbClr val="000000"/>
                </a:solidFill>
                <a:uFillTx/>
                <a:latin typeface="Calibri"/>
              </a:defRPr>
            </a:pPr>
          </a:p>
        </c:txPr>
        <c:crossAx val="14220619"/>
        <c:crosses val="min"/>
        <c:crossBetween val="between"/>
      </c:valAx>
      <c:spPr>
        <a:noFill/>
        <a:ln w="9360">
          <a:solidFill>
            <a:srgbClr val="b3b3b3"/>
          </a:solidFill>
          <a:round/>
        </a:ln>
      </c:spPr>
    </c:plotArea>
    <c:legend>
      <c:legendPos val="r"/>
      <c:overlay val="0"/>
      <c:spPr>
        <a:noFill/>
        <a:ln w="0">
          <a:noFill/>
        </a:ln>
      </c:spPr>
      <c:txPr>
        <a:bodyPr/>
        <a:lstStyle/>
        <a:p>
          <a:pPr>
            <a:defRPr lang="pl-PL" sz="1000" b="0" u="none" strike="noStrike">
              <a:solidFill>
                <a:srgbClr val="000000"/>
              </a:solidFill>
              <a:uFillTx/>
              <a:latin typeface="Calibri"/>
            </a:defRPr>
          </a:pPr>
        </a:p>
      </c:txPr>
    </c:legend>
    <c:plotVisOnly val="0"/>
    <c:dispBlanksAs val="gap"/>
  </c:chart>
  <c:spPr>
    <a:solidFill>
      <a:srgbClr val="ffffff"/>
    </a:solidFill>
    <a:ln w="0">
      <a:noFill/>
    </a:ln>
  </c:spPr>
</c:chartSpace>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9</TotalTime>
  <Application>LibreOffice/25.8.5.2$Windows_X86_64 LibreOffice_project/9c8b85f387cc00a89945a79c9e6239f32e450ac2</Application>
  <AppVersion>15.0000</AppVersion>
  <Pages>11</Pages>
  <Words>2039</Words>
  <Characters>12238</Characters>
  <CharactersWithSpaces>14249</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2026-03-11T12:53:00Z</dcterms:created>
  <dc:creator>Łukasz ŁM. Michalczyk</dc:creator>
  <dc:description/>
  <dc:language>pl-PL</dc:language>
  <cp:lastModifiedBy>Łukasz ŁM. Michalczyk</cp:lastModifiedBy>
  <cp:lastPrinted>2026-03-05T12:28:00Z</cp:lastPrinted>
  <dcterms:modified xsi:type="dcterms:W3CDTF">2026-03-11T12:56:00Z</dcterms:modified>
  <cp:revision>3</cp:revision>
  <dc:subject/>
  <dc:title/>
</cp:coreProperties>
</file>