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96129" w14:textId="77777777" w:rsidR="00E851E9" w:rsidRPr="00E851E9" w:rsidRDefault="00E851E9" w:rsidP="00E851E9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53D11D50" w14:textId="77777777" w:rsidR="00E851E9" w:rsidRPr="00E851E9" w:rsidRDefault="00E851E9" w:rsidP="00E851E9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E851E9">
        <w:rPr>
          <w:rFonts w:asciiTheme="minorHAnsi" w:hAnsiTheme="minorHAnsi" w:cstheme="minorHAnsi"/>
          <w:bCs/>
          <w:szCs w:val="24"/>
        </w:rPr>
        <w:t>Tomaszowa Mazowieckiego</w:t>
      </w:r>
    </w:p>
    <w:p w14:paraId="3D2A3736" w14:textId="79FF4E7A" w:rsidR="00647125" w:rsidRPr="00E851E9" w:rsidRDefault="00F572E4" w:rsidP="00E851E9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WAR.6220.</w:t>
      </w:r>
      <w:r w:rsidR="005D4C4E"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2</w:t>
      </w: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.202</w:t>
      </w:r>
      <w:r w:rsidR="005D4C4E"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3</w:t>
      </w: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.KG</w:t>
      </w:r>
    </w:p>
    <w:p w14:paraId="44DBD1B9" w14:textId="025C8297" w:rsidR="00346141" w:rsidRPr="00E851E9" w:rsidRDefault="001413E6" w:rsidP="00E851E9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851E9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E851E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46141" w:rsidRPr="00E851E9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</w:p>
    <w:p w14:paraId="46C186B2" w14:textId="49981347" w:rsidR="00433B08" w:rsidRPr="00E851E9" w:rsidRDefault="000D77E0" w:rsidP="00E851E9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851E9">
        <w:rPr>
          <w:rFonts w:asciiTheme="minorHAnsi" w:hAnsiTheme="minorHAnsi" w:cstheme="minorHAnsi"/>
          <w:bCs/>
          <w:sz w:val="24"/>
          <w:szCs w:val="24"/>
        </w:rPr>
        <w:t xml:space="preserve">Na podstawie </w:t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>z art. 49 ustawy z dnia 14 czerwca 1960 r. Kodeks postępowania admin</w:t>
      </w:r>
      <w:r w:rsidR="00683327" w:rsidRPr="00E851E9">
        <w:rPr>
          <w:rFonts w:asciiTheme="minorHAnsi" w:hAnsiTheme="minorHAnsi" w:cstheme="minorHAnsi"/>
          <w:bCs/>
          <w:sz w:val="24"/>
          <w:szCs w:val="24"/>
        </w:rPr>
        <w:t>istracyjnego (t.j.</w:t>
      </w:r>
      <w:r w:rsidRPr="00E851E9">
        <w:rPr>
          <w:rFonts w:asciiTheme="minorHAnsi" w:hAnsiTheme="minorHAnsi" w:cstheme="minorHAnsi"/>
          <w:bCs/>
          <w:sz w:val="24"/>
          <w:szCs w:val="24"/>
        </w:rPr>
        <w:t> Dz. U. z 202</w:t>
      </w:r>
      <w:r w:rsidR="00647125" w:rsidRPr="00E851E9">
        <w:rPr>
          <w:rFonts w:asciiTheme="minorHAnsi" w:hAnsiTheme="minorHAnsi" w:cstheme="minorHAnsi"/>
          <w:bCs/>
          <w:sz w:val="24"/>
          <w:szCs w:val="24"/>
        </w:rPr>
        <w:t>4</w:t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647125" w:rsidRPr="00E851E9">
        <w:rPr>
          <w:rFonts w:asciiTheme="minorHAnsi" w:hAnsiTheme="minorHAnsi" w:cstheme="minorHAnsi"/>
          <w:bCs/>
          <w:sz w:val="24"/>
          <w:szCs w:val="24"/>
        </w:rPr>
        <w:t>572</w:t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>)</w:t>
      </w:r>
      <w:r w:rsidR="00BA493E" w:rsidRPr="00E851E9">
        <w:rPr>
          <w:rFonts w:asciiTheme="minorHAnsi" w:hAnsiTheme="minorHAnsi" w:cstheme="minorHAnsi"/>
          <w:bCs/>
          <w:sz w:val="24"/>
          <w:szCs w:val="24"/>
        </w:rPr>
        <w:t xml:space="preserve"> w związku z art. 74 ust. 3 </w:t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 xml:space="preserve">ustawy z dnia 3 października 2008 r. </w:t>
      </w:r>
      <w:r w:rsidR="00227293" w:rsidRPr="00E851E9">
        <w:rPr>
          <w:rFonts w:asciiTheme="minorHAnsi" w:hAnsiTheme="minorHAnsi" w:cstheme="minorHAnsi"/>
          <w:bCs/>
          <w:sz w:val="24"/>
          <w:szCs w:val="24"/>
        </w:rPr>
        <w:br/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>o udostępnianiu informacji o środowisku i jego oc</w:t>
      </w:r>
      <w:r w:rsidR="00BA493E" w:rsidRPr="00E851E9">
        <w:rPr>
          <w:rFonts w:asciiTheme="minorHAnsi" w:hAnsiTheme="minorHAnsi" w:cstheme="minorHAnsi"/>
          <w:bCs/>
          <w:sz w:val="24"/>
          <w:szCs w:val="24"/>
        </w:rPr>
        <w:t>hronie, udziale społeczeństwa w </w:t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>ochronie środowiska oraz o ocenach o</w:t>
      </w:r>
      <w:r w:rsidR="00683327" w:rsidRPr="00E851E9">
        <w:rPr>
          <w:rFonts w:asciiTheme="minorHAnsi" w:hAnsiTheme="minorHAnsi" w:cstheme="minorHAnsi"/>
          <w:bCs/>
          <w:sz w:val="24"/>
          <w:szCs w:val="24"/>
        </w:rPr>
        <w:t>ddziaływania na środowisko (t.j.</w:t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 xml:space="preserve"> Dz. U. z 202</w:t>
      </w:r>
      <w:r w:rsidR="00647125" w:rsidRPr="00E851E9">
        <w:rPr>
          <w:rFonts w:asciiTheme="minorHAnsi" w:hAnsiTheme="minorHAnsi" w:cstheme="minorHAnsi"/>
          <w:bCs/>
          <w:sz w:val="24"/>
          <w:szCs w:val="24"/>
        </w:rPr>
        <w:t>4</w:t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F572E4" w:rsidRPr="00E851E9">
        <w:rPr>
          <w:rFonts w:asciiTheme="minorHAnsi" w:hAnsiTheme="minorHAnsi" w:cstheme="minorHAnsi"/>
          <w:bCs/>
          <w:sz w:val="24"/>
          <w:szCs w:val="24"/>
        </w:rPr>
        <w:t>1112</w:t>
      </w:r>
      <w:r w:rsidR="009575FE" w:rsidRPr="00E851E9">
        <w:rPr>
          <w:rFonts w:asciiTheme="minorHAnsi" w:hAnsiTheme="minorHAnsi" w:cstheme="minorHAnsi"/>
          <w:bCs/>
          <w:sz w:val="24"/>
          <w:szCs w:val="24"/>
        </w:rPr>
        <w:t>)</w:t>
      </w:r>
      <w:r w:rsidR="00BA493E" w:rsidRPr="00E851E9">
        <w:rPr>
          <w:rFonts w:asciiTheme="minorHAnsi" w:hAnsiTheme="minorHAnsi" w:cstheme="minorHAnsi"/>
          <w:bCs/>
          <w:sz w:val="24"/>
          <w:szCs w:val="24"/>
        </w:rPr>
        <w:t xml:space="preserve"> z</w:t>
      </w:r>
      <w:r w:rsidR="00433B08" w:rsidRPr="00E851E9">
        <w:rPr>
          <w:rFonts w:asciiTheme="minorHAnsi" w:hAnsiTheme="minorHAnsi" w:cstheme="minorHAnsi"/>
          <w:bCs/>
          <w:sz w:val="24"/>
          <w:szCs w:val="24"/>
        </w:rPr>
        <w:t>awiadamiam, że tut. Wydział Architektury zakończył postępowanie dowod</w:t>
      </w:r>
      <w:r w:rsidR="0040140D" w:rsidRPr="00E851E9">
        <w:rPr>
          <w:rFonts w:asciiTheme="minorHAnsi" w:hAnsiTheme="minorHAnsi" w:cstheme="minorHAnsi"/>
          <w:bCs/>
          <w:sz w:val="24"/>
          <w:szCs w:val="24"/>
        </w:rPr>
        <w:t xml:space="preserve">owe w sprawie wydania decyzji  o </w:t>
      </w:r>
      <w:r w:rsidR="00433B08" w:rsidRPr="00E851E9">
        <w:rPr>
          <w:rFonts w:asciiTheme="minorHAnsi" w:hAnsiTheme="minorHAnsi" w:cstheme="minorHAnsi"/>
          <w:bCs/>
          <w:sz w:val="24"/>
          <w:szCs w:val="24"/>
        </w:rPr>
        <w:t>środowiskowych uwarunkowaniach:</w:t>
      </w:r>
    </w:p>
    <w:p w14:paraId="175F48B4" w14:textId="2AC62B3B" w:rsidR="005D4C4E" w:rsidRPr="00E851E9" w:rsidRDefault="005D4C4E" w:rsidP="00E851E9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  <w:r w:rsidR="00E851E9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Budowa budynków i obiektów przemysłowych, służących do gospodarowania odpadami wraz z niezbędnymi urządzeniami, infrastrukturą techniczną i układem komunikacji wewnętrznej.</w:t>
      </w:r>
    </w:p>
    <w:p w14:paraId="46BAF2F3" w14:textId="2216E4CB" w:rsidR="005D4C4E" w:rsidRPr="00E851E9" w:rsidRDefault="005D4C4E" w:rsidP="00E851E9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  <w:r w:rsidR="00E851E9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163/137, 163/80, 163/85, 163/86 w obrębie 4 położonych w Tomaszowie Maz.</w:t>
      </w:r>
    </w:p>
    <w:p w14:paraId="78066DB2" w14:textId="77777777" w:rsidR="00E851E9" w:rsidRDefault="005D4C4E" w:rsidP="00E851E9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Inwestor:</w:t>
      </w:r>
      <w:r w:rsidR="00E851E9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E851E9">
        <w:rPr>
          <w:rFonts w:asciiTheme="minorHAnsi" w:hAnsiTheme="minorHAnsi" w:cstheme="minorHAnsi"/>
          <w:bCs/>
          <w:sz w:val="24"/>
          <w:szCs w:val="24"/>
          <w:lang w:eastAsia="pl-PL"/>
        </w:rPr>
        <w:t>STENA RECYKLING SP. Z O.O., ul. Grójecka 208, 02-390 Warszawa.</w:t>
      </w:r>
      <w:r w:rsidR="00E851E9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</w:p>
    <w:p w14:paraId="69C676AE" w14:textId="163B3254" w:rsidR="00433B08" w:rsidRPr="00E851E9" w:rsidRDefault="00433B08" w:rsidP="00E851E9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851E9">
        <w:rPr>
          <w:rFonts w:asciiTheme="minorHAnsi" w:hAnsiTheme="minorHAnsi" w:cstheme="minorHAnsi"/>
          <w:bCs/>
          <w:sz w:val="24"/>
          <w:szCs w:val="24"/>
        </w:rPr>
        <w:t>i przystąpi do rozpatrzenia zgromadzonego materiału dowodowego.</w:t>
      </w:r>
    </w:p>
    <w:p w14:paraId="5FB570D4" w14:textId="77777777" w:rsidR="00433B08" w:rsidRPr="00E851E9" w:rsidRDefault="00433B08" w:rsidP="00E851E9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851E9">
        <w:rPr>
          <w:rFonts w:asciiTheme="minorHAnsi" w:hAnsiTheme="minorHAnsi" w:cstheme="minorHAnsi"/>
          <w:bCs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14:paraId="4EB64E68" w14:textId="77777777" w:rsidR="00433B08" w:rsidRPr="00E851E9" w:rsidRDefault="00433B08" w:rsidP="00E851E9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851E9">
        <w:rPr>
          <w:rFonts w:asciiTheme="minorHAnsi" w:hAnsiTheme="minorHAnsi" w:cstheme="minorHAnsi"/>
          <w:bCs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14:paraId="42EABA02" w14:textId="070449F0" w:rsidR="00433B08" w:rsidRPr="00E851E9" w:rsidRDefault="00433B08" w:rsidP="00E851E9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851E9">
        <w:rPr>
          <w:rFonts w:asciiTheme="minorHAnsi" w:hAnsiTheme="minorHAnsi" w:cstheme="minorHAnsi"/>
          <w:bCs/>
          <w:sz w:val="24"/>
          <w:szCs w:val="24"/>
        </w:rPr>
        <w:t xml:space="preserve">W związku z powyższym informuję, że strony postępowania mogą zapoznać się z zebranym materiałem dowodowym w terminie </w:t>
      </w:r>
      <w:r w:rsidR="006060E4" w:rsidRPr="00E851E9">
        <w:rPr>
          <w:rFonts w:asciiTheme="minorHAnsi" w:hAnsiTheme="minorHAnsi" w:cstheme="minorHAnsi"/>
          <w:bCs/>
          <w:sz w:val="24"/>
          <w:szCs w:val="24"/>
        </w:rPr>
        <w:t>7</w:t>
      </w:r>
      <w:r w:rsidR="00032782" w:rsidRPr="00E851E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851E9">
        <w:rPr>
          <w:rFonts w:asciiTheme="minorHAnsi" w:hAnsiTheme="minorHAnsi" w:cstheme="minorHAnsi"/>
          <w:bCs/>
          <w:sz w:val="24"/>
          <w:szCs w:val="24"/>
        </w:rPr>
        <w:t xml:space="preserve">dni od dnia otrzymania niniejszego zawiadomienia </w:t>
      </w:r>
      <w:r w:rsidR="00683327" w:rsidRPr="00E851E9">
        <w:rPr>
          <w:rFonts w:asciiTheme="minorHAnsi" w:hAnsiTheme="minorHAnsi" w:cstheme="minorHAnsi"/>
          <w:bCs/>
          <w:sz w:val="24"/>
          <w:szCs w:val="24"/>
        </w:rPr>
        <w:t xml:space="preserve">oraz wypowiedzieć się </w:t>
      </w:r>
      <w:r w:rsidRPr="00E851E9">
        <w:rPr>
          <w:rFonts w:asciiTheme="minorHAnsi" w:hAnsiTheme="minorHAnsi" w:cstheme="minorHAnsi"/>
          <w:bCs/>
          <w:sz w:val="24"/>
          <w:szCs w:val="24"/>
        </w:rPr>
        <w:t>co do przeprowadzonych dowodów, zgromadzonych materiałów oraz zgłoszonych żądań</w:t>
      </w:r>
      <w:r w:rsidR="000A570D" w:rsidRPr="00E851E9">
        <w:rPr>
          <w:rFonts w:asciiTheme="minorHAnsi" w:hAnsiTheme="minorHAnsi" w:cstheme="minorHAnsi"/>
          <w:bCs/>
          <w:sz w:val="24"/>
          <w:szCs w:val="24"/>
        </w:rPr>
        <w:t>. W </w:t>
      </w:r>
      <w:r w:rsidRPr="00E851E9">
        <w:rPr>
          <w:rFonts w:asciiTheme="minorHAnsi" w:hAnsiTheme="minorHAnsi" w:cstheme="minorHAnsi"/>
          <w:bCs/>
          <w:sz w:val="24"/>
          <w:szCs w:val="24"/>
        </w:rPr>
        <w:t xml:space="preserve">przedmiotowej sprawie należy kontaktować się z Wydziałem Architektury (telefon: </w:t>
      </w:r>
      <w:r w:rsidR="00FE5605" w:rsidRPr="00E851E9">
        <w:rPr>
          <w:rFonts w:asciiTheme="minorHAnsi" w:hAnsiTheme="minorHAnsi" w:cstheme="minorHAnsi"/>
          <w:bCs/>
          <w:sz w:val="24"/>
          <w:szCs w:val="24"/>
        </w:rPr>
        <w:t>(044) 726 25 62</w:t>
      </w:r>
      <w:r w:rsidRPr="00E851E9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E851E9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851E9">
        <w:rPr>
          <w:rFonts w:asciiTheme="minorHAnsi" w:hAnsiTheme="minorHAnsi" w:cstheme="minorHAnsi"/>
          <w:bCs/>
          <w:sz w:val="24"/>
          <w:szCs w:val="24"/>
        </w:rPr>
        <w:t xml:space="preserve">e-mail: </w:t>
      </w:r>
      <w:hyperlink r:id="rId7" w:history="1">
        <w:r w:rsidR="000A570D" w:rsidRPr="00E851E9">
          <w:rPr>
            <w:rStyle w:val="Hipercze"/>
            <w:rFonts w:asciiTheme="minorHAnsi" w:hAnsiTheme="minorHAnsi" w:cstheme="minorHAnsi"/>
            <w:bCs/>
            <w:color w:val="auto"/>
            <w:sz w:val="24"/>
            <w:szCs w:val="24"/>
            <w:u w:val="none"/>
          </w:rPr>
          <w:t>war@tomaszow-maz.pl</w:t>
        </w:r>
      </w:hyperlink>
      <w:r w:rsidRPr="00E851E9">
        <w:rPr>
          <w:rFonts w:asciiTheme="minorHAnsi" w:hAnsiTheme="minorHAnsi" w:cstheme="minorHAnsi"/>
          <w:bCs/>
          <w:sz w:val="24"/>
          <w:szCs w:val="24"/>
        </w:rPr>
        <w:t>, ul. POW 1</w:t>
      </w:r>
      <w:r w:rsidR="00FE5605" w:rsidRPr="00E851E9">
        <w:rPr>
          <w:rFonts w:asciiTheme="minorHAnsi" w:hAnsiTheme="minorHAnsi" w:cstheme="minorHAnsi"/>
          <w:bCs/>
          <w:sz w:val="24"/>
          <w:szCs w:val="24"/>
        </w:rPr>
        <w:t>0/16, 97-200 Tomaszów Maz.</w:t>
      </w:r>
      <w:r w:rsidRPr="00E851E9">
        <w:rPr>
          <w:rFonts w:asciiTheme="minorHAnsi" w:hAnsiTheme="minorHAnsi" w:cstheme="minorHAnsi"/>
          <w:bCs/>
          <w:sz w:val="24"/>
          <w:szCs w:val="24"/>
        </w:rPr>
        <w:t>) prowadzącym postępowanie.</w:t>
      </w:r>
    </w:p>
    <w:p w14:paraId="7C0EFCA8" w14:textId="4A83F18E" w:rsidR="00275091" w:rsidRPr="00E851E9" w:rsidRDefault="00275091" w:rsidP="00E851E9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851E9">
        <w:rPr>
          <w:rFonts w:asciiTheme="minorHAnsi" w:hAnsiTheme="minorHAnsi" w:cstheme="minorHAnsi"/>
          <w:bCs/>
          <w:sz w:val="24"/>
          <w:szCs w:val="24"/>
        </w:rPr>
        <w:t xml:space="preserve">Publiczne ogłoszenie nastąpiło w dniu </w:t>
      </w:r>
      <w:r w:rsidR="00E851E9" w:rsidRPr="00E851E9">
        <w:rPr>
          <w:rFonts w:asciiTheme="minorHAnsi" w:hAnsiTheme="minorHAnsi" w:cstheme="minorHAnsi"/>
          <w:bCs/>
          <w:sz w:val="24"/>
          <w:szCs w:val="24"/>
        </w:rPr>
        <w:t>12.03.2026r.</w:t>
      </w:r>
    </w:p>
    <w:p w14:paraId="1F803864" w14:textId="5988D076" w:rsidR="001413E6" w:rsidRPr="00E851E9" w:rsidRDefault="008B731F" w:rsidP="00E851E9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bCs/>
          <w:szCs w:val="24"/>
          <w:lang w:eastAsia="ar-SA"/>
        </w:rPr>
      </w:pPr>
      <w:r w:rsidRPr="00E851E9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E851E9">
        <w:rPr>
          <w:rFonts w:asciiTheme="minorHAnsi" w:hAnsiTheme="minorHAnsi" w:cstheme="minorHAnsi"/>
          <w:bCs/>
          <w:szCs w:val="24"/>
          <w:lang w:eastAsia="ar-SA"/>
        </w:rPr>
        <w:br/>
      </w:r>
      <w:r w:rsidRPr="00E851E9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</w:p>
    <w:p w14:paraId="6E7DB087" w14:textId="476C8E69" w:rsidR="009C440E" w:rsidRPr="00E851E9" w:rsidRDefault="00683327" w:rsidP="00E851E9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851E9">
        <w:rPr>
          <w:rFonts w:asciiTheme="minorHAnsi" w:hAnsiTheme="minorHAnsi" w:cstheme="minorHAnsi"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66EA2240" wp14:editId="3F30F127">
            <wp:simplePos x="0" y="0"/>
            <wp:positionH relativeFrom="margin">
              <wp:posOffset>2489835</wp:posOffset>
            </wp:positionH>
            <wp:positionV relativeFrom="paragraph">
              <wp:posOffset>255905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E851E9">
        <w:rPr>
          <w:rFonts w:asciiTheme="minorHAnsi" w:hAnsiTheme="minorHAnsi" w:cstheme="minorHAnsi"/>
          <w:bCs/>
        </w:rPr>
        <w:t>Z-ca Prezydenta Miasta</w:t>
      </w:r>
      <w:r w:rsidR="00E851E9">
        <w:rPr>
          <w:rFonts w:asciiTheme="minorHAnsi" w:hAnsiTheme="minorHAnsi" w:cstheme="minorHAnsi"/>
          <w:bCs/>
          <w:sz w:val="24"/>
          <w:szCs w:val="24"/>
        </w:rPr>
        <w:br/>
      </w:r>
      <w:r w:rsidR="009C440E" w:rsidRPr="00E851E9">
        <w:rPr>
          <w:rFonts w:asciiTheme="minorHAnsi" w:hAnsiTheme="minorHAnsi" w:cstheme="minorHAnsi"/>
          <w:bCs/>
          <w:sz w:val="24"/>
          <w:szCs w:val="24"/>
        </w:rPr>
        <w:t>Tomasz Jurek</w:t>
      </w:r>
    </w:p>
    <w:sectPr w:rsidR="009C440E" w:rsidRPr="00E851E9" w:rsidSect="00BA1978"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9DBF6" w14:textId="77777777"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14:paraId="136CE730" w14:textId="77777777"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71D64" w14:textId="77777777"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14:paraId="166BBCEE" w14:textId="77777777"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90345223">
    <w:abstractNumId w:val="6"/>
  </w:num>
  <w:num w:numId="2" w16cid:durableId="811675755">
    <w:abstractNumId w:val="4"/>
  </w:num>
  <w:num w:numId="3" w16cid:durableId="168564365">
    <w:abstractNumId w:val="5"/>
  </w:num>
  <w:num w:numId="4" w16cid:durableId="1802066973">
    <w:abstractNumId w:val="3"/>
  </w:num>
  <w:num w:numId="5" w16cid:durableId="628782024">
    <w:abstractNumId w:val="2"/>
  </w:num>
  <w:num w:numId="6" w16cid:durableId="1001618210">
    <w:abstractNumId w:val="1"/>
  </w:num>
  <w:num w:numId="7" w16cid:durableId="902563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3E6"/>
    <w:rsid w:val="00026093"/>
    <w:rsid w:val="00032782"/>
    <w:rsid w:val="000A2F7C"/>
    <w:rsid w:val="000A570D"/>
    <w:rsid w:val="000D77E0"/>
    <w:rsid w:val="001413E6"/>
    <w:rsid w:val="0019196D"/>
    <w:rsid w:val="001C335A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551F8D"/>
    <w:rsid w:val="005D4C4E"/>
    <w:rsid w:val="006060E4"/>
    <w:rsid w:val="0064074C"/>
    <w:rsid w:val="00647125"/>
    <w:rsid w:val="00683327"/>
    <w:rsid w:val="00691CA1"/>
    <w:rsid w:val="00696FB6"/>
    <w:rsid w:val="006A7F72"/>
    <w:rsid w:val="006D7D7A"/>
    <w:rsid w:val="006F1C5E"/>
    <w:rsid w:val="00762119"/>
    <w:rsid w:val="007D2D25"/>
    <w:rsid w:val="00835712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CE7E04"/>
    <w:rsid w:val="00D87C56"/>
    <w:rsid w:val="00DB5206"/>
    <w:rsid w:val="00DB7AA4"/>
    <w:rsid w:val="00DC6B06"/>
    <w:rsid w:val="00E12E4D"/>
    <w:rsid w:val="00E2504D"/>
    <w:rsid w:val="00E73403"/>
    <w:rsid w:val="00E851E9"/>
    <w:rsid w:val="00E87486"/>
    <w:rsid w:val="00F10F80"/>
    <w:rsid w:val="00F572E4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4B0DE89B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305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27</cp:revision>
  <cp:lastPrinted>2023-11-13T09:36:00Z</cp:lastPrinted>
  <dcterms:created xsi:type="dcterms:W3CDTF">2021-02-02T09:51:00Z</dcterms:created>
  <dcterms:modified xsi:type="dcterms:W3CDTF">2026-03-12T09:32:00Z</dcterms:modified>
</cp:coreProperties>
</file>