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9ADD8" w14:textId="77777777" w:rsidR="00C44018" w:rsidRDefault="00C44018" w:rsidP="00C44018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14:paraId="65C3D762" w14:textId="77777777" w:rsidR="00C44018" w:rsidRDefault="00C44018" w:rsidP="00C44018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14:paraId="34ED1DDF" w14:textId="402EFD9A" w:rsidR="00C44018" w:rsidRPr="00C44018" w:rsidRDefault="00C44018" w:rsidP="00C44018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227EDE2A" w14:textId="74BF00F2" w:rsidR="0024114C" w:rsidRPr="00C44018" w:rsidRDefault="00C44018" w:rsidP="00C44018">
      <w:pPr>
        <w:pStyle w:val="Nagwek"/>
        <w:rPr>
          <w:rFonts w:asciiTheme="minorHAnsi" w:hAnsiTheme="minorHAnsi" w:cstheme="minorHAnsi"/>
          <w:bCs/>
          <w:szCs w:val="24"/>
        </w:rPr>
      </w:pPr>
      <w:r w:rsidRPr="00C44018">
        <w:rPr>
          <w:rFonts w:asciiTheme="minorHAnsi" w:hAnsiTheme="minorHAnsi" w:cstheme="minorHAnsi"/>
          <w:bCs/>
          <w:szCs w:val="24"/>
        </w:rPr>
        <w:t>Tomaszowa Mazowieckiego</w:t>
      </w:r>
    </w:p>
    <w:p w14:paraId="286D221F" w14:textId="4558C7EF" w:rsidR="00295A1D" w:rsidRPr="00C44018" w:rsidRDefault="002B0B75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44018">
        <w:rPr>
          <w:rFonts w:asciiTheme="minorHAnsi" w:hAnsiTheme="minorHAnsi" w:cstheme="minorHAnsi"/>
          <w:bCs/>
          <w:sz w:val="24"/>
          <w:szCs w:val="24"/>
        </w:rPr>
        <w:t>WAR.6220.6</w:t>
      </w:r>
      <w:r w:rsidR="001179A2" w:rsidRPr="00C44018">
        <w:rPr>
          <w:rFonts w:asciiTheme="minorHAnsi" w:hAnsiTheme="minorHAnsi" w:cstheme="minorHAnsi"/>
          <w:bCs/>
          <w:sz w:val="24"/>
          <w:szCs w:val="24"/>
        </w:rPr>
        <w:t>.202</w:t>
      </w:r>
      <w:r w:rsidR="00DE7742" w:rsidRPr="00C44018">
        <w:rPr>
          <w:rFonts w:asciiTheme="minorHAnsi" w:hAnsiTheme="minorHAnsi" w:cstheme="minorHAnsi"/>
          <w:bCs/>
          <w:sz w:val="24"/>
          <w:szCs w:val="24"/>
        </w:rPr>
        <w:t>5.KG</w:t>
      </w:r>
    </w:p>
    <w:p w14:paraId="47C6B6DC" w14:textId="01226128" w:rsidR="00715974" w:rsidRPr="00C44018" w:rsidRDefault="0021098F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44018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C44018" w:rsidRPr="00C4401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E72A9" w:rsidRPr="00C44018">
        <w:rPr>
          <w:rFonts w:asciiTheme="minorHAnsi" w:hAnsiTheme="minorHAnsi" w:cstheme="minorHAnsi"/>
          <w:bCs/>
          <w:sz w:val="24"/>
          <w:szCs w:val="24"/>
        </w:rPr>
        <w:t>Prezydenta Miasta Tomaszowa Mazowieckiego</w:t>
      </w:r>
    </w:p>
    <w:p w14:paraId="7D3DA4B0" w14:textId="65F957A8" w:rsidR="006B0F74" w:rsidRPr="00C44018" w:rsidRDefault="006B0F74" w:rsidP="00C4401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  <w:iCs/>
          <w:color w:val="000000"/>
        </w:rPr>
      </w:pPr>
      <w:r w:rsidRPr="00C44018">
        <w:rPr>
          <w:rFonts w:asciiTheme="minorHAnsi" w:hAnsiTheme="minorHAnsi" w:cstheme="minorHAnsi"/>
          <w:bCs/>
          <w:color w:val="000000"/>
        </w:rPr>
        <w:t xml:space="preserve">Na podstawie </w:t>
      </w:r>
      <w:r w:rsidRPr="00C44018">
        <w:rPr>
          <w:rFonts w:asciiTheme="minorHAnsi" w:eastAsia="Arial Unicode MS" w:hAnsiTheme="minorHAnsi" w:cstheme="minorHAnsi"/>
          <w:bCs/>
          <w:color w:val="000000"/>
        </w:rPr>
        <w:t xml:space="preserve">art. 85 ust. 3 ustawy z dnia 3 października 2008 r. </w:t>
      </w:r>
      <w:r w:rsidRPr="00C44018">
        <w:rPr>
          <w:rFonts w:asciiTheme="minorHAnsi" w:eastAsia="Arial Unicode MS" w:hAnsiTheme="minorHAnsi" w:cstheme="minorHAnsi"/>
          <w:bCs/>
          <w:iCs/>
          <w:color w:val="000000"/>
        </w:rPr>
        <w:t xml:space="preserve">o udostępnianiu informacji </w:t>
      </w:r>
      <w:r w:rsidRPr="00C44018">
        <w:rPr>
          <w:rFonts w:asciiTheme="minorHAnsi" w:eastAsia="Arial Unicode MS" w:hAnsiTheme="minorHAnsi" w:cstheme="minorHAnsi"/>
          <w:bCs/>
          <w:iCs/>
          <w:color w:val="000000"/>
        </w:rPr>
        <w:br/>
        <w:t xml:space="preserve">o środowisku i jego ochronie, udziale społeczeństwa w ochronie środowiska oraz o ocenach oddziaływania na środowisko (j.t. Dz. U. z 2021 r. poz. 247 z </w:t>
      </w:r>
      <w:proofErr w:type="spellStart"/>
      <w:r w:rsidRPr="00C44018">
        <w:rPr>
          <w:rFonts w:asciiTheme="minorHAnsi" w:eastAsia="Arial Unicode MS" w:hAnsiTheme="minorHAnsi" w:cstheme="minorHAnsi"/>
          <w:bCs/>
          <w:iCs/>
          <w:color w:val="000000"/>
        </w:rPr>
        <w:t>późn</w:t>
      </w:r>
      <w:proofErr w:type="spellEnd"/>
      <w:r w:rsidRPr="00C44018">
        <w:rPr>
          <w:rFonts w:asciiTheme="minorHAnsi" w:eastAsia="Arial Unicode MS" w:hAnsiTheme="minorHAnsi" w:cstheme="minorHAnsi"/>
          <w:bCs/>
          <w:iCs/>
          <w:color w:val="000000"/>
        </w:rPr>
        <w:t xml:space="preserve">. zm.), zwaną dalej </w:t>
      </w:r>
      <w:proofErr w:type="spellStart"/>
      <w:r w:rsidRPr="00C44018">
        <w:rPr>
          <w:rFonts w:asciiTheme="minorHAnsi" w:eastAsia="Arial Unicode MS" w:hAnsiTheme="minorHAnsi" w:cstheme="minorHAnsi"/>
          <w:bCs/>
          <w:iCs/>
          <w:color w:val="000000"/>
        </w:rPr>
        <w:t>oos</w:t>
      </w:r>
      <w:proofErr w:type="spellEnd"/>
      <w:r w:rsidRPr="00C44018">
        <w:rPr>
          <w:rFonts w:asciiTheme="minorHAnsi" w:eastAsia="Arial Unicode MS" w:hAnsiTheme="minorHAnsi" w:cstheme="minorHAnsi"/>
          <w:bCs/>
          <w:iCs/>
          <w:color w:val="000000"/>
        </w:rPr>
        <w:t xml:space="preserve"> </w:t>
      </w:r>
      <w:r w:rsidRPr="00C44018">
        <w:rPr>
          <w:rFonts w:asciiTheme="minorHAnsi" w:hAnsiTheme="minorHAnsi" w:cstheme="minorHAnsi"/>
          <w:bCs/>
        </w:rPr>
        <w:t xml:space="preserve">w związku z art. 105 § 2 ustawy z dnia 14 czerwca 1960 r. Kodeks postępowania administracyjnego (j.t. Dz. U. z 2021 r. poz. 735 z </w:t>
      </w:r>
      <w:proofErr w:type="spellStart"/>
      <w:r w:rsidRPr="00C44018">
        <w:rPr>
          <w:rFonts w:asciiTheme="minorHAnsi" w:hAnsiTheme="minorHAnsi" w:cstheme="minorHAnsi"/>
          <w:bCs/>
        </w:rPr>
        <w:t>późn</w:t>
      </w:r>
      <w:proofErr w:type="spellEnd"/>
      <w:r w:rsidRPr="00C44018">
        <w:rPr>
          <w:rFonts w:asciiTheme="minorHAnsi" w:hAnsiTheme="minorHAnsi" w:cstheme="minorHAnsi"/>
          <w:bCs/>
        </w:rPr>
        <w:t xml:space="preserve">. zm.),  w związku z art. 71 oraz art. 75 ust. 1 pkt 4 ustawy </w:t>
      </w:r>
      <w:proofErr w:type="spellStart"/>
      <w:r w:rsidRPr="00C44018">
        <w:rPr>
          <w:rFonts w:asciiTheme="minorHAnsi" w:hAnsiTheme="minorHAnsi" w:cstheme="minorHAnsi"/>
          <w:bCs/>
        </w:rPr>
        <w:t>oos</w:t>
      </w:r>
      <w:proofErr w:type="spellEnd"/>
      <w:r w:rsidRPr="00C44018">
        <w:rPr>
          <w:rFonts w:asciiTheme="minorHAnsi" w:hAnsiTheme="minorHAnsi" w:cstheme="minorHAnsi"/>
          <w:bCs/>
        </w:rPr>
        <w:t xml:space="preserve">, </w:t>
      </w:r>
      <w:r w:rsidRPr="00C44018">
        <w:rPr>
          <w:rFonts w:asciiTheme="minorHAnsi" w:eastAsia="Arial Unicode MS" w:hAnsiTheme="minorHAnsi" w:cstheme="minorHAnsi"/>
          <w:bCs/>
          <w:iCs/>
          <w:color w:val="000000"/>
        </w:rPr>
        <w:t>Prezydent Miasta Tomaszowa Mazowieckiego informuje o wydaniu w dniu 12 lutego 2026r. Decyzji o umorzeniu postępowania w sprawie wydania decyzji  o środowiskowych uwarunkowaniach</w:t>
      </w:r>
    </w:p>
    <w:p w14:paraId="488FCE98" w14:textId="77777777" w:rsidR="00E151ED" w:rsidRPr="00C44018" w:rsidRDefault="00E151ED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</w:p>
    <w:p w14:paraId="4FF57230" w14:textId="29A4ADEF" w:rsidR="00E151ED" w:rsidRPr="00C44018" w:rsidRDefault="002B0B75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Realizacja punktu skupu i sprzedaży złomu, rud metali, metali szlachetnych oraz surowców wtórnych na działce o nr </w:t>
      </w:r>
      <w:proofErr w:type="spellStart"/>
      <w:r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>ewid</w:t>
      </w:r>
      <w:proofErr w:type="spellEnd"/>
      <w:r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>. 73/8 obręb 6 przy ul. Spalskiej 106 w Tomaszowie Mazowieckim</w:t>
      </w:r>
      <w:r w:rsidR="005A4641"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>;</w:t>
      </w:r>
    </w:p>
    <w:p w14:paraId="162A7488" w14:textId="77777777" w:rsidR="00E151ED" w:rsidRPr="00C44018" w:rsidRDefault="00E151ED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</w:p>
    <w:p w14:paraId="75C537C1" w14:textId="0C6E1F9B" w:rsidR="001179A2" w:rsidRPr="00C44018" w:rsidRDefault="002B0B75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>Przedsięwzięcie planowane jest do realizacji na działce o numerze ewidencyjnym 73/8 obręb 6                                                          położonej w Tomaszowie Mazowieckim</w:t>
      </w:r>
      <w:r w:rsidR="001179A2"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>;</w:t>
      </w:r>
    </w:p>
    <w:p w14:paraId="29F8E9B7" w14:textId="77777777" w:rsidR="00E151ED" w:rsidRPr="00C44018" w:rsidRDefault="00E151ED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>Inwestor:</w:t>
      </w:r>
    </w:p>
    <w:p w14:paraId="1F0DFB91" w14:textId="77777777" w:rsidR="002B0B75" w:rsidRPr="00C44018" w:rsidRDefault="002B0B75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44018">
        <w:rPr>
          <w:rFonts w:asciiTheme="minorHAnsi" w:hAnsiTheme="minorHAnsi" w:cstheme="minorHAnsi"/>
          <w:bCs/>
          <w:sz w:val="24"/>
          <w:szCs w:val="24"/>
        </w:rPr>
        <w:t xml:space="preserve">SYNTOM Metal Recykling Sp. z o.o. </w:t>
      </w:r>
    </w:p>
    <w:p w14:paraId="76789A00" w14:textId="77777777" w:rsidR="002B0B75" w:rsidRPr="00C44018" w:rsidRDefault="002B0B75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44018">
        <w:rPr>
          <w:rFonts w:asciiTheme="minorHAnsi" w:hAnsiTheme="minorHAnsi" w:cstheme="minorHAnsi"/>
          <w:bCs/>
          <w:sz w:val="24"/>
          <w:szCs w:val="24"/>
        </w:rPr>
        <w:t xml:space="preserve">ul. Domaniewska 17/19 lok 133 </w:t>
      </w:r>
    </w:p>
    <w:p w14:paraId="2A03F70B" w14:textId="77777777" w:rsidR="002B0B75" w:rsidRPr="00C44018" w:rsidRDefault="002B0B75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44018">
        <w:rPr>
          <w:rFonts w:asciiTheme="minorHAnsi" w:hAnsiTheme="minorHAnsi" w:cstheme="minorHAnsi"/>
          <w:bCs/>
          <w:sz w:val="24"/>
          <w:szCs w:val="24"/>
        </w:rPr>
        <w:t xml:space="preserve">02-672 Warszawa </w:t>
      </w:r>
    </w:p>
    <w:p w14:paraId="6BED2B05" w14:textId="77777777" w:rsidR="00C44018" w:rsidRPr="00C44018" w:rsidRDefault="00086730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44018">
        <w:rPr>
          <w:rFonts w:asciiTheme="minorHAnsi" w:hAnsiTheme="minorHAnsi" w:cstheme="minorHAnsi"/>
          <w:bCs/>
          <w:sz w:val="24"/>
          <w:szCs w:val="24"/>
        </w:rPr>
        <w:t>Publiczne obwieszczenie nastąpiło w dniu</w:t>
      </w:r>
      <w:r w:rsidR="00B616FD" w:rsidRPr="00C4401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44018" w:rsidRPr="00C44018">
        <w:rPr>
          <w:rFonts w:asciiTheme="minorHAnsi" w:hAnsiTheme="minorHAnsi" w:cstheme="minorHAnsi"/>
          <w:bCs/>
          <w:sz w:val="24"/>
          <w:szCs w:val="24"/>
        </w:rPr>
        <w:t>13.02.2026r.</w:t>
      </w:r>
    </w:p>
    <w:p w14:paraId="3AC882AA" w14:textId="04983CDB" w:rsidR="006B0F74" w:rsidRPr="00C44018" w:rsidRDefault="006B0F74" w:rsidP="00C4401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44018"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  <w:t xml:space="preserve">Informuje się jednocześnie o możliwości zapoznania się z treścią decyzji oraz dokumentacją sprawy. </w:t>
      </w:r>
      <w:r w:rsidRPr="00C44018"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  <w:br/>
        <w:t>Akta sprawy znajdują się w Wydziale Architektury Urzędu Miasta w Tomaszowie Mazowieckim, ul. P.O.W. 10/16.</w:t>
      </w:r>
    </w:p>
    <w:p w14:paraId="3085BB7B" w14:textId="753E953F" w:rsidR="0024114C" w:rsidRPr="00C44018" w:rsidRDefault="007B5DF5" w:rsidP="00C44018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44018">
        <w:rPr>
          <w:noProof/>
        </w:rPr>
        <w:drawing>
          <wp:anchor distT="0" distB="0" distL="114300" distR="114300" simplePos="0" relativeHeight="251661312" behindDoc="1" locked="0" layoutInCell="1" allowOverlap="1" wp14:anchorId="2717407A" wp14:editId="42114B15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C44018">
        <w:rPr>
          <w:rFonts w:asciiTheme="minorHAnsi" w:hAnsiTheme="minorHAnsi" w:cstheme="minorHAnsi"/>
          <w:bCs/>
          <w:sz w:val="24"/>
          <w:szCs w:val="24"/>
        </w:rPr>
        <w:t>Z-ca Prezydenta Miasta</w:t>
      </w:r>
      <w:r w:rsidR="00C44018" w:rsidRPr="00C44018">
        <w:rPr>
          <w:rFonts w:asciiTheme="minorHAnsi" w:hAnsiTheme="minorHAnsi" w:cstheme="minorHAnsi"/>
          <w:bCs/>
          <w:sz w:val="24"/>
          <w:szCs w:val="24"/>
        </w:rPr>
        <w:br/>
      </w:r>
      <w:r w:rsidR="0024114C" w:rsidRPr="00C44018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15763534" w14:textId="77777777" w:rsidR="00715974" w:rsidRPr="00C44018" w:rsidRDefault="00715974" w:rsidP="00C44018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</w:p>
    <w:p w14:paraId="72E3C55C" w14:textId="77777777" w:rsidR="00AE72A9" w:rsidRPr="00C44018" w:rsidRDefault="00715974" w:rsidP="00C44018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44018">
        <w:rPr>
          <w:rFonts w:asciiTheme="minorHAnsi" w:hAnsiTheme="minorHAnsi" w:cstheme="minorHAnsi"/>
          <w:bCs/>
          <w:sz w:val="24"/>
          <w:szCs w:val="24"/>
          <w:lang w:eastAsia="pl-PL"/>
        </w:rPr>
        <w:tab/>
      </w:r>
    </w:p>
    <w:p w14:paraId="393B701F" w14:textId="77777777" w:rsidR="00C44018" w:rsidRPr="00C44018" w:rsidRDefault="00C44018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sectPr w:rsidR="00C44018" w:rsidRPr="00C44018" w:rsidSect="0024114C">
      <w:headerReference w:type="default" r:id="rId9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1FF13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0A8B0899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49859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0A5CF253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FF95B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16230218">
    <w:abstractNumId w:val="0"/>
  </w:num>
  <w:num w:numId="2" w16cid:durableId="214053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0D266B"/>
    <w:rsid w:val="0011533B"/>
    <w:rsid w:val="001179A2"/>
    <w:rsid w:val="0014406E"/>
    <w:rsid w:val="0016068B"/>
    <w:rsid w:val="001A7492"/>
    <w:rsid w:val="001C741C"/>
    <w:rsid w:val="001D4BF1"/>
    <w:rsid w:val="0021098F"/>
    <w:rsid w:val="0024114C"/>
    <w:rsid w:val="00257117"/>
    <w:rsid w:val="00295A1D"/>
    <w:rsid w:val="002A6924"/>
    <w:rsid w:val="002B0B75"/>
    <w:rsid w:val="002D5B2D"/>
    <w:rsid w:val="003021DF"/>
    <w:rsid w:val="00317F5C"/>
    <w:rsid w:val="00321A59"/>
    <w:rsid w:val="0034461E"/>
    <w:rsid w:val="003A010A"/>
    <w:rsid w:val="003D13A2"/>
    <w:rsid w:val="00405FC1"/>
    <w:rsid w:val="00407F09"/>
    <w:rsid w:val="00434D02"/>
    <w:rsid w:val="00447BD3"/>
    <w:rsid w:val="004B2FBF"/>
    <w:rsid w:val="00595356"/>
    <w:rsid w:val="005A4641"/>
    <w:rsid w:val="0060247D"/>
    <w:rsid w:val="00694666"/>
    <w:rsid w:val="006B0F74"/>
    <w:rsid w:val="007117FF"/>
    <w:rsid w:val="00715974"/>
    <w:rsid w:val="0075364F"/>
    <w:rsid w:val="00791744"/>
    <w:rsid w:val="007B5DF5"/>
    <w:rsid w:val="007C1EEA"/>
    <w:rsid w:val="007C2C08"/>
    <w:rsid w:val="007C4134"/>
    <w:rsid w:val="00801B21"/>
    <w:rsid w:val="0084452E"/>
    <w:rsid w:val="00862599"/>
    <w:rsid w:val="00881F17"/>
    <w:rsid w:val="00886605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95B65"/>
    <w:rsid w:val="00BB193F"/>
    <w:rsid w:val="00BE3C1B"/>
    <w:rsid w:val="00C2130E"/>
    <w:rsid w:val="00C44018"/>
    <w:rsid w:val="00C838B7"/>
    <w:rsid w:val="00D72ADA"/>
    <w:rsid w:val="00DB4B3D"/>
    <w:rsid w:val="00DC7D4E"/>
    <w:rsid w:val="00DD069C"/>
    <w:rsid w:val="00DE55AB"/>
    <w:rsid w:val="00DE7742"/>
    <w:rsid w:val="00E07BDB"/>
    <w:rsid w:val="00E151ED"/>
    <w:rsid w:val="00E52C41"/>
    <w:rsid w:val="00E9765F"/>
    <w:rsid w:val="00EF4966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BA70A45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45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45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452E"/>
    <w:rPr>
      <w:rFonts w:ascii="Calibri" w:eastAsia="Times New Roman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45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452E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styleId="Bezodstpw">
    <w:name w:val="No Spacing"/>
    <w:basedOn w:val="Normalny"/>
    <w:qFormat/>
    <w:rsid w:val="006B0F7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16532-F411-4F26-B18D-974C8ED30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60</cp:revision>
  <cp:lastPrinted>2026-02-12T11:31:00Z</cp:lastPrinted>
  <dcterms:created xsi:type="dcterms:W3CDTF">2018-06-26T11:41:00Z</dcterms:created>
  <dcterms:modified xsi:type="dcterms:W3CDTF">2026-02-13T09:40:00Z</dcterms:modified>
</cp:coreProperties>
</file>