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F5F" w:rsidRDefault="00F34F5F" w:rsidP="00DD66C1">
      <w:pPr>
        <w:tabs>
          <w:tab w:val="left" w:pos="9639"/>
        </w:tabs>
        <w:spacing w:after="0"/>
        <w:ind w:right="396"/>
        <w:jc w:val="both"/>
      </w:pPr>
      <w:r>
        <w:t xml:space="preserve">                                                                                                                                                                   </w:t>
      </w:r>
      <w:r w:rsidR="00304A6D">
        <w:t xml:space="preserve">                               </w:t>
      </w:r>
      <w:r w:rsidR="00F12E82">
        <w:t>Załącznik Nr 1 do zarządzenia nr 277/2025</w:t>
      </w:r>
    </w:p>
    <w:p w:rsidR="00F12E82" w:rsidRDefault="00F12E82" w:rsidP="00F34F5F">
      <w:pPr>
        <w:spacing w:after="0"/>
        <w:ind w:right="396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</w:t>
      </w:r>
      <w:r w:rsidR="00DD66C1">
        <w:t xml:space="preserve"> </w:t>
      </w:r>
      <w:r>
        <w:t>Prezydenta Miasta Tomaszowa Mazowieckiego</w:t>
      </w:r>
    </w:p>
    <w:p w:rsidR="00F34F5F" w:rsidRDefault="00F12E82" w:rsidP="00F34F5F">
      <w:pPr>
        <w:spacing w:after="0"/>
        <w:ind w:right="396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</w:t>
      </w:r>
      <w:r w:rsidR="00DD66C1">
        <w:t>z dnia 7 października 2025 r</w:t>
      </w:r>
      <w:r w:rsidR="00180156">
        <w:t>.</w:t>
      </w:r>
    </w:p>
    <w:p w:rsidR="00F12E82" w:rsidRDefault="00F12E82" w:rsidP="00F34F5F">
      <w:pPr>
        <w:spacing w:after="0"/>
        <w:ind w:right="396"/>
        <w:jc w:val="both"/>
      </w:pPr>
    </w:p>
    <w:p w:rsidR="00F34F5F" w:rsidRDefault="007B7D04" w:rsidP="00EA0AA4">
      <w:pPr>
        <w:spacing w:after="0" w:line="240" w:lineRule="auto"/>
        <w:ind w:right="396"/>
        <w:jc w:val="both"/>
      </w:pPr>
      <w:r>
        <w:t xml:space="preserve">Na podstawie art. 35 ustawy z dnia 21 sierpnia 1997 r. o gospodarce nieruchomościami (tekst jednolity Dz. U. z 2024r. poz. 1145 ze zm.), </w:t>
      </w:r>
      <w:r w:rsidR="00F34F5F">
        <w:br/>
      </w:r>
      <w:r w:rsidR="001F10EC">
        <w:t>Gmina-Miasto Tomaszów Mazowiecki</w:t>
      </w:r>
      <w:r>
        <w:t xml:space="preserve"> podaje do publicznej </w:t>
      </w:r>
      <w:r w:rsidR="00F34F5F">
        <w:t>wiadomości wykaz nieruchomości stanowiący własność Gminy-Miasto Toma</w:t>
      </w:r>
      <w:r w:rsidR="00471DC8">
        <w:t>szowa Mazowieckiego przeznaczonej</w:t>
      </w:r>
      <w:r w:rsidR="00F34F5F">
        <w:t xml:space="preserve"> do sprzedaży w trybie bezprzetargowym na rzecz użytkownika wieczystego.</w:t>
      </w:r>
    </w:p>
    <w:tbl>
      <w:tblPr>
        <w:tblStyle w:val="Tabela-Siatka"/>
        <w:tblW w:w="14184" w:type="dxa"/>
        <w:tblLayout w:type="fixed"/>
        <w:tblLook w:val="04A0" w:firstRow="1" w:lastRow="0" w:firstColumn="1" w:lastColumn="0" w:noHBand="0" w:noVBand="1"/>
      </w:tblPr>
      <w:tblGrid>
        <w:gridCol w:w="2690"/>
        <w:gridCol w:w="2413"/>
        <w:gridCol w:w="2793"/>
        <w:gridCol w:w="2315"/>
        <w:gridCol w:w="1987"/>
        <w:gridCol w:w="1986"/>
      </w:tblGrid>
      <w:tr w:rsidR="004574C0" w:rsidTr="00EA0AA4">
        <w:trPr>
          <w:trHeight w:val="890"/>
        </w:trPr>
        <w:tc>
          <w:tcPr>
            <w:tcW w:w="2690" w:type="dxa"/>
          </w:tcPr>
          <w:p w:rsidR="00F34F5F" w:rsidRPr="00EA0AA4" w:rsidRDefault="00F34F5F" w:rsidP="00EA0AA4">
            <w:pPr>
              <w:ind w:right="396"/>
              <w:jc w:val="center"/>
              <w:rPr>
                <w:b/>
                <w:sz w:val="20"/>
                <w:szCs w:val="20"/>
              </w:rPr>
            </w:pPr>
            <w:r w:rsidRPr="00EA0AA4">
              <w:rPr>
                <w:b/>
                <w:sz w:val="20"/>
                <w:szCs w:val="20"/>
              </w:rPr>
              <w:t xml:space="preserve">Oznaczenie nieruchomości według księgi wieczystej </w:t>
            </w:r>
            <w:r w:rsidRPr="00EA0AA4">
              <w:rPr>
                <w:b/>
                <w:sz w:val="20"/>
                <w:szCs w:val="20"/>
              </w:rPr>
              <w:br/>
              <w:t>i katastru nieruchomości</w:t>
            </w:r>
          </w:p>
        </w:tc>
        <w:tc>
          <w:tcPr>
            <w:tcW w:w="2413" w:type="dxa"/>
          </w:tcPr>
          <w:p w:rsidR="00082ED3" w:rsidRPr="00EA0AA4" w:rsidRDefault="00082ED3" w:rsidP="00EA0AA4">
            <w:pPr>
              <w:ind w:right="396"/>
              <w:jc w:val="center"/>
              <w:rPr>
                <w:b/>
                <w:sz w:val="20"/>
                <w:szCs w:val="20"/>
              </w:rPr>
            </w:pPr>
            <w:r w:rsidRPr="00EA0AA4">
              <w:rPr>
                <w:b/>
                <w:sz w:val="20"/>
                <w:szCs w:val="20"/>
              </w:rPr>
              <w:t>Opis nieruchomości, położenie i sposób jej zagospodarowania</w:t>
            </w:r>
          </w:p>
        </w:tc>
        <w:tc>
          <w:tcPr>
            <w:tcW w:w="2793" w:type="dxa"/>
          </w:tcPr>
          <w:p w:rsidR="00EA0AA4" w:rsidRDefault="00EA0AA4" w:rsidP="00EA0AA4">
            <w:pPr>
              <w:ind w:right="396"/>
              <w:jc w:val="center"/>
              <w:rPr>
                <w:b/>
                <w:sz w:val="20"/>
                <w:szCs w:val="20"/>
              </w:rPr>
            </w:pPr>
          </w:p>
          <w:p w:rsidR="00F34F5F" w:rsidRPr="00EA0AA4" w:rsidRDefault="00082ED3" w:rsidP="00EA0AA4">
            <w:pPr>
              <w:ind w:right="396"/>
              <w:jc w:val="center"/>
              <w:rPr>
                <w:b/>
                <w:sz w:val="20"/>
                <w:szCs w:val="20"/>
              </w:rPr>
            </w:pPr>
            <w:r w:rsidRPr="00EA0AA4">
              <w:rPr>
                <w:b/>
                <w:sz w:val="20"/>
                <w:szCs w:val="20"/>
              </w:rPr>
              <w:t>Przeznaczenie nieruchomości</w:t>
            </w:r>
          </w:p>
        </w:tc>
        <w:tc>
          <w:tcPr>
            <w:tcW w:w="2315" w:type="dxa"/>
          </w:tcPr>
          <w:p w:rsidR="0071258F" w:rsidRDefault="0071258F" w:rsidP="00EA0AA4">
            <w:pPr>
              <w:ind w:right="396"/>
              <w:jc w:val="center"/>
              <w:rPr>
                <w:b/>
              </w:rPr>
            </w:pPr>
          </w:p>
          <w:p w:rsidR="00F34F5F" w:rsidRPr="0071258F" w:rsidRDefault="00EA0AA4" w:rsidP="00EA0AA4">
            <w:pPr>
              <w:ind w:right="396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="0071258F" w:rsidRPr="00EA0AA4">
              <w:rPr>
                <w:b/>
                <w:sz w:val="20"/>
                <w:szCs w:val="20"/>
              </w:rPr>
              <w:t>Podstawa prawna</w:t>
            </w:r>
          </w:p>
        </w:tc>
        <w:tc>
          <w:tcPr>
            <w:tcW w:w="1987" w:type="dxa"/>
          </w:tcPr>
          <w:p w:rsidR="00E03FEE" w:rsidRPr="00EA0AA4" w:rsidRDefault="00E03FEE" w:rsidP="00EA0AA4">
            <w:pPr>
              <w:ind w:right="396"/>
              <w:rPr>
                <w:b/>
                <w:sz w:val="20"/>
                <w:szCs w:val="20"/>
              </w:rPr>
            </w:pPr>
          </w:p>
          <w:p w:rsidR="00F34F5F" w:rsidRPr="00EA0AA4" w:rsidRDefault="004574C0" w:rsidP="00EA0AA4">
            <w:pPr>
              <w:ind w:right="396"/>
              <w:jc w:val="center"/>
              <w:rPr>
                <w:b/>
                <w:sz w:val="20"/>
                <w:szCs w:val="20"/>
              </w:rPr>
            </w:pPr>
            <w:r w:rsidRPr="00EA0AA4">
              <w:rPr>
                <w:b/>
                <w:sz w:val="20"/>
                <w:szCs w:val="20"/>
              </w:rPr>
              <w:t>Termin płatności</w:t>
            </w:r>
          </w:p>
        </w:tc>
        <w:tc>
          <w:tcPr>
            <w:tcW w:w="1986" w:type="dxa"/>
          </w:tcPr>
          <w:p w:rsidR="00E03FEE" w:rsidRPr="00EA0AA4" w:rsidRDefault="00E03FEE" w:rsidP="00EA0AA4">
            <w:pPr>
              <w:ind w:right="396"/>
              <w:rPr>
                <w:b/>
                <w:sz w:val="20"/>
                <w:szCs w:val="20"/>
              </w:rPr>
            </w:pPr>
          </w:p>
          <w:p w:rsidR="00F34F5F" w:rsidRPr="00EA0AA4" w:rsidRDefault="006008BB" w:rsidP="00EA0AA4">
            <w:pPr>
              <w:ind w:right="396"/>
              <w:jc w:val="center"/>
              <w:rPr>
                <w:b/>
                <w:sz w:val="20"/>
                <w:szCs w:val="20"/>
              </w:rPr>
            </w:pPr>
            <w:r w:rsidRPr="00EA0AA4">
              <w:rPr>
                <w:b/>
                <w:sz w:val="20"/>
                <w:szCs w:val="20"/>
              </w:rPr>
              <w:t>*</w:t>
            </w:r>
            <w:r w:rsidR="002930DE" w:rsidRPr="00EA0AA4">
              <w:rPr>
                <w:b/>
                <w:sz w:val="20"/>
                <w:szCs w:val="20"/>
              </w:rPr>
              <w:t>Cena nieruchomości</w:t>
            </w:r>
          </w:p>
        </w:tc>
      </w:tr>
      <w:tr w:rsidR="004574C0" w:rsidTr="00EA0AA4">
        <w:trPr>
          <w:trHeight w:val="3522"/>
        </w:trPr>
        <w:tc>
          <w:tcPr>
            <w:tcW w:w="2690" w:type="dxa"/>
          </w:tcPr>
          <w:p w:rsidR="00F34F5F" w:rsidRDefault="00F34F5F" w:rsidP="00082ED3">
            <w:pPr>
              <w:ind w:right="396"/>
              <w:rPr>
                <w:sz w:val="20"/>
                <w:szCs w:val="20"/>
              </w:rPr>
            </w:pPr>
            <w:r w:rsidRPr="00F34F5F">
              <w:rPr>
                <w:sz w:val="20"/>
                <w:szCs w:val="20"/>
              </w:rPr>
              <w:t>Działka</w:t>
            </w:r>
            <w:r>
              <w:rPr>
                <w:sz w:val="20"/>
                <w:szCs w:val="20"/>
              </w:rPr>
              <w:t xml:space="preserve"> o numerze 247/3 </w:t>
            </w:r>
            <w:r w:rsidR="00082ED3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położona w</w:t>
            </w:r>
            <w:r w:rsidR="00082ED3">
              <w:rPr>
                <w:sz w:val="20"/>
                <w:szCs w:val="20"/>
              </w:rPr>
              <w:t xml:space="preserve"> obrębie 9 </w:t>
            </w:r>
            <w:r w:rsidR="00082ED3">
              <w:rPr>
                <w:sz w:val="20"/>
                <w:szCs w:val="20"/>
              </w:rPr>
              <w:br/>
              <w:t>o pow. 2056 m</w:t>
            </w:r>
            <w:r w:rsidR="00082ED3">
              <w:rPr>
                <w:sz w:val="20"/>
                <w:szCs w:val="20"/>
                <w:vertAlign w:val="superscript"/>
              </w:rPr>
              <w:t>2</w:t>
            </w:r>
            <w:r w:rsidR="00082ED3">
              <w:rPr>
                <w:sz w:val="20"/>
                <w:szCs w:val="20"/>
              </w:rPr>
              <w:t xml:space="preserve"> .</w:t>
            </w:r>
          </w:p>
          <w:p w:rsidR="00082ED3" w:rsidRDefault="00F34F5F" w:rsidP="00082ED3">
            <w:pPr>
              <w:ind w:right="3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Księga wieczysta </w:t>
            </w:r>
          </w:p>
          <w:p w:rsidR="00F34F5F" w:rsidRDefault="00F34F5F" w:rsidP="00082ED3">
            <w:pPr>
              <w:ind w:right="39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PT1T/00074507/2</w:t>
            </w:r>
            <w:r w:rsidR="0081430E">
              <w:rPr>
                <w:sz w:val="20"/>
                <w:szCs w:val="20"/>
              </w:rPr>
              <w:t xml:space="preserve"> (Dział II </w:t>
            </w:r>
            <w:r w:rsidR="00082ED3">
              <w:rPr>
                <w:sz w:val="20"/>
                <w:szCs w:val="20"/>
              </w:rPr>
              <w:t>–</w:t>
            </w:r>
            <w:r w:rsidR="0081430E">
              <w:rPr>
                <w:sz w:val="20"/>
                <w:szCs w:val="20"/>
              </w:rPr>
              <w:t xml:space="preserve"> </w:t>
            </w:r>
            <w:r w:rsidR="00082ED3">
              <w:rPr>
                <w:sz w:val="20"/>
                <w:szCs w:val="20"/>
              </w:rPr>
              <w:t>właściciel Gmina-Miasto Tomaszów Mazowiecki)</w:t>
            </w:r>
          </w:p>
          <w:p w:rsidR="00F34F5F" w:rsidRPr="00F34F5F" w:rsidRDefault="00F34F5F" w:rsidP="00F34F5F">
            <w:pPr>
              <w:ind w:right="396"/>
              <w:jc w:val="both"/>
              <w:rPr>
                <w:sz w:val="20"/>
                <w:szCs w:val="20"/>
              </w:rPr>
            </w:pPr>
          </w:p>
        </w:tc>
        <w:tc>
          <w:tcPr>
            <w:tcW w:w="2413" w:type="dxa"/>
          </w:tcPr>
          <w:p w:rsidR="00F34F5F" w:rsidRPr="00F17204" w:rsidRDefault="00082ED3" w:rsidP="00082ED3">
            <w:pPr>
              <w:ind w:right="396"/>
              <w:jc w:val="center"/>
              <w:rPr>
                <w:sz w:val="20"/>
                <w:szCs w:val="20"/>
              </w:rPr>
            </w:pPr>
            <w:r w:rsidRPr="00F17204">
              <w:rPr>
                <w:sz w:val="20"/>
                <w:szCs w:val="20"/>
              </w:rPr>
              <w:t>Nieruchomość zabudowana będąca przedmiotem prawa użytkowania wieczystego, położona w Tomaszowie Mazowieckim przy</w:t>
            </w:r>
            <w:r w:rsidR="006008BB">
              <w:rPr>
                <w:sz w:val="20"/>
                <w:szCs w:val="20"/>
              </w:rPr>
              <w:br/>
            </w:r>
            <w:r w:rsidR="00425963">
              <w:rPr>
                <w:sz w:val="20"/>
                <w:szCs w:val="20"/>
              </w:rPr>
              <w:t xml:space="preserve"> ul. Farbiarskiej 34</w:t>
            </w:r>
          </w:p>
        </w:tc>
        <w:tc>
          <w:tcPr>
            <w:tcW w:w="2793" w:type="dxa"/>
          </w:tcPr>
          <w:p w:rsidR="00F34F5F" w:rsidRPr="00F17204" w:rsidRDefault="00F17204" w:rsidP="00EA0AA4">
            <w:pPr>
              <w:ind w:right="396"/>
              <w:jc w:val="center"/>
              <w:rPr>
                <w:sz w:val="20"/>
                <w:szCs w:val="20"/>
              </w:rPr>
            </w:pPr>
            <w:r w:rsidRPr="00F17204">
              <w:rPr>
                <w:sz w:val="20"/>
                <w:szCs w:val="20"/>
              </w:rPr>
              <w:t xml:space="preserve">Dla </w:t>
            </w:r>
            <w:r w:rsidR="00EA0AA4">
              <w:rPr>
                <w:sz w:val="20"/>
                <w:szCs w:val="20"/>
              </w:rPr>
              <w:t xml:space="preserve">przedmiotowej nieruchomości nie </w:t>
            </w:r>
            <w:r w:rsidRPr="00F17204">
              <w:rPr>
                <w:sz w:val="20"/>
                <w:szCs w:val="20"/>
              </w:rPr>
              <w:t xml:space="preserve">obowiązuje </w:t>
            </w:r>
            <w:r>
              <w:rPr>
                <w:sz w:val="20"/>
                <w:szCs w:val="20"/>
              </w:rPr>
              <w:t>miejscowy plan gospodarowania przestrzennego. Nieruchom</w:t>
            </w:r>
            <w:r w:rsidR="00425963">
              <w:rPr>
                <w:sz w:val="20"/>
                <w:szCs w:val="20"/>
              </w:rPr>
              <w:t>ość przy ul. Farbiarskiej 34</w:t>
            </w:r>
            <w:r>
              <w:rPr>
                <w:sz w:val="20"/>
                <w:szCs w:val="20"/>
              </w:rPr>
              <w:t xml:space="preserve"> znajduje się w strefie mieszkaniowo-usługowej. Znajduje się w obszarze rewitalizacji </w:t>
            </w:r>
            <w:r>
              <w:rPr>
                <w:sz w:val="20"/>
                <w:szCs w:val="20"/>
              </w:rPr>
              <w:br/>
              <w:t>Gminy-Miasto Tomaszów Mazowiecki i została objęta granicami obszaru zdegradowanego.</w:t>
            </w:r>
          </w:p>
        </w:tc>
        <w:tc>
          <w:tcPr>
            <w:tcW w:w="2315" w:type="dxa"/>
          </w:tcPr>
          <w:p w:rsidR="00F34F5F" w:rsidRPr="006008BB" w:rsidRDefault="0071258F" w:rsidP="002930DE">
            <w:pPr>
              <w:ind w:right="396"/>
              <w:jc w:val="center"/>
              <w:rPr>
                <w:sz w:val="20"/>
                <w:szCs w:val="20"/>
              </w:rPr>
            </w:pPr>
            <w:r w:rsidRPr="006008BB">
              <w:rPr>
                <w:sz w:val="20"/>
                <w:szCs w:val="20"/>
              </w:rPr>
              <w:t>Sprzedaż nieruchomości na podstawie art.</w:t>
            </w:r>
            <w:r w:rsidR="004574C0" w:rsidRPr="006008BB">
              <w:rPr>
                <w:sz w:val="20"/>
                <w:szCs w:val="20"/>
              </w:rPr>
              <w:t>198</w:t>
            </w:r>
            <w:r w:rsidRPr="006008BB">
              <w:rPr>
                <w:sz w:val="20"/>
                <w:szCs w:val="20"/>
              </w:rPr>
              <w:t xml:space="preserve">g ustawy </w:t>
            </w:r>
            <w:r w:rsidR="002930DE" w:rsidRPr="006008BB">
              <w:rPr>
                <w:sz w:val="20"/>
                <w:szCs w:val="20"/>
              </w:rPr>
              <w:br/>
            </w:r>
            <w:r w:rsidRPr="006008BB">
              <w:rPr>
                <w:sz w:val="20"/>
                <w:szCs w:val="20"/>
              </w:rPr>
              <w:t xml:space="preserve">z dnia 21 sierpnia 1997 r. </w:t>
            </w:r>
            <w:r w:rsidR="002930DE" w:rsidRPr="006008BB">
              <w:rPr>
                <w:sz w:val="20"/>
                <w:szCs w:val="20"/>
              </w:rPr>
              <w:br/>
            </w:r>
            <w:r w:rsidRPr="006008BB">
              <w:rPr>
                <w:sz w:val="20"/>
                <w:szCs w:val="20"/>
              </w:rPr>
              <w:t xml:space="preserve">o gospodarce </w:t>
            </w:r>
            <w:r w:rsidR="004574C0" w:rsidRPr="006008BB">
              <w:rPr>
                <w:sz w:val="20"/>
                <w:szCs w:val="20"/>
              </w:rPr>
              <w:t>nieruchomościami</w:t>
            </w:r>
            <w:r w:rsidR="002930DE" w:rsidRPr="006008BB">
              <w:rPr>
                <w:sz w:val="20"/>
                <w:szCs w:val="20"/>
              </w:rPr>
              <w:t>.</w:t>
            </w:r>
          </w:p>
        </w:tc>
        <w:tc>
          <w:tcPr>
            <w:tcW w:w="1987" w:type="dxa"/>
          </w:tcPr>
          <w:p w:rsidR="00F34F5F" w:rsidRPr="00E03FEE" w:rsidRDefault="004574C0" w:rsidP="002930DE">
            <w:pPr>
              <w:ind w:right="396"/>
              <w:jc w:val="center"/>
              <w:rPr>
                <w:sz w:val="20"/>
                <w:szCs w:val="20"/>
              </w:rPr>
            </w:pPr>
            <w:r w:rsidRPr="00E03FEE">
              <w:rPr>
                <w:sz w:val="20"/>
                <w:szCs w:val="20"/>
              </w:rPr>
              <w:t>Zapłata ceny</w:t>
            </w:r>
            <w:r w:rsidR="002930DE" w:rsidRPr="00E03FEE">
              <w:rPr>
                <w:sz w:val="20"/>
                <w:szCs w:val="20"/>
              </w:rPr>
              <w:t xml:space="preserve"> </w:t>
            </w:r>
            <w:r w:rsidRPr="00E03FEE">
              <w:rPr>
                <w:sz w:val="20"/>
                <w:szCs w:val="20"/>
              </w:rPr>
              <w:t>zostanie dokonana jednorazowo</w:t>
            </w:r>
            <w:r w:rsidR="002930DE" w:rsidRPr="00E03FEE">
              <w:rPr>
                <w:sz w:val="20"/>
                <w:szCs w:val="20"/>
              </w:rPr>
              <w:t>, nie później niż do dnia zawarcia umowy sprzedaży.</w:t>
            </w:r>
          </w:p>
        </w:tc>
        <w:tc>
          <w:tcPr>
            <w:tcW w:w="1986" w:type="dxa"/>
          </w:tcPr>
          <w:p w:rsidR="002930DE" w:rsidRDefault="002930DE" w:rsidP="00F34F5F">
            <w:pPr>
              <w:ind w:right="396"/>
              <w:jc w:val="both"/>
              <w:rPr>
                <w:sz w:val="20"/>
                <w:szCs w:val="20"/>
              </w:rPr>
            </w:pPr>
          </w:p>
          <w:p w:rsidR="00F34F5F" w:rsidRPr="006008BB" w:rsidRDefault="006008BB" w:rsidP="00F34F5F">
            <w:pPr>
              <w:ind w:right="396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2930DE" w:rsidRPr="006008BB">
              <w:rPr>
                <w:b/>
                <w:sz w:val="20"/>
                <w:szCs w:val="20"/>
              </w:rPr>
              <w:t>440 451,00 zł</w:t>
            </w:r>
          </w:p>
          <w:p w:rsidR="002930DE" w:rsidRPr="002930DE" w:rsidRDefault="002930DE" w:rsidP="00F34F5F">
            <w:pPr>
              <w:ind w:right="396"/>
              <w:jc w:val="both"/>
              <w:rPr>
                <w:sz w:val="20"/>
                <w:szCs w:val="20"/>
              </w:rPr>
            </w:pPr>
          </w:p>
          <w:p w:rsidR="002930DE" w:rsidRDefault="002930DE" w:rsidP="002930DE">
            <w:pPr>
              <w:ind w:right="396"/>
              <w:jc w:val="center"/>
            </w:pPr>
            <w:r w:rsidRPr="002930DE">
              <w:rPr>
                <w:sz w:val="20"/>
                <w:szCs w:val="20"/>
              </w:rPr>
              <w:t>Sprzedaż nie podlega opodatkowaniu podatkiem od towarów i usług</w:t>
            </w:r>
          </w:p>
        </w:tc>
      </w:tr>
    </w:tbl>
    <w:p w:rsidR="00F34F5F" w:rsidRDefault="006008BB" w:rsidP="006008BB">
      <w:pPr>
        <w:spacing w:after="0" w:line="240" w:lineRule="auto"/>
        <w:ind w:left="360" w:right="396"/>
        <w:jc w:val="both"/>
      </w:pPr>
      <w:r w:rsidRPr="00EA0AA4">
        <w:rPr>
          <w:sz w:val="20"/>
          <w:szCs w:val="20"/>
        </w:rPr>
        <w:t xml:space="preserve">*Cena sprzedaży nieruchomości ustalona została jako 30-krotność kwoty stanowiącej iloczyn dotychczasowej stawki procentowej opłaty rocznej </w:t>
      </w:r>
      <w:r w:rsidRPr="00EA0AA4">
        <w:rPr>
          <w:sz w:val="20"/>
          <w:szCs w:val="20"/>
        </w:rPr>
        <w:br/>
        <w:t>z tytułu prawa użytkowania wieczystego oraz wartości nieruchomości gruntowej określonej na dzień zawarcia umowy sprzedaży</w:t>
      </w:r>
      <w:r w:rsidRPr="006008BB">
        <w:rPr>
          <w:sz w:val="20"/>
          <w:szCs w:val="20"/>
        </w:rPr>
        <w:t>.</w:t>
      </w:r>
      <w:r>
        <w:t xml:space="preserve">  </w:t>
      </w:r>
    </w:p>
    <w:p w:rsidR="00E03FEE" w:rsidRDefault="00E03FEE" w:rsidP="006008BB">
      <w:pPr>
        <w:spacing w:after="0" w:line="240" w:lineRule="auto"/>
        <w:ind w:left="360" w:right="396"/>
        <w:jc w:val="both"/>
      </w:pPr>
    </w:p>
    <w:p w:rsidR="00E03FEE" w:rsidRPr="00E03FEE" w:rsidRDefault="00E03FEE" w:rsidP="00E03FEE">
      <w:pPr>
        <w:spacing w:after="0" w:line="240" w:lineRule="auto"/>
        <w:ind w:right="396"/>
        <w:jc w:val="both"/>
        <w:rPr>
          <w:sz w:val="20"/>
          <w:szCs w:val="20"/>
        </w:rPr>
      </w:pPr>
      <w:r w:rsidRPr="00E03FEE">
        <w:rPr>
          <w:sz w:val="20"/>
          <w:szCs w:val="20"/>
        </w:rPr>
        <w:t>Pierwszeństwo w nabyciu w/w nieruchomości, zgodnie z art. 34 ust.1 pkt 1 i 2 ustawy z dnia 21 sierpnia 1997 r. o gospodarce nieruchomościami (Dz.U. 2024r. poz. 1145)</w:t>
      </w:r>
    </w:p>
    <w:p w:rsidR="00E03FEE" w:rsidRPr="00E03FEE" w:rsidRDefault="00E03FEE" w:rsidP="00E03FEE">
      <w:pPr>
        <w:spacing w:after="0" w:line="240" w:lineRule="auto"/>
        <w:ind w:right="396"/>
        <w:jc w:val="both"/>
        <w:rPr>
          <w:sz w:val="20"/>
          <w:szCs w:val="20"/>
        </w:rPr>
      </w:pPr>
      <w:r w:rsidRPr="00E03FEE">
        <w:rPr>
          <w:sz w:val="20"/>
          <w:szCs w:val="20"/>
        </w:rPr>
        <w:t xml:space="preserve">przysługuje osobie, która spełnia jeden z następujących warunków: </w:t>
      </w:r>
    </w:p>
    <w:p w:rsidR="00E03FEE" w:rsidRPr="00E03FEE" w:rsidRDefault="00E03FEE" w:rsidP="00E03FEE">
      <w:pPr>
        <w:spacing w:after="0" w:line="240" w:lineRule="auto"/>
        <w:ind w:right="396"/>
        <w:jc w:val="both"/>
        <w:rPr>
          <w:sz w:val="20"/>
          <w:szCs w:val="20"/>
        </w:rPr>
      </w:pPr>
      <w:r w:rsidRPr="00E03FEE">
        <w:rPr>
          <w:sz w:val="20"/>
          <w:szCs w:val="20"/>
        </w:rPr>
        <w:t>1) Przysługuje jej roszczenie o nabycie nieruchomości z mocy niniejszej ustawy lub odrębnych przepisów, jeżeli złoży wniosek o nabycie przed upływem 6 tygodni li</w:t>
      </w:r>
      <w:r w:rsidR="00DD66C1">
        <w:rPr>
          <w:sz w:val="20"/>
          <w:szCs w:val="20"/>
        </w:rPr>
        <w:t>cząc od dnia wywieszenia wykazu tj.: od</w:t>
      </w:r>
      <w:r w:rsidR="00CA789D">
        <w:rPr>
          <w:sz w:val="20"/>
          <w:szCs w:val="20"/>
        </w:rPr>
        <w:t xml:space="preserve"> 17 października 2025 roku do 28</w:t>
      </w:r>
      <w:r w:rsidR="00DD66C1">
        <w:rPr>
          <w:sz w:val="20"/>
          <w:szCs w:val="20"/>
        </w:rPr>
        <w:t xml:space="preserve"> listopada 2025 roku.  </w:t>
      </w:r>
    </w:p>
    <w:p w:rsidR="00E03FEE" w:rsidRDefault="00E03FEE" w:rsidP="00F12E82">
      <w:pPr>
        <w:spacing w:line="240" w:lineRule="auto"/>
        <w:ind w:right="396"/>
        <w:jc w:val="both"/>
        <w:rPr>
          <w:sz w:val="20"/>
          <w:szCs w:val="20"/>
        </w:rPr>
      </w:pPr>
      <w:r w:rsidRPr="00E03FEE">
        <w:rPr>
          <w:sz w:val="20"/>
          <w:szCs w:val="20"/>
        </w:rPr>
        <w:t>2) Jest poprzednim właścicielem zbywanej nieruchomości pozbawionym prawa własności tej nieruchomości przed dniem 05 grudnia 1990 r. albo jej spadkobiercą, jeżeli złoży wniosek o nabycie przed upływem 6 tygodni licząc od dnia wywieszenia wykazu</w:t>
      </w:r>
      <w:r>
        <w:rPr>
          <w:sz w:val="20"/>
          <w:szCs w:val="20"/>
        </w:rPr>
        <w:t>.</w:t>
      </w:r>
    </w:p>
    <w:p w:rsidR="00EA0AA4" w:rsidRDefault="00E03FEE" w:rsidP="00F12E82">
      <w:pPr>
        <w:spacing w:line="240" w:lineRule="auto"/>
        <w:ind w:right="425"/>
        <w:jc w:val="both"/>
        <w:rPr>
          <w:sz w:val="20"/>
          <w:szCs w:val="20"/>
        </w:rPr>
      </w:pPr>
      <w:r>
        <w:rPr>
          <w:sz w:val="20"/>
          <w:szCs w:val="20"/>
        </w:rPr>
        <w:t>Wykaz podlega wywieszeniu na tablicy ogłoszeń, a także na stronach internetowych Urzędu Miasta</w:t>
      </w:r>
      <w:r w:rsidR="006D2CD6">
        <w:rPr>
          <w:sz w:val="20"/>
          <w:szCs w:val="20"/>
        </w:rPr>
        <w:t xml:space="preserve"> Tomaszowa M</w:t>
      </w:r>
      <w:r w:rsidR="00CA789D">
        <w:rPr>
          <w:sz w:val="20"/>
          <w:szCs w:val="20"/>
        </w:rPr>
        <w:t xml:space="preserve">azowieckiego na okres od dnia 17 października do dnia </w:t>
      </w:r>
      <w:r w:rsidR="00CA789D">
        <w:rPr>
          <w:sz w:val="20"/>
          <w:szCs w:val="20"/>
        </w:rPr>
        <w:br/>
        <w:t>7</w:t>
      </w:r>
      <w:r w:rsidR="00F12E82">
        <w:rPr>
          <w:sz w:val="20"/>
          <w:szCs w:val="20"/>
        </w:rPr>
        <w:t xml:space="preserve"> listopada</w:t>
      </w:r>
      <w:r w:rsidR="006D2CD6">
        <w:rPr>
          <w:sz w:val="20"/>
          <w:szCs w:val="20"/>
        </w:rPr>
        <w:t xml:space="preserve"> 2025 roku włącznie, a ponadto informację o wywieszeniu tego wykazu podaje się do publicznej wiadomości </w:t>
      </w:r>
      <w:r w:rsidR="00F12E82">
        <w:rPr>
          <w:sz w:val="20"/>
          <w:szCs w:val="20"/>
        </w:rPr>
        <w:t xml:space="preserve">w prasie lokalnej, a także na stronach internetowych Urzędu Miasta w Tomaszowie Mazowieckim. </w:t>
      </w:r>
    </w:p>
    <w:p w:rsidR="00EA0AA4" w:rsidRDefault="00EA0AA4" w:rsidP="00EA0AA4">
      <w:pPr>
        <w:spacing w:after="0" w:line="240" w:lineRule="auto"/>
        <w:ind w:right="425"/>
        <w:jc w:val="both"/>
        <w:rPr>
          <w:sz w:val="20"/>
          <w:szCs w:val="20"/>
        </w:rPr>
      </w:pPr>
    </w:p>
    <w:p w:rsidR="00EA0AA4" w:rsidRDefault="00F12E82" w:rsidP="00F12E82">
      <w:pPr>
        <w:tabs>
          <w:tab w:val="left" w:pos="8254"/>
        </w:tabs>
        <w:spacing w:after="0" w:line="240" w:lineRule="auto"/>
        <w:ind w:right="425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EA0AA4" w:rsidRPr="00EA0AA4" w:rsidRDefault="00EA0AA4" w:rsidP="00EA0AA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5025E">
        <w:rPr>
          <w:sz w:val="20"/>
          <w:szCs w:val="20"/>
        </w:rPr>
        <w:t xml:space="preserve">                     </w:t>
      </w:r>
      <w:r>
        <w:t xml:space="preserve"> Prezydenta Miasta</w:t>
      </w:r>
      <w:r w:rsidR="0095025E">
        <w:t xml:space="preserve"> Tomaszowa Mazowieckiego</w:t>
      </w:r>
    </w:p>
    <w:p w:rsidR="00EA0AA4" w:rsidRDefault="00EA0AA4" w:rsidP="00EA0AA4">
      <w: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95025E">
        <w:t xml:space="preserve">   </w:t>
      </w:r>
      <w:bookmarkStart w:id="0" w:name="_GoBack"/>
      <w:bookmarkEnd w:id="0"/>
      <w:r w:rsidR="0095025E">
        <w:t>Marcin Witko</w:t>
      </w:r>
    </w:p>
    <w:sectPr w:rsidR="00EA0AA4" w:rsidSect="00EA0AA4">
      <w:pgSz w:w="16838" w:h="11906" w:orient="landscape"/>
      <w:pgMar w:top="284" w:right="962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84A7B"/>
    <w:multiLevelType w:val="hybridMultilevel"/>
    <w:tmpl w:val="DCA2D528"/>
    <w:lvl w:ilvl="0" w:tplc="4DF060EC">
      <w:start w:val="4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D04"/>
    <w:rsid w:val="00082ED3"/>
    <w:rsid w:val="000D271E"/>
    <w:rsid w:val="00116046"/>
    <w:rsid w:val="00180156"/>
    <w:rsid w:val="001F10EC"/>
    <w:rsid w:val="002930DE"/>
    <w:rsid w:val="00304A6D"/>
    <w:rsid w:val="00425963"/>
    <w:rsid w:val="004574C0"/>
    <w:rsid w:val="00471DC8"/>
    <w:rsid w:val="006008BB"/>
    <w:rsid w:val="006D2CD6"/>
    <w:rsid w:val="0071258F"/>
    <w:rsid w:val="007B7D04"/>
    <w:rsid w:val="0081430E"/>
    <w:rsid w:val="0095025E"/>
    <w:rsid w:val="00A84B3A"/>
    <w:rsid w:val="00CA789D"/>
    <w:rsid w:val="00DD66C1"/>
    <w:rsid w:val="00E03FEE"/>
    <w:rsid w:val="00EA0AA4"/>
    <w:rsid w:val="00F12E82"/>
    <w:rsid w:val="00F17204"/>
    <w:rsid w:val="00F3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29164"/>
  <w15:chartTrackingRefBased/>
  <w15:docId w15:val="{C046128B-DB9E-4595-9E26-4F0147EAE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172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72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72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72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72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72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72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08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5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Warczyk</dc:creator>
  <cp:keywords/>
  <dc:description/>
  <cp:lastModifiedBy>Katarzyna Warczyk</cp:lastModifiedBy>
  <cp:revision>15</cp:revision>
  <cp:lastPrinted>2025-10-14T12:29:00Z</cp:lastPrinted>
  <dcterms:created xsi:type="dcterms:W3CDTF">2025-09-18T06:41:00Z</dcterms:created>
  <dcterms:modified xsi:type="dcterms:W3CDTF">2025-10-17T09:33:00Z</dcterms:modified>
</cp:coreProperties>
</file>