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0EA" w:rsidRPr="004260EA" w:rsidRDefault="004260EA" w:rsidP="004260EA">
      <w:pPr>
        <w:spacing w:after="0" w:line="240" w:lineRule="auto"/>
        <w:ind w:right="5954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4260E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</w:t>
      </w:r>
      <w:r w:rsidRPr="004260EA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PREZYDENT MIASTA</w:t>
      </w:r>
    </w:p>
    <w:p w:rsidR="004260EA" w:rsidRPr="004260EA" w:rsidRDefault="004260EA" w:rsidP="004260EA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4260EA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Tomaszowa Mazowieckiego</w:t>
      </w:r>
    </w:p>
    <w:p w:rsidR="004260EA" w:rsidRPr="004260EA" w:rsidRDefault="004260EA" w:rsidP="004260EA">
      <w:pPr>
        <w:suppressAutoHyphens/>
        <w:spacing w:after="0" w:line="300" w:lineRule="auto"/>
        <w:rPr>
          <w:rFonts w:ascii="Times New Roman" w:eastAsia="Times New Roman" w:hAnsi="Times New Roman" w:cs="Times New Roman"/>
          <w:color w:val="000000" w:themeColor="text1"/>
          <w:lang w:eastAsia="ar-SA"/>
        </w:rPr>
      </w:pPr>
      <w:r w:rsidRPr="004260EA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    </w:t>
      </w:r>
    </w:p>
    <w:p w:rsidR="004260EA" w:rsidRPr="004260EA" w:rsidRDefault="004260EA" w:rsidP="004260EA">
      <w:pPr>
        <w:suppressAutoHyphens/>
        <w:spacing w:after="0" w:line="288" w:lineRule="auto"/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</w:pPr>
      <w:r w:rsidRPr="004260EA"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  <w:t>WAR.6730.</w:t>
      </w:r>
      <w:r w:rsidR="004E28CF"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  <w:t>113</w:t>
      </w:r>
      <w:r w:rsidRPr="004260EA"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  <w:t>.202</w:t>
      </w:r>
      <w:r w:rsidR="004E28CF"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  <w:t>4.JP</w:t>
      </w:r>
    </w:p>
    <w:p w:rsidR="004260EA" w:rsidRPr="004260EA" w:rsidRDefault="004260EA" w:rsidP="004260EA">
      <w:pPr>
        <w:suppressAutoHyphens/>
        <w:spacing w:after="0" w:line="300" w:lineRule="auto"/>
        <w:rPr>
          <w:rFonts w:ascii="Times New Roman" w:eastAsia="Times New Roman" w:hAnsi="Times New Roman" w:cs="Times New Roman"/>
          <w:color w:val="000000" w:themeColor="text1"/>
          <w:lang w:eastAsia="ar-SA"/>
        </w:rPr>
      </w:pPr>
    </w:p>
    <w:p w:rsidR="004260EA" w:rsidRPr="004260EA" w:rsidRDefault="004260EA" w:rsidP="004E28CF">
      <w:pPr>
        <w:tabs>
          <w:tab w:val="center" w:pos="4536"/>
          <w:tab w:val="right" w:pos="9072"/>
        </w:tabs>
        <w:spacing w:after="0" w:line="312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4260EA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 xml:space="preserve">OBWIESZCZENIE </w:t>
      </w:r>
      <w:r w:rsidRPr="004260EA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br/>
        <w:t>PREZYDENTA MIASTA TOMASZOWA MAZOWIECKIEGO</w:t>
      </w:r>
    </w:p>
    <w:p w:rsidR="004260EA" w:rsidRPr="0069605A" w:rsidRDefault="004260EA" w:rsidP="004E28CF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4260E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br/>
      </w:r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ab/>
        <w:t xml:space="preserve">Na postawie art. 49, art. 61 § 1 i 4 ustawy z dnia 14 czerwca 1960 r. Kodeks postępowania administracyjnego (tekst jedn. Dz. U. </w:t>
      </w:r>
      <w:proofErr w:type="gramStart"/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>z</w:t>
      </w:r>
      <w:proofErr w:type="gramEnd"/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2024r. poz. 572) i art. 53 ust. 1c ustawy z dnia 27 marca 2003 r. </w:t>
      </w:r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  <w:t xml:space="preserve">o planowaniu i zagospodarowaniu przestrzennym (tekst jedn. Dz. U. </w:t>
      </w:r>
      <w:proofErr w:type="gramStart"/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>z</w:t>
      </w:r>
      <w:proofErr w:type="gramEnd"/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2024r. poz. 1130</w:t>
      </w:r>
      <w:r w:rsidR="0069605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z późn. </w:t>
      </w:r>
      <w:proofErr w:type="gramStart"/>
      <w:r w:rsidR="0069605A">
        <w:rPr>
          <w:rFonts w:ascii="Times New Roman" w:eastAsia="Times New Roman" w:hAnsi="Times New Roman" w:cs="Times New Roman"/>
          <w:color w:val="000000" w:themeColor="text1"/>
          <w:lang w:eastAsia="pl-PL"/>
        </w:rPr>
        <w:t>zm</w:t>
      </w:r>
      <w:proofErr w:type="gramEnd"/>
      <w:r w:rsidR="0069605A">
        <w:rPr>
          <w:rFonts w:ascii="Times New Roman" w:eastAsia="Times New Roman" w:hAnsi="Times New Roman" w:cs="Times New Roman"/>
          <w:color w:val="000000" w:themeColor="text1"/>
          <w:lang w:eastAsia="pl-PL"/>
        </w:rPr>
        <w:t>.</w:t>
      </w:r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>)</w:t>
      </w:r>
      <w:r w:rsidRPr="004260EA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  <w:t xml:space="preserve"> </w:t>
      </w:r>
      <w:r w:rsidR="0069605A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  <w:br/>
        <w:t xml:space="preserve">w związku </w:t>
      </w:r>
      <w:r w:rsidRPr="004260EA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  <w:t xml:space="preserve">z </w:t>
      </w:r>
      <w:r w:rsidR="0069605A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  <w:t>nieuregulowanym stanem prawnym nieruchomości o nr ewid.</w:t>
      </w:r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4E28CF" w:rsidRPr="004E28C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159 </w:t>
      </w:r>
      <w:proofErr w:type="gramStart"/>
      <w:r w:rsidR="004E28CF" w:rsidRPr="004E28CF">
        <w:rPr>
          <w:rFonts w:ascii="Times New Roman" w:eastAsia="Times New Roman" w:hAnsi="Times New Roman" w:cs="Times New Roman"/>
          <w:color w:val="000000" w:themeColor="text1"/>
          <w:lang w:eastAsia="pl-PL"/>
        </w:rPr>
        <w:t>w</w:t>
      </w:r>
      <w:proofErr w:type="gramEnd"/>
      <w:r w:rsidR="004E28CF" w:rsidRPr="004E28C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obrębie 8</w:t>
      </w:r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, położonej w Tomaszowie Mazowieckim, zawiadamiam strony zainteresowane w ww. sprawie, iż </w:t>
      </w:r>
      <w:r w:rsidR="004E28CF">
        <w:rPr>
          <w:rFonts w:ascii="Times New Roman" w:eastAsia="Times New Roman" w:hAnsi="Times New Roman" w:cs="Times New Roman"/>
          <w:color w:val="000000" w:themeColor="text1"/>
          <w:lang w:eastAsia="pl-PL"/>
        </w:rPr>
        <w:t>została</w:t>
      </w:r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4E28CF">
        <w:rPr>
          <w:rFonts w:ascii="Times New Roman" w:eastAsia="Times New Roman" w:hAnsi="Times New Roman" w:cs="Times New Roman"/>
          <w:color w:val="000000" w:themeColor="text1"/>
          <w:lang w:eastAsia="pl-PL"/>
        </w:rPr>
        <w:t>wydana</w:t>
      </w:r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4E28C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decyzja o warunkach zabudowy nr 73/W/2025 </w:t>
      </w:r>
      <w:r w:rsidR="004E28CF"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w dniu </w:t>
      </w:r>
      <w:r w:rsidR="004E28CF">
        <w:rPr>
          <w:rFonts w:ascii="Times New Roman" w:eastAsia="Times New Roman" w:hAnsi="Times New Roman" w:cs="Times New Roman"/>
          <w:color w:val="000000" w:themeColor="text1"/>
          <w:lang w:eastAsia="pl-PL"/>
        </w:rPr>
        <w:t>18.07.</w:t>
      </w:r>
      <w:r w:rsidR="004E28CF"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>202</w:t>
      </w:r>
      <w:r w:rsidR="004E28CF">
        <w:rPr>
          <w:rFonts w:ascii="Times New Roman" w:eastAsia="Times New Roman" w:hAnsi="Times New Roman" w:cs="Times New Roman"/>
          <w:color w:val="000000" w:themeColor="text1"/>
          <w:lang w:eastAsia="pl-PL"/>
        </w:rPr>
        <w:t>5</w:t>
      </w:r>
      <w:proofErr w:type="gramStart"/>
      <w:r w:rsidR="004E28CF">
        <w:rPr>
          <w:rFonts w:ascii="Times New Roman" w:eastAsia="Times New Roman" w:hAnsi="Times New Roman" w:cs="Times New Roman"/>
          <w:color w:val="000000" w:themeColor="text1"/>
          <w:lang w:eastAsia="pl-PL"/>
        </w:rPr>
        <w:t>r</w:t>
      </w:r>
      <w:proofErr w:type="gramEnd"/>
      <w:r w:rsidR="004E28C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. </w:t>
      </w:r>
    </w:p>
    <w:p w:rsidR="004E28CF" w:rsidRDefault="004E28CF" w:rsidP="004E28CF">
      <w:pPr>
        <w:suppressAutoHyphens/>
        <w:spacing w:after="0" w:line="312" w:lineRule="auto"/>
        <w:jc w:val="both"/>
        <w:outlineLvl w:val="0"/>
        <w:rPr>
          <w:rFonts w:ascii="Times New Roman" w:eastAsia="Times New Roman" w:hAnsi="Times New Roman" w:cs="Times New Roman"/>
          <w:color w:val="000000"/>
          <w:u w:val="single"/>
          <w:lang w:eastAsia="zh-CN"/>
        </w:rPr>
      </w:pPr>
    </w:p>
    <w:p w:rsidR="004E28CF" w:rsidRPr="004E28CF" w:rsidRDefault="004E28CF" w:rsidP="004E28CF">
      <w:pPr>
        <w:suppressAutoHyphens/>
        <w:spacing w:after="0" w:line="312" w:lineRule="auto"/>
        <w:jc w:val="both"/>
        <w:outlineLvl w:val="0"/>
        <w:rPr>
          <w:rFonts w:ascii="Times New Roman" w:eastAsia="Times New Roman" w:hAnsi="Times New Roman" w:cs="Times New Roman"/>
          <w:lang w:eastAsia="zh-CN"/>
        </w:rPr>
      </w:pPr>
      <w:r w:rsidRPr="004E28CF">
        <w:rPr>
          <w:rFonts w:ascii="Times New Roman" w:eastAsia="Times New Roman" w:hAnsi="Times New Roman" w:cs="Times New Roman"/>
          <w:color w:val="000000"/>
          <w:u w:val="single"/>
          <w:lang w:eastAsia="zh-CN"/>
        </w:rPr>
        <w:t>Nazwa inwestycji:</w:t>
      </w:r>
    </w:p>
    <w:p w:rsidR="004E28CF" w:rsidRPr="004E28CF" w:rsidRDefault="004E28CF" w:rsidP="004E28CF">
      <w:pPr>
        <w:tabs>
          <w:tab w:val="right" w:pos="9923"/>
        </w:tabs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4E28CF">
        <w:rPr>
          <w:rFonts w:ascii="Times New Roman" w:eastAsia="Times New Roman" w:hAnsi="Times New Roman" w:cs="Times New Roman"/>
          <w:lang w:eastAsia="zh-CN"/>
        </w:rPr>
        <w:t xml:space="preserve">Budowa max. 26 boksów garażowych </w:t>
      </w:r>
    </w:p>
    <w:p w:rsidR="004E28CF" w:rsidRPr="004E28CF" w:rsidRDefault="004E28CF" w:rsidP="004E28CF">
      <w:pPr>
        <w:tabs>
          <w:tab w:val="right" w:pos="9923"/>
        </w:tabs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u w:val="single"/>
          <w:lang w:eastAsia="zh-CN"/>
        </w:rPr>
      </w:pPr>
    </w:p>
    <w:p w:rsidR="004E28CF" w:rsidRPr="004E28CF" w:rsidRDefault="004E28CF" w:rsidP="004E28CF">
      <w:pPr>
        <w:tabs>
          <w:tab w:val="right" w:pos="9923"/>
        </w:tabs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u w:val="single"/>
          <w:lang w:eastAsia="zh-CN"/>
        </w:rPr>
      </w:pPr>
      <w:r w:rsidRPr="004E28CF">
        <w:rPr>
          <w:rFonts w:ascii="Times New Roman" w:eastAsia="Times New Roman" w:hAnsi="Times New Roman" w:cs="Times New Roman"/>
          <w:color w:val="000000"/>
          <w:u w:val="single"/>
          <w:lang w:eastAsia="zh-CN"/>
        </w:rPr>
        <w:t xml:space="preserve">Lokalizacja inwestycji: </w:t>
      </w:r>
    </w:p>
    <w:p w:rsidR="004E28CF" w:rsidRPr="004E28CF" w:rsidRDefault="004E28CF" w:rsidP="004E28CF">
      <w:pPr>
        <w:suppressAutoHyphens/>
        <w:spacing w:after="0" w:line="312" w:lineRule="auto"/>
        <w:jc w:val="both"/>
        <w:rPr>
          <w:rFonts w:ascii="Times New Roman" w:eastAsia="Arial Unicode MS" w:hAnsi="Times New Roman" w:cs="Times New Roman"/>
          <w:bCs/>
          <w:color w:val="000000"/>
          <w:lang w:eastAsia="zh-CN"/>
        </w:rPr>
      </w:pPr>
      <w:r w:rsidRPr="004E28CF">
        <w:rPr>
          <w:rFonts w:ascii="Times New Roman" w:eastAsia="Arial Unicode MS" w:hAnsi="Times New Roman" w:cs="Times New Roman"/>
          <w:bCs/>
          <w:color w:val="000000"/>
          <w:lang w:eastAsia="zh-CN"/>
        </w:rPr>
        <w:t xml:space="preserve">Działka o numerze ewidencyjnym 183 w obrębie 8, położona w Tomaszowie Mazowieckim </w:t>
      </w:r>
    </w:p>
    <w:p w:rsidR="0069605A" w:rsidRPr="0069605A" w:rsidRDefault="0069605A" w:rsidP="004E28CF">
      <w:pPr>
        <w:suppressAutoHyphens/>
        <w:spacing w:after="0" w:line="312" w:lineRule="auto"/>
        <w:jc w:val="both"/>
        <w:rPr>
          <w:rFonts w:ascii="Times New Roman" w:eastAsia="Arial Unicode MS" w:hAnsi="Times New Roman" w:cs="Times New Roman"/>
          <w:bCs/>
          <w:color w:val="000000"/>
          <w:lang w:eastAsia="zh-CN"/>
        </w:rPr>
      </w:pPr>
    </w:p>
    <w:p w:rsidR="004260EA" w:rsidRPr="004260EA" w:rsidRDefault="004260EA" w:rsidP="004E28CF">
      <w:pPr>
        <w:tabs>
          <w:tab w:val="center" w:pos="4536"/>
          <w:tab w:val="right" w:pos="9072"/>
        </w:tabs>
        <w:spacing w:after="0" w:line="312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Publiczne obwieszczenie nastąpiło w dniu </w:t>
      </w:r>
      <w:r w:rsidR="006E4FD2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 xml:space="preserve">18.07.2025r. </w:t>
      </w:r>
      <w:bookmarkStart w:id="0" w:name="_GoBack"/>
      <w:bookmarkEnd w:id="0"/>
    </w:p>
    <w:p w:rsidR="004260EA" w:rsidRPr="004260EA" w:rsidRDefault="004260EA" w:rsidP="004E28CF">
      <w:pPr>
        <w:tabs>
          <w:tab w:val="center" w:pos="4536"/>
          <w:tab w:val="right" w:pos="9072"/>
        </w:tabs>
        <w:spacing w:after="0" w:line="312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ab/>
      </w:r>
    </w:p>
    <w:p w:rsidR="004E28CF" w:rsidRPr="004E28CF" w:rsidRDefault="004E28CF" w:rsidP="004E28CF">
      <w:pPr>
        <w:tabs>
          <w:tab w:val="center" w:pos="4536"/>
          <w:tab w:val="right" w:pos="9072"/>
        </w:tabs>
        <w:spacing w:after="0" w:line="312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E28CF">
        <w:rPr>
          <w:rFonts w:ascii="Times New Roman" w:eastAsia="Times New Roman" w:hAnsi="Times New Roman" w:cs="Times New Roman"/>
          <w:lang w:eastAsia="pl-PL"/>
        </w:rPr>
        <w:t>Informuje się jednocześnie o możliwości z</w:t>
      </w:r>
      <w:r>
        <w:rPr>
          <w:rFonts w:ascii="Times New Roman" w:eastAsia="Times New Roman" w:hAnsi="Times New Roman" w:cs="Times New Roman"/>
          <w:lang w:eastAsia="pl-PL"/>
        </w:rPr>
        <w:t xml:space="preserve">apoznania się z treścią decyzji. </w:t>
      </w:r>
      <w:r w:rsidRPr="004E28CF">
        <w:rPr>
          <w:rFonts w:ascii="Times New Roman" w:eastAsia="Times New Roman" w:hAnsi="Times New Roman" w:cs="Times New Roman"/>
          <w:lang w:eastAsia="pl-PL"/>
        </w:rPr>
        <w:t xml:space="preserve">Akta sprawy znajdują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4E28CF">
        <w:rPr>
          <w:rFonts w:ascii="Times New Roman" w:eastAsia="Times New Roman" w:hAnsi="Times New Roman" w:cs="Times New Roman"/>
          <w:lang w:eastAsia="pl-PL"/>
        </w:rPr>
        <w:t xml:space="preserve">się w Wydziale Architektury Urzędu Miasta w Tomaszowie </w:t>
      </w:r>
      <w:proofErr w:type="spellStart"/>
      <w:r w:rsidRPr="004E28CF">
        <w:rPr>
          <w:rFonts w:ascii="Times New Roman" w:eastAsia="Times New Roman" w:hAnsi="Times New Roman" w:cs="Times New Roman"/>
          <w:lang w:eastAsia="pl-PL"/>
        </w:rPr>
        <w:t>Maz</w:t>
      </w:r>
      <w:proofErr w:type="spellEnd"/>
      <w:r w:rsidRPr="004E28CF">
        <w:rPr>
          <w:rFonts w:ascii="Times New Roman" w:eastAsia="Times New Roman" w:hAnsi="Times New Roman" w:cs="Times New Roman"/>
          <w:lang w:eastAsia="pl-PL"/>
        </w:rPr>
        <w:t xml:space="preserve">., </w:t>
      </w:r>
      <w:proofErr w:type="gramStart"/>
      <w:r w:rsidRPr="004E28CF">
        <w:rPr>
          <w:rFonts w:ascii="Times New Roman" w:eastAsia="Times New Roman" w:hAnsi="Times New Roman" w:cs="Times New Roman"/>
          <w:lang w:eastAsia="pl-PL"/>
        </w:rPr>
        <w:t>ul</w:t>
      </w:r>
      <w:proofErr w:type="gramEnd"/>
      <w:r w:rsidRPr="004E28CF">
        <w:rPr>
          <w:rFonts w:ascii="Times New Roman" w:eastAsia="Times New Roman" w:hAnsi="Times New Roman" w:cs="Times New Roman"/>
          <w:lang w:eastAsia="pl-PL"/>
        </w:rPr>
        <w:t>. P.O.W. 10/16 (</w:t>
      </w:r>
      <w:proofErr w:type="gramStart"/>
      <w:r w:rsidRPr="004E28CF">
        <w:rPr>
          <w:rFonts w:ascii="Times New Roman" w:eastAsia="Times New Roman" w:hAnsi="Times New Roman" w:cs="Times New Roman"/>
          <w:lang w:eastAsia="pl-PL"/>
        </w:rPr>
        <w:t>godziny</w:t>
      </w:r>
      <w:proofErr w:type="gramEnd"/>
      <w:r w:rsidRPr="004E28CF">
        <w:rPr>
          <w:rFonts w:ascii="Times New Roman" w:eastAsia="Times New Roman" w:hAnsi="Times New Roman" w:cs="Times New Roman"/>
          <w:lang w:eastAsia="pl-PL"/>
        </w:rPr>
        <w:t xml:space="preserve"> urzędowania pon. - </w:t>
      </w:r>
      <w:proofErr w:type="gramStart"/>
      <w:r w:rsidRPr="004E28CF">
        <w:rPr>
          <w:rFonts w:ascii="Times New Roman" w:eastAsia="Times New Roman" w:hAnsi="Times New Roman" w:cs="Times New Roman"/>
          <w:lang w:eastAsia="pl-PL"/>
        </w:rPr>
        <w:t>pt</w:t>
      </w:r>
      <w:proofErr w:type="gramEnd"/>
      <w:r w:rsidRPr="004E28CF">
        <w:rPr>
          <w:rFonts w:ascii="Times New Roman" w:eastAsia="Times New Roman" w:hAnsi="Times New Roman" w:cs="Times New Roman"/>
          <w:lang w:eastAsia="pl-PL"/>
        </w:rPr>
        <w:t>. 7</w:t>
      </w:r>
      <w:r w:rsidRPr="004E28CF">
        <w:rPr>
          <w:rFonts w:ascii="Times New Roman" w:eastAsia="Times New Roman" w:hAnsi="Times New Roman" w:cs="Times New Roman"/>
          <w:vertAlign w:val="superscript"/>
          <w:lang w:eastAsia="pl-PL"/>
        </w:rPr>
        <w:t>30</w:t>
      </w:r>
      <w:r w:rsidRPr="004E28CF">
        <w:rPr>
          <w:rFonts w:ascii="Times New Roman" w:eastAsia="Times New Roman" w:hAnsi="Times New Roman" w:cs="Times New Roman"/>
          <w:lang w:eastAsia="pl-PL"/>
        </w:rPr>
        <w:t xml:space="preserve"> - 15</w:t>
      </w:r>
      <w:r w:rsidRPr="004E28CF">
        <w:rPr>
          <w:rFonts w:ascii="Times New Roman" w:eastAsia="Times New Roman" w:hAnsi="Times New Roman" w:cs="Times New Roman"/>
          <w:vertAlign w:val="superscript"/>
          <w:lang w:eastAsia="pl-PL"/>
        </w:rPr>
        <w:t>30</w:t>
      </w:r>
      <w:r w:rsidRPr="004E28CF">
        <w:rPr>
          <w:rFonts w:ascii="Times New Roman" w:eastAsia="Times New Roman" w:hAnsi="Times New Roman" w:cs="Times New Roman"/>
          <w:lang w:eastAsia="pl-PL"/>
        </w:rPr>
        <w:t>).</w:t>
      </w:r>
    </w:p>
    <w:p w:rsidR="004E28CF" w:rsidRPr="004E28CF" w:rsidRDefault="004E28CF" w:rsidP="004E28CF">
      <w:pPr>
        <w:tabs>
          <w:tab w:val="center" w:pos="4536"/>
          <w:tab w:val="right" w:pos="9072"/>
        </w:tabs>
        <w:spacing w:after="0" w:line="312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4E28CF" w:rsidRPr="004E28CF" w:rsidRDefault="004E28CF" w:rsidP="004E28CF">
      <w:pPr>
        <w:tabs>
          <w:tab w:val="center" w:pos="4536"/>
          <w:tab w:val="right" w:pos="9072"/>
        </w:tabs>
        <w:spacing w:after="0" w:line="312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E28CF">
        <w:rPr>
          <w:rFonts w:ascii="Times New Roman" w:eastAsia="Times New Roman" w:hAnsi="Times New Roman" w:cs="Times New Roman"/>
          <w:lang w:eastAsia="pl-PL"/>
        </w:rPr>
        <w:t>Prawo do zapoznanie się z treścią decyzji oraz odwołania od niniejszej decyzji przysługuje</w:t>
      </w:r>
      <w:r>
        <w:rPr>
          <w:rFonts w:ascii="Times New Roman" w:eastAsia="Times New Roman" w:hAnsi="Times New Roman" w:cs="Times New Roman"/>
          <w:lang w:eastAsia="pl-PL"/>
        </w:rPr>
        <w:t xml:space="preserve"> wyłącznie stroną postepowania. </w:t>
      </w:r>
      <w:r w:rsidRPr="004E28CF">
        <w:rPr>
          <w:rFonts w:ascii="Times New Roman" w:eastAsia="Times New Roman" w:hAnsi="Times New Roman" w:cs="Times New Roman"/>
          <w:lang w:eastAsia="pl-PL"/>
        </w:rPr>
        <w:t>Dla osób zainteresowanych zastosowanie mają przepisy art. 49b Kpa w zakresie udostepnienia treści decyzji.</w:t>
      </w:r>
    </w:p>
    <w:p w:rsidR="004E28CF" w:rsidRPr="004E28CF" w:rsidRDefault="004E28CF" w:rsidP="004E28CF">
      <w:pPr>
        <w:tabs>
          <w:tab w:val="center" w:pos="4536"/>
          <w:tab w:val="right" w:pos="9072"/>
        </w:tabs>
        <w:spacing w:after="0" w:line="312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4E28CF" w:rsidRPr="004E28CF" w:rsidRDefault="004E28CF" w:rsidP="004E28CF">
      <w:pPr>
        <w:spacing w:after="0" w:line="312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E28CF">
        <w:rPr>
          <w:rFonts w:ascii="Times New Roman" w:eastAsia="Times New Roman" w:hAnsi="Times New Roman" w:cs="Times New Roman"/>
          <w:lang w:eastAsia="pl-PL"/>
        </w:rPr>
        <w:t>Od decyzji służy stronom odwołanie do Samorządowego Kolegium Odwoławczego w Piotrkowie Trybunalskim, ul. Słowackiego 19, 97-300 Piotrków Trybunalski, w terminie 14 dni od doręczenia decyzji, za pośrednictwem Prezydenta Miasta Tomaszowa Mazowieckiego.</w:t>
      </w:r>
    </w:p>
    <w:p w:rsidR="004E28CF" w:rsidRPr="004E28CF" w:rsidRDefault="004E28CF" w:rsidP="004E28CF">
      <w:pPr>
        <w:tabs>
          <w:tab w:val="right" w:pos="9923"/>
        </w:tabs>
        <w:spacing w:after="0" w:line="312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E28CF">
        <w:rPr>
          <w:rFonts w:ascii="Times New Roman" w:eastAsia="Times New Roman" w:hAnsi="Times New Roman" w:cs="Times New Roman"/>
          <w:lang w:eastAsia="ar-SA"/>
        </w:rPr>
        <w:t xml:space="preserve">Zgodnie z art. 49 Kodeksu postępowania administracyjnego zawiadomienie uważa się za dokonane </w:t>
      </w:r>
      <w:r w:rsidRPr="004E28CF">
        <w:rPr>
          <w:rFonts w:ascii="Times New Roman" w:eastAsia="Times New Roman" w:hAnsi="Times New Roman" w:cs="Times New Roman"/>
          <w:lang w:eastAsia="ar-SA"/>
        </w:rPr>
        <w:br/>
        <w:t>po upływie 14 dni od dnia publicznego ogłoszenia.</w:t>
      </w:r>
    </w:p>
    <w:p w:rsidR="004260EA" w:rsidRPr="004260EA" w:rsidRDefault="004260EA" w:rsidP="004E28CF">
      <w:pPr>
        <w:tabs>
          <w:tab w:val="right" w:pos="9072"/>
        </w:tabs>
        <w:spacing w:after="0" w:line="312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zh-CN"/>
        </w:rPr>
      </w:pPr>
    </w:p>
    <w:p w:rsidR="004260EA" w:rsidRPr="004E28CF" w:rsidRDefault="004260EA" w:rsidP="004E28CF">
      <w:pPr>
        <w:suppressAutoHyphens/>
        <w:spacing w:after="0" w:line="30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ar-SA"/>
        </w:rPr>
      </w:pPr>
      <w:r w:rsidRPr="004260EA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  <w:lang w:eastAsia="pl-PL"/>
        </w:rPr>
        <w:drawing>
          <wp:anchor distT="0" distB="0" distL="114300" distR="114300" simplePos="0" relativeHeight="251659264" behindDoc="1" locked="0" layoutInCell="1" allowOverlap="1" wp14:anchorId="7CFAF780" wp14:editId="42F5F58B">
            <wp:simplePos x="0" y="0"/>
            <wp:positionH relativeFrom="column">
              <wp:posOffset>2374900</wp:posOffset>
            </wp:positionH>
            <wp:positionV relativeFrom="paragraph">
              <wp:posOffset>93345</wp:posOffset>
            </wp:positionV>
            <wp:extent cx="1176655" cy="1078865"/>
            <wp:effectExtent l="0" t="0" r="4445" b="698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60EA" w:rsidRPr="004260EA" w:rsidRDefault="004260EA" w:rsidP="004260EA">
      <w:pPr>
        <w:suppressAutoHyphens/>
        <w:spacing w:after="0" w:line="240" w:lineRule="auto"/>
        <w:ind w:left="5812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</w:pPr>
      <w:r w:rsidRPr="004260EA"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  <w:t>Z-CA PREZYDENTA MIASTA</w:t>
      </w:r>
    </w:p>
    <w:p w:rsidR="004260EA" w:rsidRDefault="004260EA" w:rsidP="004260EA">
      <w:pPr>
        <w:suppressAutoHyphens/>
        <w:spacing w:after="0" w:line="240" w:lineRule="auto"/>
        <w:ind w:left="5812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</w:pPr>
    </w:p>
    <w:p w:rsidR="004260EA" w:rsidRDefault="004260EA" w:rsidP="004260EA">
      <w:pPr>
        <w:suppressAutoHyphens/>
        <w:spacing w:after="0" w:line="240" w:lineRule="auto"/>
        <w:ind w:left="5812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</w:pPr>
    </w:p>
    <w:p w:rsidR="004E28CF" w:rsidRPr="004260EA" w:rsidRDefault="004E28CF" w:rsidP="004260EA">
      <w:pPr>
        <w:suppressAutoHyphens/>
        <w:spacing w:after="0" w:line="240" w:lineRule="auto"/>
        <w:ind w:left="5812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</w:pPr>
    </w:p>
    <w:p w:rsidR="004260EA" w:rsidRPr="004260EA" w:rsidRDefault="004260EA" w:rsidP="004260EA">
      <w:pPr>
        <w:suppressAutoHyphens/>
        <w:spacing w:after="0" w:line="240" w:lineRule="auto"/>
        <w:ind w:left="5812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</w:pPr>
      <w:r w:rsidRPr="004260EA"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  <w:t>Tomasz Jurek</w:t>
      </w:r>
    </w:p>
    <w:p w:rsidR="004260EA" w:rsidRDefault="004260EA" w:rsidP="004260EA">
      <w:pPr>
        <w:tabs>
          <w:tab w:val="center" w:pos="4536"/>
          <w:tab w:val="right" w:pos="9072"/>
          <w:tab w:val="right" w:pos="9923"/>
        </w:tabs>
        <w:spacing w:after="0" w:line="300" w:lineRule="auto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</w:pPr>
    </w:p>
    <w:p w:rsidR="004260EA" w:rsidRDefault="004260EA" w:rsidP="004260EA">
      <w:pPr>
        <w:tabs>
          <w:tab w:val="center" w:pos="4536"/>
          <w:tab w:val="right" w:pos="9072"/>
          <w:tab w:val="right" w:pos="9923"/>
        </w:tabs>
        <w:spacing w:after="0" w:line="300" w:lineRule="auto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</w:pPr>
    </w:p>
    <w:p w:rsidR="004260EA" w:rsidRDefault="004260EA" w:rsidP="004260EA">
      <w:pPr>
        <w:tabs>
          <w:tab w:val="center" w:pos="4536"/>
          <w:tab w:val="right" w:pos="9072"/>
          <w:tab w:val="right" w:pos="9923"/>
        </w:tabs>
        <w:spacing w:after="0" w:line="300" w:lineRule="auto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</w:pPr>
    </w:p>
    <w:p w:rsidR="004260EA" w:rsidRPr="004260EA" w:rsidRDefault="004260EA" w:rsidP="004260EA">
      <w:pPr>
        <w:tabs>
          <w:tab w:val="center" w:pos="4536"/>
          <w:tab w:val="right" w:pos="9072"/>
          <w:tab w:val="right" w:pos="9923"/>
        </w:tabs>
        <w:spacing w:after="0" w:line="300" w:lineRule="auto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</w:pPr>
      <w:r w:rsidRPr="004260E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  <w:t>Postępowanie prowadzi Prezydent Miasta Tomaszowa Mazowieckiego</w:t>
      </w:r>
    </w:p>
    <w:p w:rsidR="004260EA" w:rsidRPr="004260EA" w:rsidRDefault="004260EA" w:rsidP="004260EA">
      <w:pPr>
        <w:tabs>
          <w:tab w:val="center" w:pos="4536"/>
          <w:tab w:val="right" w:pos="9072"/>
          <w:tab w:val="right" w:pos="9923"/>
        </w:tabs>
        <w:spacing w:after="0" w:line="300" w:lineRule="auto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</w:pPr>
      <w:r w:rsidRPr="004260E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  <w:t xml:space="preserve">Wydział Architektury w Tomaszowie </w:t>
      </w:r>
      <w:proofErr w:type="gramStart"/>
      <w:r w:rsidRPr="004260E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  <w:t xml:space="preserve">Mazowieckim,                                                 </w:t>
      </w:r>
      <w:proofErr w:type="gramEnd"/>
      <w:r w:rsidRPr="004260E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  <w:t xml:space="preserve">                            </w:t>
      </w:r>
    </w:p>
    <w:p w:rsidR="00566800" w:rsidRPr="004260EA" w:rsidRDefault="004260EA" w:rsidP="004260EA">
      <w:pPr>
        <w:tabs>
          <w:tab w:val="center" w:pos="4536"/>
          <w:tab w:val="right" w:pos="9072"/>
          <w:tab w:val="right" w:pos="9923"/>
        </w:tabs>
        <w:spacing w:after="0" w:line="300" w:lineRule="auto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</w:pPr>
      <w:r w:rsidRPr="004260E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  <w:t xml:space="preserve"> </w:t>
      </w:r>
      <w:proofErr w:type="gramStart"/>
      <w:r w:rsidRPr="004260E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  <w:t>pok</w:t>
      </w:r>
      <w:proofErr w:type="gramEnd"/>
      <w:r w:rsidRPr="004260E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  <w:t xml:space="preserve">. 43, tel. 0-44 726-25-60 </w:t>
      </w:r>
      <w:r w:rsidRPr="004260E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  <w:br/>
        <w:t xml:space="preserve">e-mail: </w:t>
      </w:r>
      <w:hyperlink r:id="rId6" w:history="1">
        <w:r w:rsidRPr="004260EA">
          <w:rPr>
            <w:rFonts w:ascii="Times New Roman" w:eastAsia="Times New Roman" w:hAnsi="Times New Roman" w:cs="Times New Roman"/>
            <w:color w:val="000000" w:themeColor="text1"/>
            <w:sz w:val="18"/>
            <w:szCs w:val="18"/>
            <w:u w:val="single"/>
            <w:lang w:eastAsia="ar-SA"/>
          </w:rPr>
          <w:t>war@tomaszow-maz.pl</w:t>
        </w:r>
      </w:hyperlink>
    </w:p>
    <w:sectPr w:rsidR="00566800" w:rsidRPr="004260EA" w:rsidSect="004260EA">
      <w:pgSz w:w="11906" w:h="16838"/>
      <w:pgMar w:top="568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0EA"/>
    <w:rsid w:val="000074EE"/>
    <w:rsid w:val="003E05A6"/>
    <w:rsid w:val="004260EA"/>
    <w:rsid w:val="004A1C3E"/>
    <w:rsid w:val="004E28CF"/>
    <w:rsid w:val="00566800"/>
    <w:rsid w:val="0069605A"/>
    <w:rsid w:val="006E4FD2"/>
    <w:rsid w:val="00F91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0A922"/>
  <w15:chartTrackingRefBased/>
  <w15:docId w15:val="{2351F2A6-7E10-4BDF-AE73-90D3B8EB6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war@tomaszow-maz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8FB847-B8A6-436E-860C-2CD42718E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297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Przedbora</dc:creator>
  <cp:keywords/>
  <dc:description/>
  <cp:lastModifiedBy>Joanna Przedbora</cp:lastModifiedBy>
  <cp:revision>6</cp:revision>
  <dcterms:created xsi:type="dcterms:W3CDTF">2024-11-18T08:35:00Z</dcterms:created>
  <dcterms:modified xsi:type="dcterms:W3CDTF">2025-07-18T13:07:00Z</dcterms:modified>
</cp:coreProperties>
</file>