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1FEA6" w14:textId="77777777" w:rsidR="004A4541" w:rsidRDefault="004A4541" w:rsidP="008C69E8">
      <w:pPr>
        <w:spacing w:line="240" w:lineRule="auto"/>
        <w:contextualSpacing/>
        <w:rPr>
          <w:rFonts w:cs="Times New Roman"/>
          <w:b/>
          <w:color w:val="00000A"/>
          <w:spacing w:val="60"/>
          <w:kern w:val="0"/>
          <w:sz w:val="22"/>
          <w:szCs w:val="22"/>
          <w14:ligatures w14:val="none"/>
        </w:rPr>
      </w:pPr>
    </w:p>
    <w:p w14:paraId="50E31AE4" w14:textId="77777777" w:rsidR="004A4541" w:rsidRDefault="004A4541" w:rsidP="004A4541">
      <w:pPr>
        <w:spacing w:line="240" w:lineRule="auto"/>
        <w:contextualSpacing/>
        <w:jc w:val="center"/>
        <w:rPr>
          <w:rFonts w:cs="Times New Roman"/>
          <w:b/>
          <w:color w:val="00000A"/>
          <w:spacing w:val="60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spacing w:val="60"/>
          <w:kern w:val="0"/>
          <w:sz w:val="22"/>
          <w:szCs w:val="22"/>
          <w14:ligatures w14:val="none"/>
        </w:rPr>
        <w:t>WYKAZ DLA NIERUCHOMOŚCI</w:t>
      </w:r>
    </w:p>
    <w:p w14:paraId="338B8EF2" w14:textId="77777777" w:rsidR="004A4541" w:rsidRDefault="004A4541" w:rsidP="004A4541">
      <w:pPr>
        <w:spacing w:line="240" w:lineRule="auto"/>
        <w:contextualSpacing/>
        <w:jc w:val="center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kern w:val="0"/>
          <w:sz w:val="22"/>
          <w:szCs w:val="22"/>
          <w14:ligatures w14:val="none"/>
        </w:rPr>
        <w:t>stanowiącej własność Gminy Miasto Tomaszów Mazowiecki</w:t>
      </w:r>
    </w:p>
    <w:p w14:paraId="0BF7A5E5" w14:textId="77777777" w:rsidR="004A4541" w:rsidRDefault="004A4541" w:rsidP="004A4541">
      <w:pPr>
        <w:spacing w:line="240" w:lineRule="auto"/>
        <w:contextualSpacing/>
        <w:jc w:val="center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kern w:val="0"/>
          <w:sz w:val="22"/>
          <w:szCs w:val="22"/>
          <w14:ligatures w14:val="none"/>
        </w:rPr>
        <w:t xml:space="preserve">przeznaczonej do zbycia </w:t>
      </w:r>
    </w:p>
    <w:p w14:paraId="36A3FCB6" w14:textId="77777777" w:rsidR="004A4541" w:rsidRDefault="004A4541" w:rsidP="004A4541">
      <w:pPr>
        <w:spacing w:line="240" w:lineRule="auto"/>
        <w:contextualSpacing/>
        <w:jc w:val="center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kern w:val="0"/>
          <w:sz w:val="22"/>
          <w:szCs w:val="22"/>
          <w14:ligatures w14:val="none"/>
        </w:rPr>
        <w:t>w formie przetargu.</w:t>
      </w:r>
    </w:p>
    <w:p w14:paraId="4C22A6A3" w14:textId="77777777" w:rsidR="004A4541" w:rsidRDefault="004A4541" w:rsidP="004A4541">
      <w:pPr>
        <w:spacing w:line="240" w:lineRule="auto"/>
        <w:contextualSpacing/>
        <w:jc w:val="both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</w:p>
    <w:p w14:paraId="685F90DB" w14:textId="77777777" w:rsidR="004A4541" w:rsidRDefault="004A4541" w:rsidP="004A4541">
      <w:pPr>
        <w:spacing w:after="0" w:line="240" w:lineRule="auto"/>
        <w:ind w:left="1701" w:hanging="1701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1. adres nieruchomości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>:</w:t>
      </w:r>
    </w:p>
    <w:p w14:paraId="35451300" w14:textId="38629190" w:rsidR="004A4541" w:rsidRDefault="004A4541" w:rsidP="004A4541">
      <w:pPr>
        <w:spacing w:after="0" w:line="240" w:lineRule="auto"/>
        <w:ind w:left="1701" w:hanging="1531"/>
        <w:contextualSpacing/>
        <w:jc w:val="both"/>
        <w:rPr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 xml:space="preserve">Tomaszów Mazowiecki, ul. </w:t>
      </w:r>
      <w:r w:rsidR="0083257B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Konstytucji 3 Maja 14/16</w:t>
      </w:r>
    </w:p>
    <w:p w14:paraId="35F6C0FD" w14:textId="77777777" w:rsidR="004A4541" w:rsidRDefault="004A4541" w:rsidP="004A4541">
      <w:pPr>
        <w:spacing w:after="0" w:line="240" w:lineRule="auto"/>
        <w:ind w:left="170" w:hanging="170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2.oznaczenie nieruchomości zgodnie z katastrem nieruchomości i księgą wieczystą:</w:t>
      </w:r>
    </w:p>
    <w:p w14:paraId="56568985" w14:textId="2EA318B6" w:rsidR="004A4541" w:rsidRPr="00850F9B" w:rsidRDefault="004A4541" w:rsidP="00EB0344">
      <w:pPr>
        <w:spacing w:after="0" w:line="240" w:lineRule="auto"/>
        <w:ind w:left="170" w:hanging="28"/>
        <w:contextualSpacing/>
        <w:jc w:val="both"/>
        <w:rPr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Działka numer ewidencyjny </w:t>
      </w:r>
      <w:r w:rsidR="0083257B">
        <w:rPr>
          <w:rFonts w:cs="Times New Roman"/>
          <w:color w:val="00000A"/>
          <w:kern w:val="0"/>
          <w:sz w:val="22"/>
          <w:szCs w:val="22"/>
          <w14:ligatures w14:val="none"/>
        </w:rPr>
        <w:t>490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w obrębie 8 </w:t>
      </w:r>
      <w:r w:rsidR="00EB0344">
        <w:rPr>
          <w:rFonts w:cs="Times New Roman"/>
          <w:kern w:val="0"/>
          <w:sz w:val="22"/>
          <w:szCs w:val="22"/>
          <w14:ligatures w14:val="none"/>
        </w:rPr>
        <w:t xml:space="preserve">o powierzchni 1754 </w:t>
      </w:r>
      <w:bookmarkStart w:id="0" w:name="_Hlk201736686"/>
      <w:r w:rsidR="00EB0344">
        <w:rPr>
          <w:rFonts w:cs="Times New Roman"/>
          <w:kern w:val="0"/>
          <w:sz w:val="22"/>
          <w:szCs w:val="22"/>
          <w14:ligatures w14:val="none"/>
        </w:rPr>
        <w:t>m</w:t>
      </w:r>
      <w:r w:rsidR="00EB0344">
        <w:rPr>
          <w:rFonts w:cs="Times New Roman"/>
          <w:kern w:val="0"/>
          <w:sz w:val="22"/>
          <w:szCs w:val="22"/>
          <w:vertAlign w:val="superscript"/>
          <w14:ligatures w14:val="none"/>
        </w:rPr>
        <w:t>2</w:t>
      </w:r>
      <w:bookmarkEnd w:id="0"/>
      <w:r w:rsidR="00EB0344">
        <w:rPr>
          <w:kern w:val="0"/>
          <w:sz w:val="22"/>
          <w:szCs w:val="22"/>
          <w14:ligatures w14:val="none"/>
        </w:rPr>
        <w:t xml:space="preserve"> 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>księga wieczysta PT1T/0000</w:t>
      </w:r>
      <w:r w:rsidR="0083257B">
        <w:rPr>
          <w:rFonts w:cs="Times New Roman"/>
          <w:color w:val="00000A"/>
          <w:kern w:val="0"/>
          <w:sz w:val="22"/>
          <w:szCs w:val="22"/>
          <w14:ligatures w14:val="none"/>
        </w:rPr>
        <w:t>1812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/1 </w:t>
      </w:r>
    </w:p>
    <w:p w14:paraId="50E68477" w14:textId="77777777" w:rsidR="004A4541" w:rsidRDefault="004A4541" w:rsidP="004A4541">
      <w:pPr>
        <w:spacing w:after="0" w:line="240" w:lineRule="auto"/>
        <w:ind w:left="170" w:hanging="170"/>
        <w:contextualSpacing/>
        <w:jc w:val="both"/>
        <w:rPr>
          <w:rFonts w:cs="Times New Roman"/>
          <w:b/>
          <w:bCs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kern w:val="0"/>
          <w:sz w:val="22"/>
          <w:szCs w:val="22"/>
          <w14:ligatures w14:val="none"/>
        </w:rPr>
        <w:t>3.opis nieruchomości:</w:t>
      </w:r>
    </w:p>
    <w:p w14:paraId="36749835" w14:textId="7FC2586A" w:rsidR="004A4541" w:rsidRPr="00425601" w:rsidRDefault="0083257B" w:rsidP="004A4541">
      <w:pPr>
        <w:spacing w:after="0" w:line="240" w:lineRule="auto"/>
        <w:ind w:left="142" w:hanging="28"/>
        <w:contextualSpacing/>
        <w:jc w:val="both"/>
        <w:rPr>
          <w:rFonts w:cs="Times New Roman"/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Działka ma kształt zbliżony do </w:t>
      </w:r>
      <w:r w:rsidR="00A82AB3">
        <w:rPr>
          <w:rFonts w:cs="Times New Roman"/>
          <w:color w:val="00000A"/>
          <w:kern w:val="0"/>
          <w:sz w:val="22"/>
          <w:szCs w:val="22"/>
          <w14:ligatures w14:val="none"/>
        </w:rPr>
        <w:t>trapezu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o długości frontu około 46 m i głębokości 41 m. Nieruchomość zabudowana jest </w:t>
      </w:r>
      <w:r w:rsidR="00425601">
        <w:rPr>
          <w:rFonts w:cs="Times New Roman"/>
          <w:color w:val="00000A"/>
          <w:kern w:val="0"/>
          <w:sz w:val="22"/>
          <w:szCs w:val="22"/>
          <w14:ligatures w14:val="none"/>
        </w:rPr>
        <w:t>budynkiem mieszkalnym o powierzchni</w:t>
      </w:r>
      <w:r w:rsidR="007E1A80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zabudowy </w:t>
      </w:r>
      <w:r w:rsidR="00425601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286 </w:t>
      </w:r>
      <w:bookmarkStart w:id="1" w:name="_Hlk201743802"/>
      <w:r w:rsidR="00425601">
        <w:rPr>
          <w:rFonts w:cs="Times New Roman"/>
          <w:kern w:val="0"/>
          <w:sz w:val="22"/>
          <w:szCs w:val="22"/>
          <w14:ligatures w14:val="none"/>
        </w:rPr>
        <w:t>m</w:t>
      </w:r>
      <w:r w:rsidR="00425601">
        <w:rPr>
          <w:rFonts w:cs="Times New Roman"/>
          <w:kern w:val="0"/>
          <w:sz w:val="22"/>
          <w:szCs w:val="22"/>
          <w:vertAlign w:val="superscript"/>
          <w14:ligatures w14:val="none"/>
        </w:rPr>
        <w:t>2</w:t>
      </w:r>
      <w:bookmarkEnd w:id="1"/>
      <w:r w:rsidR="00425601">
        <w:rPr>
          <w:rFonts w:cs="Times New Roman"/>
          <w:kern w:val="0"/>
          <w:sz w:val="22"/>
          <w:szCs w:val="22"/>
          <w:vertAlign w:val="superscript"/>
          <w14:ligatures w14:val="none"/>
        </w:rPr>
        <w:t xml:space="preserve"> </w:t>
      </w:r>
      <w:r w:rsidR="00425601">
        <w:rPr>
          <w:rFonts w:cs="Times New Roman"/>
          <w:kern w:val="0"/>
          <w:sz w:val="22"/>
          <w:szCs w:val="22"/>
          <w14:ligatures w14:val="none"/>
        </w:rPr>
        <w:t>oraz budynkiem niemieszkalnym o powierzchni</w:t>
      </w:r>
      <w:r w:rsidR="007E1A80">
        <w:rPr>
          <w:rFonts w:cs="Times New Roman"/>
          <w:kern w:val="0"/>
          <w:sz w:val="22"/>
          <w:szCs w:val="22"/>
          <w14:ligatures w14:val="none"/>
        </w:rPr>
        <w:t xml:space="preserve"> zabudowy</w:t>
      </w:r>
      <w:r w:rsidR="00425601">
        <w:rPr>
          <w:rFonts w:cs="Times New Roman"/>
          <w:kern w:val="0"/>
          <w:sz w:val="22"/>
          <w:szCs w:val="22"/>
          <w14:ligatures w14:val="none"/>
        </w:rPr>
        <w:t xml:space="preserve"> 36 m</w:t>
      </w:r>
      <w:r w:rsidR="00425601">
        <w:rPr>
          <w:rFonts w:cs="Times New Roman"/>
          <w:kern w:val="0"/>
          <w:sz w:val="22"/>
          <w:szCs w:val="22"/>
          <w:vertAlign w:val="superscript"/>
          <w14:ligatures w14:val="none"/>
        </w:rPr>
        <w:t>2</w:t>
      </w:r>
      <w:r w:rsidR="00425601">
        <w:rPr>
          <w:rFonts w:cs="Times New Roman"/>
          <w:kern w:val="0"/>
          <w:sz w:val="22"/>
          <w:szCs w:val="22"/>
          <w14:ligatures w14:val="none"/>
        </w:rPr>
        <w:t>.</w:t>
      </w:r>
      <w:r w:rsidR="00850F9B">
        <w:rPr>
          <w:rFonts w:cs="Times New Roman"/>
          <w:kern w:val="0"/>
          <w:sz w:val="22"/>
          <w:szCs w:val="22"/>
          <w14:ligatures w14:val="none"/>
        </w:rPr>
        <w:t xml:space="preserve"> </w:t>
      </w:r>
      <w:r w:rsidR="00A82AB3">
        <w:rPr>
          <w:rFonts w:cs="Times New Roman"/>
          <w:kern w:val="0"/>
          <w:sz w:val="22"/>
          <w:szCs w:val="22"/>
          <w14:ligatures w14:val="none"/>
        </w:rPr>
        <w:t>Budynki znajdują się w zachodniej i północnej części działki, zaś w części wewnętrznej teren jest zadrzewiony.</w:t>
      </w:r>
      <w:r w:rsidR="0000090F">
        <w:rPr>
          <w:rFonts w:cs="Times New Roman"/>
          <w:kern w:val="0"/>
          <w:sz w:val="22"/>
          <w:szCs w:val="22"/>
          <w14:ligatures w14:val="none"/>
        </w:rPr>
        <w:t xml:space="preserve"> Teren jest ogrodzony – ogrodzenie z siatki stalowej mocowanej do słupków stalowych osadzonych w betonowym cokole z dwuskrzydłową bramą z profili stalowych.</w:t>
      </w:r>
      <w:r w:rsidR="00C6623F">
        <w:rPr>
          <w:rFonts w:cs="Times New Roman"/>
          <w:kern w:val="0"/>
          <w:sz w:val="22"/>
          <w:szCs w:val="22"/>
          <w14:ligatures w14:val="none"/>
        </w:rPr>
        <w:t xml:space="preserve"> Przez północną część działki przechodzi przewód wodociągowy</w:t>
      </w:r>
      <w:r w:rsidR="00FF6696">
        <w:rPr>
          <w:rFonts w:cs="Times New Roman"/>
          <w:kern w:val="0"/>
          <w:sz w:val="22"/>
          <w:szCs w:val="22"/>
          <w14:ligatures w14:val="none"/>
        </w:rPr>
        <w:t xml:space="preserve">, </w:t>
      </w:r>
      <w:r w:rsidR="00FF6696">
        <w:rPr>
          <w:rFonts w:cs="Times New Roman"/>
          <w:kern w:val="0"/>
          <w:sz w:val="22"/>
          <w:szCs w:val="22"/>
          <w14:ligatures w14:val="none"/>
        </w:rPr>
        <w:br/>
        <w:t>a w centrum zlokalizowana jest studnia.</w:t>
      </w:r>
      <w:r w:rsidR="00C6623F">
        <w:rPr>
          <w:rFonts w:cs="Times New Roman"/>
          <w:kern w:val="0"/>
          <w:sz w:val="22"/>
          <w:szCs w:val="22"/>
          <w14:ligatures w14:val="none"/>
        </w:rPr>
        <w:t xml:space="preserve"> </w:t>
      </w:r>
      <w:r w:rsidR="00850F9B">
        <w:rPr>
          <w:rFonts w:cs="Times New Roman"/>
          <w:kern w:val="0"/>
          <w:sz w:val="22"/>
          <w:szCs w:val="22"/>
          <w14:ligatures w14:val="none"/>
        </w:rPr>
        <w:t>W pobliżu działki znajduje się uzbrojenie w postaci sieci elektroenergetycznej, gazowej, wodociągowej</w:t>
      </w:r>
      <w:r w:rsidR="00641356">
        <w:rPr>
          <w:rFonts w:cs="Times New Roman"/>
          <w:kern w:val="0"/>
          <w:sz w:val="22"/>
          <w:szCs w:val="22"/>
          <w14:ligatures w14:val="none"/>
        </w:rPr>
        <w:t>.</w:t>
      </w:r>
      <w:r w:rsidR="00850F9B">
        <w:rPr>
          <w:rFonts w:cs="Times New Roman"/>
          <w:kern w:val="0"/>
          <w:sz w:val="22"/>
          <w:szCs w:val="22"/>
          <w14:ligatures w14:val="none"/>
        </w:rPr>
        <w:t xml:space="preserve"> </w:t>
      </w:r>
      <w:r w:rsidR="00C6623F">
        <w:rPr>
          <w:rFonts w:cs="Times New Roman"/>
          <w:kern w:val="0"/>
          <w:sz w:val="22"/>
          <w:szCs w:val="22"/>
          <w14:ligatures w14:val="none"/>
        </w:rPr>
        <w:t>Nieruchomość gruntowa posiada użytek B – tereny mieszkaniowe.</w:t>
      </w:r>
    </w:p>
    <w:p w14:paraId="31FFEDF7" w14:textId="77777777" w:rsidR="004A4541" w:rsidRDefault="004A4541" w:rsidP="004A4541">
      <w:pPr>
        <w:spacing w:line="240" w:lineRule="auto"/>
        <w:contextualSpacing/>
        <w:jc w:val="both"/>
        <w:rPr>
          <w:rFonts w:cs="Times New Roman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kern w:val="0"/>
          <w:sz w:val="22"/>
          <w:szCs w:val="22"/>
          <w14:ligatures w14:val="none"/>
        </w:rPr>
        <w:t>4.przeznaczenie</w:t>
      </w:r>
      <w:r>
        <w:rPr>
          <w:rFonts w:cs="Times New Roman"/>
          <w:kern w:val="0"/>
          <w:sz w:val="22"/>
          <w:szCs w:val="22"/>
          <w14:ligatures w14:val="none"/>
        </w:rPr>
        <w:t>:</w:t>
      </w:r>
    </w:p>
    <w:p w14:paraId="4258E5DC" w14:textId="0DA77B1D" w:rsidR="004A4541" w:rsidRPr="00144D32" w:rsidRDefault="004A4541" w:rsidP="004A4541">
      <w:pPr>
        <w:spacing w:after="0" w:line="240" w:lineRule="auto"/>
        <w:ind w:left="170"/>
        <w:contextualSpacing/>
        <w:jc w:val="both"/>
        <w:rPr>
          <w:color w:val="00000A"/>
          <w:kern w:val="0"/>
          <w:sz w:val="22"/>
          <w:szCs w:val="22"/>
          <w14:ligatures w14:val="none"/>
        </w:rPr>
      </w:pPr>
      <w:r>
        <w:rPr>
          <w:color w:val="00000A"/>
          <w:kern w:val="0"/>
          <w:sz w:val="22"/>
          <w:szCs w:val="22"/>
          <w14:ligatures w14:val="none"/>
        </w:rPr>
        <w:t>Dla przedmiotowej nieruchomości</w:t>
      </w:r>
      <w:r w:rsidR="00425601">
        <w:rPr>
          <w:color w:val="00000A"/>
          <w:kern w:val="0"/>
          <w:sz w:val="22"/>
          <w:szCs w:val="22"/>
          <w14:ligatures w14:val="none"/>
        </w:rPr>
        <w:t xml:space="preserve"> </w:t>
      </w:r>
      <w:r>
        <w:rPr>
          <w:color w:val="00000A"/>
          <w:kern w:val="0"/>
          <w:sz w:val="22"/>
          <w:szCs w:val="22"/>
          <w14:ligatures w14:val="none"/>
        </w:rPr>
        <w:t>obowiązuje miejscowy plan zagospodarowania przestrzennego</w:t>
      </w:r>
      <w:r w:rsidR="005F1499">
        <w:rPr>
          <w:color w:val="00000A"/>
          <w:kern w:val="0"/>
          <w:sz w:val="22"/>
          <w:szCs w:val="22"/>
          <w14:ligatures w14:val="none"/>
        </w:rPr>
        <w:t xml:space="preserve"> (Uchwała Nr XLVI/417/2017 Rady Miejskiej Tomaszowa Mazowieckiego z dnia 25 maja 2017 r. w sprawie miejscowego planu zagospodarowania przestrzennego terenu w rejonie ulicy Konstytucji 3 Maja w Tomaszowie Mazowieckim). Zgodnie z powyższym działka zlokalizowana jest na </w:t>
      </w:r>
      <w:r w:rsidR="002D3B5D">
        <w:rPr>
          <w:color w:val="00000A"/>
          <w:kern w:val="0"/>
          <w:sz w:val="22"/>
          <w:szCs w:val="22"/>
          <w14:ligatures w14:val="none"/>
        </w:rPr>
        <w:t xml:space="preserve">terenach zabudowy usługowej, w tym obiektów usług handlowych o powierzchni sprzedaży powyżej 2000 </w:t>
      </w:r>
      <w:r w:rsidR="002D3B5D">
        <w:rPr>
          <w:rFonts w:cs="Times New Roman"/>
          <w:kern w:val="0"/>
          <w:sz w:val="22"/>
          <w:szCs w:val="22"/>
          <w14:ligatures w14:val="none"/>
        </w:rPr>
        <w:t>m</w:t>
      </w:r>
      <w:r w:rsidR="002D3B5D">
        <w:rPr>
          <w:rFonts w:cs="Times New Roman"/>
          <w:kern w:val="0"/>
          <w:sz w:val="22"/>
          <w:szCs w:val="22"/>
          <w:vertAlign w:val="superscript"/>
          <w14:ligatures w14:val="none"/>
        </w:rPr>
        <w:t>2</w:t>
      </w:r>
      <w:r w:rsidR="002D3B5D">
        <w:rPr>
          <w:rFonts w:cs="Times New Roman"/>
          <w:kern w:val="0"/>
          <w:sz w:val="22"/>
          <w:szCs w:val="22"/>
          <w14:ligatures w14:val="none"/>
        </w:rPr>
        <w:t xml:space="preserve">, </w:t>
      </w:r>
      <w:r w:rsidR="005F1499">
        <w:rPr>
          <w:color w:val="00000A"/>
          <w:kern w:val="0"/>
          <w:sz w:val="22"/>
          <w:szCs w:val="22"/>
          <w14:ligatures w14:val="none"/>
        </w:rPr>
        <w:t xml:space="preserve">terenach </w:t>
      </w:r>
      <w:r w:rsidR="00231323">
        <w:rPr>
          <w:color w:val="00000A"/>
          <w:kern w:val="0"/>
          <w:sz w:val="22"/>
          <w:szCs w:val="22"/>
          <w14:ligatures w14:val="none"/>
        </w:rPr>
        <w:t>komunikacji – publiczny ciąg pieszo rowerowy,</w:t>
      </w:r>
      <w:r w:rsidR="002D3B5D">
        <w:rPr>
          <w:color w:val="00000A"/>
          <w:kern w:val="0"/>
          <w:sz w:val="22"/>
          <w:szCs w:val="22"/>
          <w14:ligatures w14:val="none"/>
        </w:rPr>
        <w:t xml:space="preserve"> </w:t>
      </w:r>
      <w:r w:rsidR="00144D32">
        <w:rPr>
          <w:rFonts w:cs="Times New Roman"/>
          <w:kern w:val="0"/>
          <w:sz w:val="22"/>
          <w:szCs w:val="22"/>
          <w14:ligatures w14:val="none"/>
        </w:rPr>
        <w:t>terenach zieleni urządzonej oraz w obszarze szczególnego zagrożenia powodzią.</w:t>
      </w:r>
    </w:p>
    <w:p w14:paraId="2F873B10" w14:textId="77777777" w:rsidR="00850F9B" w:rsidRDefault="004A4541" w:rsidP="00425601">
      <w:pPr>
        <w:spacing w:after="0"/>
        <w:ind w:left="227" w:hanging="227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5.cena nieruchomości:</w:t>
      </w:r>
      <w:r w:rsidR="00425601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 </w:t>
      </w:r>
    </w:p>
    <w:p w14:paraId="5D4FB1E3" w14:textId="14553C2E" w:rsidR="004A4541" w:rsidRPr="00425601" w:rsidRDefault="00850F9B" w:rsidP="00425601">
      <w:pPr>
        <w:spacing w:after="0"/>
        <w:ind w:left="227" w:hanging="227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    </w:t>
      </w:r>
      <w:r w:rsidR="00144D32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800</w:t>
      </w:r>
      <w:r w:rsidR="004A4541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 000 zł brutto (słownie: </w:t>
      </w:r>
      <w:r w:rsidR="00144D32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osiemset </w:t>
      </w:r>
      <w:r w:rsidR="004A4541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tysięcy złotych)</w:t>
      </w:r>
      <w:r w:rsidR="004A4541">
        <w:rPr>
          <w:rFonts w:cs="Times New Roman"/>
          <w:color w:val="00000A"/>
          <w:kern w:val="0"/>
          <w:sz w:val="22"/>
          <w:szCs w:val="22"/>
          <w14:ligatures w14:val="none"/>
        </w:rPr>
        <w:t>. Sprzedaż nieruchomości zwolniona jest z podatku od towarów i usług VAT na podstawie art. 43 ust. 1 pkt. 10 ustawy z dnia 11 marca 2004 r. o podatku od towarów i usług (t.j. Dz. U. z 2025 r. poz. 775).</w:t>
      </w:r>
    </w:p>
    <w:p w14:paraId="55683F3C" w14:textId="77777777" w:rsidR="004A4541" w:rsidRDefault="004A4541" w:rsidP="004A4541">
      <w:pPr>
        <w:spacing w:after="0" w:line="240" w:lineRule="auto"/>
        <w:ind w:left="227" w:hanging="227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6.nieruchomość przeznaczona do zbycia:</w:t>
      </w:r>
    </w:p>
    <w:p w14:paraId="1B4EBE9C" w14:textId="77777777" w:rsidR="004A4541" w:rsidRDefault="004A4541" w:rsidP="004A4541">
      <w:pPr>
        <w:spacing w:after="0" w:line="240" w:lineRule="auto"/>
        <w:ind w:left="227" w:hanging="227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  w formie przetargu nieograniczonego,</w:t>
      </w:r>
    </w:p>
    <w:p w14:paraId="36F32A09" w14:textId="77777777" w:rsidR="004A4541" w:rsidRDefault="004A4541" w:rsidP="004A4541">
      <w:pPr>
        <w:spacing w:after="0" w:line="240" w:lineRule="auto"/>
        <w:ind w:left="170" w:hanging="170"/>
        <w:contextualSpacing/>
        <w:jc w:val="both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kern w:val="0"/>
          <w:sz w:val="22"/>
          <w:szCs w:val="22"/>
          <w14:ligatures w14:val="none"/>
        </w:rPr>
        <w:t xml:space="preserve">7.termin złożenia wniosku przez osoby, którym przysługuje pierwszeństwo w nabyciu przedmiotowej nieruchomości: </w:t>
      </w:r>
    </w:p>
    <w:p w14:paraId="29A05A10" w14:textId="477AEF42" w:rsidR="004A4541" w:rsidRDefault="004A4541" w:rsidP="004A4541">
      <w:pPr>
        <w:spacing w:after="0" w:line="240" w:lineRule="auto"/>
        <w:ind w:left="113" w:firstLine="57"/>
        <w:contextualSpacing/>
        <w:jc w:val="both"/>
        <w:rPr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 xml:space="preserve"> ustala się: </w:t>
      </w:r>
      <w:r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od dnia 2</w:t>
      </w:r>
      <w:r w:rsidR="00231323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7</w:t>
      </w:r>
      <w:r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czerwca 2025 roku do dnia </w:t>
      </w:r>
      <w:r w:rsidR="00231323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8</w:t>
      </w:r>
      <w:r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sierpnia 2025 roku.</w:t>
      </w:r>
    </w:p>
    <w:p w14:paraId="07ABD389" w14:textId="77777777" w:rsidR="004A4541" w:rsidRDefault="004A4541" w:rsidP="004A4541">
      <w:pPr>
        <w:spacing w:line="240" w:lineRule="auto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</w:p>
    <w:p w14:paraId="65DED954" w14:textId="77777777" w:rsidR="004A4541" w:rsidRDefault="004A4541" w:rsidP="004A4541">
      <w:pPr>
        <w:spacing w:after="0" w:line="240" w:lineRule="auto"/>
        <w:ind w:left="1701" w:hanging="1588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Wyżej wymienione wnioski mogą składać osoby, którym przysługuje:</w:t>
      </w:r>
    </w:p>
    <w:p w14:paraId="31444BF3" w14:textId="24F26F0E" w:rsidR="004A4541" w:rsidRDefault="004A4541" w:rsidP="004A4541">
      <w:pPr>
        <w:spacing w:after="0" w:line="240" w:lineRule="auto"/>
        <w:ind w:left="284" w:hanging="284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-</w:t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  <w:t xml:space="preserve">roszczenie o nabycie nieruchomości na podstawie ustawy o gospodarce nieruchomościami, </w:t>
      </w:r>
      <w:r w:rsidR="008C69E8">
        <w:rPr>
          <w:rFonts w:cs="Times New Roman"/>
          <w:bCs/>
          <w:color w:val="00000A"/>
          <w:kern w:val="0"/>
          <w:sz w:val="22"/>
          <w:szCs w:val="22"/>
          <w14:ligatures w14:val="none"/>
        </w:rPr>
        <w:br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lub odrębnych przepisów,</w:t>
      </w:r>
    </w:p>
    <w:p w14:paraId="3E7FFE05" w14:textId="441832C1" w:rsidR="004A4541" w:rsidRDefault="004A4541" w:rsidP="008C69E8">
      <w:pPr>
        <w:spacing w:after="0" w:line="240" w:lineRule="auto"/>
        <w:ind w:left="284" w:hanging="284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-</w:t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  <w:t>są poprzednimi właścicielami zbywanej nieruchomości pozbawionymi prawa własności tej nieruchomości przed 5 grudnia 1990 roku.</w:t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</w:p>
    <w:p w14:paraId="629DFCA5" w14:textId="5A58470E" w:rsidR="004A4541" w:rsidRPr="008C69E8" w:rsidRDefault="00850F9B" w:rsidP="008C69E8">
      <w:pPr>
        <w:spacing w:after="200" w:line="240" w:lineRule="auto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</w:pP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Wykaz podlega wywieszeniu na tablicy ogłoszeń Urzędu Miasta Tomaszowa Mazowieckiego na okres 21 dni tj. od dnia </w:t>
      </w:r>
      <w:r w:rsidRPr="00850F9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2</w:t>
      </w:r>
      <w:r w:rsidR="00231323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7</w:t>
      </w:r>
      <w:r w:rsidRPr="00850F9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czerwca 2025 roku do dnia 1</w:t>
      </w:r>
      <w:r w:rsidR="00231323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8</w:t>
      </w:r>
      <w:r w:rsidRPr="00850F9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lipca 2025 </w:t>
      </w:r>
      <w:r w:rsidRPr="00850F9B">
        <w:rPr>
          <w:rFonts w:cs="Times New Roman"/>
          <w:color w:val="00000A"/>
          <w:kern w:val="0"/>
          <w:sz w:val="22"/>
          <w:szCs w:val="22"/>
          <w:u w:val="single"/>
          <w14:ligatures w14:val="none"/>
        </w:rPr>
        <w:t>roku</w:t>
      </w:r>
      <w:r w:rsidRPr="00850F9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</w:t>
      </w: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włącznie, a ponadto informację </w:t>
      </w: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br/>
        <w:t>o wywieszeniu tego wykazu podaje się do publicznej wiadomości przez</w:t>
      </w:r>
      <w:r w:rsidRPr="00850F9B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 xml:space="preserve"> </w:t>
      </w: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ogłoszenie w prasie lokalnej, </w:t>
      </w: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br/>
        <w:t>a także na stronach internetowych Urzędu Miasta.</w:t>
      </w:r>
    </w:p>
    <w:p w14:paraId="61F22459" w14:textId="77777777" w:rsidR="004A4541" w:rsidRDefault="004A4541" w:rsidP="004A4541">
      <w:pPr>
        <w:spacing w:line="240" w:lineRule="auto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</w:p>
    <w:p w14:paraId="21696571" w14:textId="77777777" w:rsidR="004A4541" w:rsidRDefault="004A4541" w:rsidP="004A4541">
      <w:pPr>
        <w:spacing w:line="240" w:lineRule="auto"/>
        <w:contextualSpacing/>
        <w:jc w:val="both"/>
        <w:rPr>
          <w:color w:val="00000A"/>
          <w:kern w:val="0"/>
          <w:sz w:val="22"/>
          <w:szCs w:val="22"/>
          <w14:ligatures w14:val="none"/>
        </w:rPr>
      </w:pP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  </w:t>
      </w:r>
      <w:r>
        <w:rPr>
          <w:color w:val="00000A"/>
          <w:kern w:val="0"/>
          <w:sz w:val="22"/>
          <w:szCs w:val="22"/>
          <w14:ligatures w14:val="none"/>
        </w:rPr>
        <w:t>/-/ Z-ca Prezydenta Miasta</w:t>
      </w:r>
    </w:p>
    <w:p w14:paraId="6365643C" w14:textId="77777777" w:rsidR="004A4541" w:rsidRDefault="004A4541" w:rsidP="004A4541">
      <w:pPr>
        <w:spacing w:line="240" w:lineRule="auto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  <w:t xml:space="preserve">             Tomasz Jurek</w:t>
      </w:r>
    </w:p>
    <w:p w14:paraId="43C336E0" w14:textId="77777777" w:rsidR="004A4541" w:rsidRDefault="004A4541" w:rsidP="004A4541">
      <w:pPr>
        <w:spacing w:after="200"/>
        <w:rPr>
          <w:color w:val="00000A"/>
          <w:kern w:val="0"/>
          <w:sz w:val="22"/>
          <w:szCs w:val="22"/>
          <w14:ligatures w14:val="none"/>
        </w:rPr>
      </w:pPr>
    </w:p>
    <w:p w14:paraId="331D0A7D" w14:textId="77777777" w:rsidR="004A4541" w:rsidRDefault="004A4541" w:rsidP="004A4541">
      <w:pPr>
        <w:spacing w:after="200"/>
        <w:rPr>
          <w:color w:val="00000A"/>
          <w:kern w:val="0"/>
          <w:sz w:val="22"/>
          <w:szCs w:val="22"/>
          <w14:ligatures w14:val="none"/>
        </w:rPr>
      </w:pPr>
    </w:p>
    <w:p w14:paraId="7C283273" w14:textId="77777777" w:rsidR="004A4541" w:rsidRDefault="004A4541" w:rsidP="004A4541"/>
    <w:p w14:paraId="05F5D074" w14:textId="77777777" w:rsidR="00B8682E" w:rsidRDefault="00B8682E"/>
    <w:sectPr w:rsidR="00B86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82E"/>
    <w:rsid w:val="0000090F"/>
    <w:rsid w:val="00037716"/>
    <w:rsid w:val="00144D32"/>
    <w:rsid w:val="001B51F4"/>
    <w:rsid w:val="00231323"/>
    <w:rsid w:val="002D3B5D"/>
    <w:rsid w:val="00425601"/>
    <w:rsid w:val="004A4541"/>
    <w:rsid w:val="005F1499"/>
    <w:rsid w:val="00641356"/>
    <w:rsid w:val="007E1A80"/>
    <w:rsid w:val="0083257B"/>
    <w:rsid w:val="00850F9B"/>
    <w:rsid w:val="008C69E8"/>
    <w:rsid w:val="009A65DE"/>
    <w:rsid w:val="00A82AB3"/>
    <w:rsid w:val="00B8682E"/>
    <w:rsid w:val="00BE3486"/>
    <w:rsid w:val="00C6623F"/>
    <w:rsid w:val="00EB0344"/>
    <w:rsid w:val="00FF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2029D"/>
  <w15:chartTrackingRefBased/>
  <w15:docId w15:val="{9DA24B0B-F17D-4E0E-8842-C54ACD522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4541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8682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8682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682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8682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8682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8682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8682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8682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8682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68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868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68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8682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8682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8682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8682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8682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8682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868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868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682E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868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8682E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8682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8682E"/>
    <w:pPr>
      <w:spacing w:line="278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8682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868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8682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8682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96B5A-461D-49A9-BC2D-0CECF1643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437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MR. Rybak</dc:creator>
  <cp:keywords/>
  <dc:description/>
  <cp:lastModifiedBy>Martyna MR. Rybak</cp:lastModifiedBy>
  <cp:revision>10</cp:revision>
  <dcterms:created xsi:type="dcterms:W3CDTF">2025-06-25T09:10:00Z</dcterms:created>
  <dcterms:modified xsi:type="dcterms:W3CDTF">2025-06-27T08:36:00Z</dcterms:modified>
</cp:coreProperties>
</file>