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CDE22" w14:textId="77777777" w:rsidR="00F4480F" w:rsidRDefault="00F4480F" w:rsidP="00F4480F">
      <w:pPr>
        <w:spacing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</w:p>
    <w:p w14:paraId="04A2A9CD" w14:textId="77777777" w:rsidR="00F4480F" w:rsidRDefault="00F4480F" w:rsidP="00F4480F">
      <w:pPr>
        <w:spacing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  <w:t>WYKAZ DLA NIERUCHOMOŚCI</w:t>
      </w:r>
    </w:p>
    <w:p w14:paraId="6F58E314" w14:textId="77777777" w:rsidR="00F4480F" w:rsidRDefault="00F4480F" w:rsidP="00F4480F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>stanowiącej własność Gminy Miasto Tomaszów Mazowiecki</w:t>
      </w:r>
    </w:p>
    <w:p w14:paraId="400C6CA7" w14:textId="77777777" w:rsidR="00F4480F" w:rsidRDefault="00F4480F" w:rsidP="00F4480F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przeznaczonej do zbycia </w:t>
      </w:r>
    </w:p>
    <w:p w14:paraId="37B11C35" w14:textId="77777777" w:rsidR="00F4480F" w:rsidRDefault="00F4480F" w:rsidP="00F4480F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>w formie przetargu.</w:t>
      </w:r>
    </w:p>
    <w:p w14:paraId="2093F96B" w14:textId="77777777" w:rsidR="00F4480F" w:rsidRDefault="00F4480F" w:rsidP="00F4480F">
      <w:pPr>
        <w:spacing w:line="240" w:lineRule="auto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</w:p>
    <w:p w14:paraId="67D44161" w14:textId="77777777" w:rsidR="00F4480F" w:rsidRDefault="00F4480F" w:rsidP="00F4480F">
      <w:pPr>
        <w:spacing w:after="0" w:line="240" w:lineRule="auto"/>
        <w:ind w:left="1701" w:hanging="1701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1. adres nieruchomości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:</w:t>
      </w:r>
    </w:p>
    <w:p w14:paraId="54DD1954" w14:textId="799BC1D7" w:rsidR="00F4480F" w:rsidRDefault="00F4480F" w:rsidP="00F4480F">
      <w:pPr>
        <w:spacing w:after="0" w:line="240" w:lineRule="auto"/>
        <w:ind w:left="1701" w:hanging="1531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Tomaszów Mazowiecki, ul. </w:t>
      </w:r>
      <w:proofErr w:type="spellStart"/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Cekanowska</w:t>
      </w:r>
      <w:proofErr w:type="spellEnd"/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4</w:t>
      </w:r>
    </w:p>
    <w:p w14:paraId="4121855B" w14:textId="77777777" w:rsidR="00F4480F" w:rsidRDefault="00F4480F" w:rsidP="00F4480F">
      <w:pPr>
        <w:spacing w:after="0" w:line="240" w:lineRule="auto"/>
        <w:ind w:left="170" w:hanging="170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2.oznaczenie nieruchomości zgodnie z katastrem nieruchomości i księgą wieczystą:</w:t>
      </w:r>
    </w:p>
    <w:p w14:paraId="3E05C5BB" w14:textId="7F88654C" w:rsidR="00F4480F" w:rsidRPr="00850F9B" w:rsidRDefault="00F4480F" w:rsidP="00F4480F">
      <w:pPr>
        <w:spacing w:after="0" w:line="240" w:lineRule="auto"/>
        <w:ind w:left="170" w:hanging="28"/>
        <w:contextualSpacing/>
        <w:jc w:val="both"/>
        <w:rPr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>Działka numer ewidencyjny 260/6 w obrębie 7</w:t>
      </w:r>
      <w:r w:rsidR="00BD2D13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</w:t>
      </w:r>
      <w:r w:rsidR="00E5009A">
        <w:rPr>
          <w:rFonts w:cs="Times New Roman"/>
          <w:kern w:val="0"/>
          <w:sz w:val="22"/>
          <w:szCs w:val="22"/>
          <w14:ligatures w14:val="none"/>
        </w:rPr>
        <w:t>o powierzchni</w:t>
      </w:r>
      <w:r w:rsidR="00E5009A">
        <w:rPr>
          <w:rFonts w:cs="Times New Roman"/>
          <w:kern w:val="0"/>
          <w:sz w:val="22"/>
          <w:szCs w:val="22"/>
          <w14:ligatures w14:val="none"/>
        </w:rPr>
        <w:t xml:space="preserve"> </w:t>
      </w:r>
      <w:r w:rsidR="00E5009A">
        <w:rPr>
          <w:rFonts w:cs="Times New Roman"/>
          <w:kern w:val="0"/>
          <w:sz w:val="22"/>
          <w:szCs w:val="22"/>
          <w14:ligatures w14:val="none"/>
        </w:rPr>
        <w:t>565 m</w:t>
      </w:r>
      <w:r w:rsidR="00E5009A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r w:rsidR="00E5009A">
        <w:rPr>
          <w:rFonts w:cs="Times New Roman"/>
          <w:kern w:val="0"/>
          <w:sz w:val="22"/>
          <w:szCs w:val="22"/>
          <w14:ligatures w14:val="none"/>
        </w:rPr>
        <w:t>,</w:t>
      </w:r>
      <w:r w:rsidR="00BD2D13">
        <w:rPr>
          <w:rFonts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księga wieczysta PT1T/00002498/0 </w:t>
      </w:r>
    </w:p>
    <w:p w14:paraId="7E7F7052" w14:textId="77777777" w:rsidR="00F4480F" w:rsidRDefault="00F4480F" w:rsidP="00F4480F">
      <w:pPr>
        <w:spacing w:after="0" w:line="240" w:lineRule="auto"/>
        <w:ind w:left="170" w:hanging="170"/>
        <w:contextualSpacing/>
        <w:jc w:val="both"/>
        <w:rPr>
          <w:rFonts w:cs="Times New Roman"/>
          <w:b/>
          <w:bCs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kern w:val="0"/>
          <w:sz w:val="22"/>
          <w:szCs w:val="22"/>
          <w14:ligatures w14:val="none"/>
        </w:rPr>
        <w:t>3.opis nieruchomości:</w:t>
      </w:r>
    </w:p>
    <w:p w14:paraId="7A04EE60" w14:textId="734BCB3A" w:rsidR="00F4480F" w:rsidRPr="00425601" w:rsidRDefault="00F4480F" w:rsidP="00F4480F">
      <w:pPr>
        <w:spacing w:after="0" w:line="240" w:lineRule="auto"/>
        <w:ind w:left="142" w:hanging="28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Działka ma kształt zbliżony do </w:t>
      </w:r>
      <w:r w:rsidR="00FB0455">
        <w:rPr>
          <w:rFonts w:cs="Times New Roman"/>
          <w:color w:val="00000A"/>
          <w:kern w:val="0"/>
          <w:sz w:val="22"/>
          <w:szCs w:val="22"/>
          <w14:ligatures w14:val="none"/>
        </w:rPr>
        <w:t>trapezu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o długości frontu około 15 m i głębokości około 40 m.</w:t>
      </w:r>
      <w:r w:rsidR="00FB0455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Położona jest w odległości około 20 m od cmentarza. 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Nieruchomość gruntowa niezabudowana, częściowo ogrodzona</w:t>
      </w:r>
      <w:r w:rsidR="00FB0455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– ogrodzenie z siatki stalowej w ramach mocowanych do metalowych słupków. 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Teren porośnięty jest samosiewami drzew i krzewów.</w:t>
      </w:r>
      <w:r w:rsidR="00FB0455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Wzdłuż wschodniej granicy działki </w:t>
      </w:r>
      <w:r w:rsidR="00222AE6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posadowione są dwa </w:t>
      </w:r>
      <w:r w:rsidR="006C318F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żelbetowe słupy, od których odchodzi napowietrzna linia niskiego napięcia. </w:t>
      </w:r>
      <w:r>
        <w:rPr>
          <w:rFonts w:cs="Times New Roman"/>
          <w:kern w:val="0"/>
          <w:sz w:val="22"/>
          <w:szCs w:val="22"/>
          <w14:ligatures w14:val="none"/>
        </w:rPr>
        <w:t xml:space="preserve">Dojazd </w:t>
      </w:r>
      <w:r w:rsidR="006C318F">
        <w:rPr>
          <w:rFonts w:cs="Times New Roman"/>
          <w:kern w:val="0"/>
          <w:sz w:val="22"/>
          <w:szCs w:val="22"/>
          <w14:ligatures w14:val="none"/>
        </w:rPr>
        <w:br/>
      </w:r>
      <w:r>
        <w:rPr>
          <w:rFonts w:cs="Times New Roman"/>
          <w:kern w:val="0"/>
          <w:sz w:val="22"/>
          <w:szCs w:val="22"/>
          <w14:ligatures w14:val="none"/>
        </w:rPr>
        <w:t xml:space="preserve">do nieruchomości drogą o nawierzchni asfaltowej od strony ulicy </w:t>
      </w:r>
      <w:proofErr w:type="spellStart"/>
      <w:r>
        <w:rPr>
          <w:rFonts w:cs="Times New Roman"/>
          <w:kern w:val="0"/>
          <w:sz w:val="22"/>
          <w:szCs w:val="22"/>
          <w14:ligatures w14:val="none"/>
        </w:rPr>
        <w:t>Cekanowskiej</w:t>
      </w:r>
      <w:proofErr w:type="spellEnd"/>
      <w:r w:rsidR="004158E4">
        <w:rPr>
          <w:rFonts w:cs="Times New Roman"/>
          <w:kern w:val="0"/>
          <w:sz w:val="22"/>
          <w:szCs w:val="22"/>
          <w14:ligatures w14:val="none"/>
        </w:rPr>
        <w:t>.</w:t>
      </w:r>
      <w:r w:rsidR="000A13CD">
        <w:rPr>
          <w:rFonts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cs="Times New Roman"/>
          <w:kern w:val="0"/>
          <w:sz w:val="22"/>
          <w:szCs w:val="22"/>
          <w14:ligatures w14:val="none"/>
        </w:rPr>
        <w:t>W pobliżu działki znajduje się uzbrojenie w postaci sieci elektroenergetycznej, wodociągowej</w:t>
      </w:r>
      <w:r w:rsidR="004158E4">
        <w:rPr>
          <w:rFonts w:cs="Times New Roman"/>
          <w:kern w:val="0"/>
          <w:sz w:val="22"/>
          <w:szCs w:val="22"/>
          <w14:ligatures w14:val="none"/>
        </w:rPr>
        <w:t xml:space="preserve"> oraz kanalizacyjnej. </w:t>
      </w:r>
      <w:r w:rsidR="000A13CD">
        <w:rPr>
          <w:rFonts w:cs="Times New Roman"/>
          <w:kern w:val="0"/>
          <w:sz w:val="22"/>
          <w:szCs w:val="22"/>
          <w14:ligatures w14:val="none"/>
        </w:rPr>
        <w:t>Nieruchomość gruntowa posiada użytek Bp</w:t>
      </w:r>
      <w:r w:rsidR="000A13CD">
        <w:rPr>
          <w:rFonts w:cs="Times New Roman"/>
          <w:kern w:val="0"/>
          <w:sz w:val="22"/>
          <w:szCs w:val="22"/>
          <w14:ligatures w14:val="none"/>
        </w:rPr>
        <w:t xml:space="preserve"> – zurbanizowane tereny niezabudowane lub będące </w:t>
      </w:r>
      <w:r w:rsidR="00EB40B0">
        <w:rPr>
          <w:rFonts w:cs="Times New Roman"/>
          <w:kern w:val="0"/>
          <w:sz w:val="22"/>
          <w:szCs w:val="22"/>
          <w14:ligatures w14:val="none"/>
        </w:rPr>
        <w:br/>
      </w:r>
      <w:r w:rsidR="000A13CD">
        <w:rPr>
          <w:rFonts w:cs="Times New Roman"/>
          <w:kern w:val="0"/>
          <w:sz w:val="22"/>
          <w:szCs w:val="22"/>
          <w14:ligatures w14:val="none"/>
        </w:rPr>
        <w:t>w trakcie zabudowy.</w:t>
      </w:r>
    </w:p>
    <w:p w14:paraId="2A39CAFE" w14:textId="77777777" w:rsidR="00F4480F" w:rsidRDefault="00F4480F" w:rsidP="00F4480F">
      <w:pPr>
        <w:spacing w:line="240" w:lineRule="auto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kern w:val="0"/>
          <w:sz w:val="22"/>
          <w:szCs w:val="22"/>
          <w14:ligatures w14:val="none"/>
        </w:rPr>
        <w:t>4.przeznaczenie</w:t>
      </w:r>
      <w:r>
        <w:rPr>
          <w:rFonts w:cs="Times New Roman"/>
          <w:kern w:val="0"/>
          <w:sz w:val="22"/>
          <w:szCs w:val="22"/>
          <w14:ligatures w14:val="none"/>
        </w:rPr>
        <w:t>:</w:t>
      </w:r>
    </w:p>
    <w:p w14:paraId="062D3E54" w14:textId="62B39202" w:rsidR="00F4480F" w:rsidRDefault="00F4480F" w:rsidP="00F4480F">
      <w:pPr>
        <w:spacing w:after="0" w:line="240" w:lineRule="auto"/>
        <w:ind w:left="170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 xml:space="preserve">Dla przedmiotowej nieruchomości </w:t>
      </w:r>
      <w:r w:rsidR="00F44480">
        <w:rPr>
          <w:color w:val="00000A"/>
          <w:kern w:val="0"/>
          <w:sz w:val="22"/>
          <w:szCs w:val="22"/>
          <w14:ligatures w14:val="none"/>
        </w:rPr>
        <w:t xml:space="preserve">nie </w:t>
      </w:r>
      <w:r>
        <w:rPr>
          <w:color w:val="00000A"/>
          <w:kern w:val="0"/>
          <w:sz w:val="22"/>
          <w:szCs w:val="22"/>
          <w14:ligatures w14:val="none"/>
        </w:rPr>
        <w:t xml:space="preserve">obowiązuje miejscowy plan zagospodarowania przestrzennego. Zgodnie ze Zmianą studium uwarunkowań i kierunków zagospodarowania przestrzennego miasta Tomaszowa Mazowieckiego uchwała LI/445/09 z dnia 18 grudnia 2009 roku przedmiotowa nieruchomość znajduje się w strefie mieszkaniowo-usługowej, tereny zabudowy </w:t>
      </w:r>
      <w:r w:rsidR="00FB0455">
        <w:rPr>
          <w:color w:val="00000A"/>
          <w:kern w:val="0"/>
          <w:sz w:val="22"/>
          <w:szCs w:val="22"/>
          <w14:ligatures w14:val="none"/>
        </w:rPr>
        <w:t>mieszkaniowej i usługowej.</w:t>
      </w:r>
    </w:p>
    <w:p w14:paraId="10BCDE02" w14:textId="77777777" w:rsidR="00F4480F" w:rsidRDefault="00F4480F" w:rsidP="00F4480F">
      <w:pPr>
        <w:spacing w:after="0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5.cena nieruchomości: </w:t>
      </w:r>
    </w:p>
    <w:p w14:paraId="389D9CC3" w14:textId="3509EB24" w:rsidR="00F4480F" w:rsidRPr="00425601" w:rsidRDefault="00F4480F" w:rsidP="00F4480F">
      <w:pPr>
        <w:spacing w:after="0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   </w:t>
      </w:r>
      <w:r w:rsidR="00F44480" w:rsidRPr="00485B37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140 000 zł</w:t>
      </w:r>
      <w:r w:rsidR="006A5CD8" w:rsidRPr="00485B37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brutto </w:t>
      </w:r>
      <w:r w:rsidRPr="00485B37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(słownie: </w:t>
      </w:r>
      <w:r w:rsidR="00AF495D" w:rsidRPr="00485B37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sto czterdzieści </w:t>
      </w:r>
      <w:r w:rsidRPr="00485B37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tysięcy złotych)</w:t>
      </w:r>
      <w:r w:rsidRPr="00485B37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. Sprzedaż nieruchomości zwolniona jest z podatku od towarów i usług VAT na podstawie art. 43 ust. 1 pkt. </w:t>
      </w:r>
      <w:r w:rsidR="004158E4" w:rsidRPr="00485B37">
        <w:rPr>
          <w:rFonts w:cs="Times New Roman"/>
          <w:color w:val="00000A"/>
          <w:kern w:val="0"/>
          <w:sz w:val="22"/>
          <w:szCs w:val="22"/>
          <w14:ligatures w14:val="none"/>
        </w:rPr>
        <w:t>9</w:t>
      </w:r>
      <w:r w:rsidRPr="00485B37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ustawy z dnia 11 marca 2004 r. o podatku od towarów i usług (</w:t>
      </w:r>
      <w:proofErr w:type="spellStart"/>
      <w:r w:rsidRPr="00485B37">
        <w:rPr>
          <w:rFonts w:cs="Times New Roman"/>
          <w:color w:val="00000A"/>
          <w:kern w:val="0"/>
          <w:sz w:val="22"/>
          <w:szCs w:val="22"/>
          <w14:ligatures w14:val="none"/>
        </w:rPr>
        <w:t>t.j</w:t>
      </w:r>
      <w:proofErr w:type="spellEnd"/>
      <w:r w:rsidRPr="00485B37">
        <w:rPr>
          <w:rFonts w:cs="Times New Roman"/>
          <w:color w:val="00000A"/>
          <w:kern w:val="0"/>
          <w:sz w:val="22"/>
          <w:szCs w:val="22"/>
          <w14:ligatures w14:val="none"/>
        </w:rPr>
        <w:t>. Dz. U. z 2025 r. poz. 775).</w:t>
      </w:r>
    </w:p>
    <w:p w14:paraId="1193BADC" w14:textId="77777777" w:rsidR="00F4480F" w:rsidRDefault="00F4480F" w:rsidP="00F4480F">
      <w:pPr>
        <w:spacing w:after="0" w:line="240" w:lineRule="auto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6.nieruchomość przeznaczona do zbycia:</w:t>
      </w:r>
    </w:p>
    <w:p w14:paraId="6B74517A" w14:textId="77777777" w:rsidR="00F4480F" w:rsidRDefault="00F4480F" w:rsidP="00F4480F">
      <w:pPr>
        <w:spacing w:after="0" w:line="240" w:lineRule="auto"/>
        <w:ind w:left="227" w:hanging="227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 w formie przetargu nieograniczonego,</w:t>
      </w:r>
    </w:p>
    <w:p w14:paraId="6866A111" w14:textId="77777777" w:rsidR="00F4480F" w:rsidRDefault="00F4480F" w:rsidP="00F4480F">
      <w:pPr>
        <w:spacing w:after="0" w:line="240" w:lineRule="auto"/>
        <w:ind w:left="170" w:hanging="170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7.termin złożenia wniosku przez osoby, którym przysługuje pierwszeństwo w nabyciu przedmiotowej nieruchomości: </w:t>
      </w:r>
    </w:p>
    <w:p w14:paraId="443DEACF" w14:textId="22839B70" w:rsidR="00F4480F" w:rsidRDefault="00F4480F" w:rsidP="00F4480F">
      <w:pPr>
        <w:spacing w:after="0" w:line="240" w:lineRule="auto"/>
        <w:ind w:left="113" w:firstLine="57"/>
        <w:contextualSpacing/>
        <w:jc w:val="both"/>
        <w:rPr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ustala się: 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od dnia 2</w:t>
      </w:r>
      <w:r w:rsidR="005208A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 2025 roku do dnia </w:t>
      </w:r>
      <w:r w:rsidR="005208A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8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sierpnia 2025 roku.</w:t>
      </w:r>
    </w:p>
    <w:p w14:paraId="1665D4AE" w14:textId="77777777" w:rsidR="00F4480F" w:rsidRDefault="00F4480F" w:rsidP="00F4480F">
      <w:pPr>
        <w:spacing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</w:p>
    <w:p w14:paraId="5B9CC3A4" w14:textId="77777777" w:rsidR="00F4480F" w:rsidRDefault="00F4480F" w:rsidP="00F4480F">
      <w:pPr>
        <w:spacing w:after="0" w:line="240" w:lineRule="auto"/>
        <w:ind w:left="1701" w:hanging="1588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Wyżej wymienione wnioski mogą składać osoby, którym przysługuje:</w:t>
      </w:r>
    </w:p>
    <w:p w14:paraId="280A5FC5" w14:textId="77777777" w:rsidR="00F4480F" w:rsidRDefault="00F4480F" w:rsidP="00F4480F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roszczenie o nabycie nieruchomości na podstawie ustawy o gospodarce nieruchomościami, lub odrębnych przepisów,</w:t>
      </w:r>
    </w:p>
    <w:p w14:paraId="3108BF57" w14:textId="77777777" w:rsidR="00F4480F" w:rsidRDefault="00F4480F" w:rsidP="00F4480F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są poprzednimi właścicielami zbywanej nieruchomości pozbawionymi prawa własności tej nieruchomości przed 5 grudnia 1990 roku.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</w:p>
    <w:p w14:paraId="37A13DFA" w14:textId="77777777" w:rsidR="00F4480F" w:rsidRDefault="00F4480F" w:rsidP="00F4480F">
      <w:pPr>
        <w:spacing w:after="0" w:line="240" w:lineRule="auto"/>
        <w:ind w:left="284" w:hanging="284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</w:p>
    <w:p w14:paraId="3FD383B3" w14:textId="77777777" w:rsidR="00F4480F" w:rsidRDefault="00F4480F" w:rsidP="00F4480F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307048BD" w14:textId="79397EA0" w:rsidR="00F4480F" w:rsidRPr="00850F9B" w:rsidRDefault="00F4480F" w:rsidP="00F4480F">
      <w:pPr>
        <w:spacing w:after="200"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</w:pP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Wykaz podlega wywieszeniu na tablicy ogłoszeń Urzędu Miasta Tomaszowa Mazowieckiego na okres 21 dni tj. od dnia 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2</w:t>
      </w:r>
      <w:r w:rsidR="005208A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 2025 roku do dnia 1</w:t>
      </w:r>
      <w:r w:rsidR="005208A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8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lipca 2025 </w:t>
      </w:r>
      <w:r w:rsidRPr="00850F9B">
        <w:rPr>
          <w:rFonts w:cs="Times New Roman"/>
          <w:color w:val="00000A"/>
          <w:kern w:val="0"/>
          <w:sz w:val="22"/>
          <w:szCs w:val="22"/>
          <w:u w:val="single"/>
          <w14:ligatures w14:val="none"/>
        </w:rPr>
        <w:t>roku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włącznie, a ponadto informację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br/>
        <w:t>o wywieszeniu tego wykazu podaje się do publicznej wiadomości przez</w:t>
      </w:r>
      <w:r w:rsidRPr="00850F9B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ogłoszenie w prasie lokalnej,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br/>
        <w:t>a także na stronach internetowych Urzędu Miasta.</w:t>
      </w:r>
    </w:p>
    <w:p w14:paraId="38979F13" w14:textId="38F91343" w:rsidR="00F4480F" w:rsidRDefault="00F4480F" w:rsidP="00F4480F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</w:p>
    <w:p w14:paraId="2BBE5C1E" w14:textId="78CEAEF7" w:rsidR="00F4480F" w:rsidRDefault="00F4480F" w:rsidP="00F4480F">
      <w:pPr>
        <w:spacing w:line="240" w:lineRule="auto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 w:rsidR="00266B4E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</w:t>
      </w:r>
      <w:r>
        <w:rPr>
          <w:color w:val="00000A"/>
          <w:kern w:val="0"/>
          <w:sz w:val="22"/>
          <w:szCs w:val="22"/>
          <w14:ligatures w14:val="none"/>
        </w:rPr>
        <w:t>/-/ Z-ca Prezydenta Miasta</w:t>
      </w:r>
    </w:p>
    <w:p w14:paraId="40E0B7ED" w14:textId="29B8AC86" w:rsidR="00F4480F" w:rsidRDefault="00F4480F" w:rsidP="00F4480F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  <w:t xml:space="preserve">           Tomasz Jurek</w:t>
      </w:r>
    </w:p>
    <w:p w14:paraId="07FCCE73" w14:textId="77777777" w:rsidR="00F4480F" w:rsidRDefault="00F4480F" w:rsidP="00F4480F">
      <w:pPr>
        <w:spacing w:after="200"/>
        <w:rPr>
          <w:color w:val="00000A"/>
          <w:kern w:val="0"/>
          <w:sz w:val="22"/>
          <w:szCs w:val="22"/>
          <w14:ligatures w14:val="none"/>
        </w:rPr>
      </w:pPr>
    </w:p>
    <w:p w14:paraId="0888D2F8" w14:textId="77777777" w:rsidR="00F4480F" w:rsidRDefault="00F4480F" w:rsidP="00F4480F">
      <w:pPr>
        <w:spacing w:after="200"/>
        <w:rPr>
          <w:color w:val="00000A"/>
          <w:kern w:val="0"/>
          <w:sz w:val="22"/>
          <w:szCs w:val="22"/>
          <w14:ligatures w14:val="none"/>
        </w:rPr>
      </w:pPr>
    </w:p>
    <w:p w14:paraId="0412289F" w14:textId="77777777" w:rsidR="00F4480F" w:rsidRDefault="00F4480F" w:rsidP="00F4480F"/>
    <w:p w14:paraId="47AD1BE6" w14:textId="77777777" w:rsidR="00F4480F" w:rsidRDefault="00F4480F" w:rsidP="00F4480F"/>
    <w:p w14:paraId="571432FA" w14:textId="77777777" w:rsidR="00F4480F" w:rsidRDefault="00F4480F" w:rsidP="00F4480F"/>
    <w:p w14:paraId="33B96F75" w14:textId="77777777" w:rsidR="00325745" w:rsidRDefault="00325745"/>
    <w:sectPr w:rsidR="00325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745"/>
    <w:rsid w:val="00015F57"/>
    <w:rsid w:val="000A13CD"/>
    <w:rsid w:val="00167CD0"/>
    <w:rsid w:val="001B51F4"/>
    <w:rsid w:val="00222AE6"/>
    <w:rsid w:val="00266B4E"/>
    <w:rsid w:val="00295A21"/>
    <w:rsid w:val="002F6C40"/>
    <w:rsid w:val="00325745"/>
    <w:rsid w:val="004158E4"/>
    <w:rsid w:val="00485B37"/>
    <w:rsid w:val="005208AB"/>
    <w:rsid w:val="006A5CD8"/>
    <w:rsid w:val="006C318F"/>
    <w:rsid w:val="009A65DE"/>
    <w:rsid w:val="00A26A97"/>
    <w:rsid w:val="00AF495D"/>
    <w:rsid w:val="00BD2D13"/>
    <w:rsid w:val="00C67D83"/>
    <w:rsid w:val="00DA5B34"/>
    <w:rsid w:val="00E5009A"/>
    <w:rsid w:val="00EA0D01"/>
    <w:rsid w:val="00EB40B0"/>
    <w:rsid w:val="00ED1A4D"/>
    <w:rsid w:val="00ED1DAA"/>
    <w:rsid w:val="00F44480"/>
    <w:rsid w:val="00F4480F"/>
    <w:rsid w:val="00FB0455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D77DB"/>
  <w15:chartTrackingRefBased/>
  <w15:docId w15:val="{32D1562C-6E30-4ACA-B6DA-3C5F6BC3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80F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2574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574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574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574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574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574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574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574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574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57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57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57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574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574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57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57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57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57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57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57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574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57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5745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57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5745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57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57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574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57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Martyna MR. Rybak</cp:lastModifiedBy>
  <cp:revision>18</cp:revision>
  <cp:lastPrinted>2025-06-26T06:18:00Z</cp:lastPrinted>
  <dcterms:created xsi:type="dcterms:W3CDTF">2025-06-25T11:02:00Z</dcterms:created>
  <dcterms:modified xsi:type="dcterms:W3CDTF">2025-06-27T07:21:00Z</dcterms:modified>
</cp:coreProperties>
</file>