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A4A16" w14:textId="77777777" w:rsidR="00E76B25" w:rsidRDefault="00E76B25" w:rsidP="00E76B25">
      <w:pPr>
        <w:spacing w:line="240" w:lineRule="auto"/>
        <w:contextualSpacing/>
        <w:jc w:val="center"/>
        <w:rPr>
          <w:rFonts w:cs="Times New Roman"/>
          <w:b/>
          <w:color w:val="00000A"/>
          <w:spacing w:val="60"/>
          <w:kern w:val="0"/>
          <w:sz w:val="22"/>
          <w:szCs w:val="22"/>
          <w14:ligatures w14:val="none"/>
        </w:rPr>
      </w:pPr>
    </w:p>
    <w:p w14:paraId="6818F060" w14:textId="77777777" w:rsidR="00E76B25" w:rsidRDefault="00E76B25" w:rsidP="00E76B25">
      <w:pPr>
        <w:spacing w:line="240" w:lineRule="auto"/>
        <w:contextualSpacing/>
        <w:jc w:val="center"/>
        <w:rPr>
          <w:rFonts w:cs="Times New Roman"/>
          <w:b/>
          <w:color w:val="00000A"/>
          <w:spacing w:val="60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spacing w:val="60"/>
          <w:kern w:val="0"/>
          <w:sz w:val="22"/>
          <w:szCs w:val="22"/>
          <w14:ligatures w14:val="none"/>
        </w:rPr>
        <w:t>WYKAZ DLA NIERUCHOMOŚCI</w:t>
      </w:r>
    </w:p>
    <w:p w14:paraId="1FCA9088" w14:textId="77777777" w:rsidR="00E76B25" w:rsidRDefault="00E76B25" w:rsidP="00E76B25">
      <w:pPr>
        <w:spacing w:line="240" w:lineRule="auto"/>
        <w:contextualSpacing/>
        <w:jc w:val="center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>stanowiącej własność Gminy Miasto Tomaszów Mazowiecki</w:t>
      </w:r>
    </w:p>
    <w:p w14:paraId="39177C56" w14:textId="77777777" w:rsidR="00E76B25" w:rsidRDefault="00E76B25" w:rsidP="00E76B25">
      <w:pPr>
        <w:spacing w:line="240" w:lineRule="auto"/>
        <w:contextualSpacing/>
        <w:jc w:val="center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 xml:space="preserve">przeznaczonej do zbycia </w:t>
      </w:r>
    </w:p>
    <w:p w14:paraId="5509BB4B" w14:textId="77777777" w:rsidR="00E76B25" w:rsidRDefault="00E76B25" w:rsidP="00E76B25">
      <w:pPr>
        <w:spacing w:line="240" w:lineRule="auto"/>
        <w:contextualSpacing/>
        <w:jc w:val="center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>w formie przetargu.</w:t>
      </w:r>
    </w:p>
    <w:p w14:paraId="71631418" w14:textId="77777777" w:rsidR="00E76B25" w:rsidRDefault="00E76B25" w:rsidP="00E76B25">
      <w:pPr>
        <w:spacing w:line="240" w:lineRule="auto"/>
        <w:contextualSpacing/>
        <w:jc w:val="both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</w:p>
    <w:p w14:paraId="0106D37C" w14:textId="77777777" w:rsidR="00E76B25" w:rsidRDefault="00E76B25" w:rsidP="00E76B25">
      <w:pPr>
        <w:spacing w:after="0" w:line="240" w:lineRule="auto"/>
        <w:ind w:left="1701" w:hanging="1701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1. adres nieruchomości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>:</w:t>
      </w:r>
    </w:p>
    <w:p w14:paraId="7DEBEBC6" w14:textId="4BC373D7" w:rsidR="00E76B25" w:rsidRDefault="00E76B25" w:rsidP="00E76B25">
      <w:pPr>
        <w:spacing w:after="0" w:line="240" w:lineRule="auto"/>
        <w:ind w:left="1701" w:hanging="1531"/>
        <w:contextualSpacing/>
        <w:jc w:val="both"/>
        <w:rPr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Tomaszów Mazowiecki, ul. Spalska 42</w:t>
      </w:r>
    </w:p>
    <w:p w14:paraId="5EC0FFD1" w14:textId="77777777" w:rsidR="00E76B25" w:rsidRDefault="00E76B25" w:rsidP="00E76B25">
      <w:pPr>
        <w:spacing w:after="0" w:line="240" w:lineRule="auto"/>
        <w:ind w:left="170" w:hanging="170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2.oznaczenie nieruchomości zgodnie z katastrem nieruchomości i księgą wieczystą:</w:t>
      </w:r>
    </w:p>
    <w:p w14:paraId="2D22E818" w14:textId="233DAECB" w:rsidR="00E76B25" w:rsidRPr="00850F9B" w:rsidRDefault="00E76B25" w:rsidP="00E76B25">
      <w:pPr>
        <w:spacing w:after="0" w:line="240" w:lineRule="auto"/>
        <w:ind w:left="170" w:hanging="28"/>
        <w:contextualSpacing/>
        <w:jc w:val="both"/>
        <w:rPr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Działka numer ewidencyjny 401 w obrębie 7, księga wieczysta PT1T/00002049/8 </w:t>
      </w:r>
      <w:r>
        <w:rPr>
          <w:rFonts w:cs="Times New Roman"/>
          <w:kern w:val="0"/>
          <w:sz w:val="22"/>
          <w:szCs w:val="22"/>
          <w14:ligatures w14:val="none"/>
        </w:rPr>
        <w:t xml:space="preserve">o powierzchni </w:t>
      </w:r>
      <w:r>
        <w:rPr>
          <w:rFonts w:cs="Times New Roman"/>
          <w:kern w:val="0"/>
          <w:sz w:val="22"/>
          <w:szCs w:val="22"/>
          <w14:ligatures w14:val="none"/>
        </w:rPr>
        <w:br/>
        <w:t xml:space="preserve">1155 </w:t>
      </w:r>
      <w:bookmarkStart w:id="0" w:name="_Hlk201736686"/>
      <w:r>
        <w:rPr>
          <w:rFonts w:cs="Times New Roman"/>
          <w:kern w:val="0"/>
          <w:sz w:val="22"/>
          <w:szCs w:val="22"/>
          <w14:ligatures w14:val="none"/>
        </w:rPr>
        <w:t>m</w:t>
      </w:r>
      <w:r>
        <w:rPr>
          <w:rFonts w:cs="Times New Roman"/>
          <w:kern w:val="0"/>
          <w:sz w:val="22"/>
          <w:szCs w:val="22"/>
          <w:vertAlign w:val="superscript"/>
          <w14:ligatures w14:val="none"/>
        </w:rPr>
        <w:t>2</w:t>
      </w:r>
      <w:bookmarkEnd w:id="0"/>
    </w:p>
    <w:p w14:paraId="2F2E9B2A" w14:textId="77777777" w:rsidR="00E76B25" w:rsidRDefault="00E76B25" w:rsidP="00E76B25">
      <w:pPr>
        <w:spacing w:after="0" w:line="240" w:lineRule="auto"/>
        <w:ind w:left="170" w:hanging="170"/>
        <w:contextualSpacing/>
        <w:jc w:val="both"/>
        <w:rPr>
          <w:rFonts w:cs="Times New Roman"/>
          <w:b/>
          <w:bCs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kern w:val="0"/>
          <w:sz w:val="22"/>
          <w:szCs w:val="22"/>
          <w14:ligatures w14:val="none"/>
        </w:rPr>
        <w:t>3.opis nieruchomości:</w:t>
      </w:r>
    </w:p>
    <w:p w14:paraId="2A0367CF" w14:textId="14A0F870" w:rsidR="00E76B25" w:rsidRPr="00425601" w:rsidRDefault="00E76B25" w:rsidP="00E76B25">
      <w:pPr>
        <w:spacing w:after="0" w:line="240" w:lineRule="auto"/>
        <w:ind w:left="142" w:hanging="28"/>
        <w:contextualSpacing/>
        <w:jc w:val="both"/>
        <w:rPr>
          <w:rFonts w:cs="Times New Roman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Działka ma kształt zbliżony do prostokąta o długości frontu około 16 m i głębokości 69 m. Nieruchomość gruntowa zabudowana jest budynkiem mieszkalnym o powierzchni zabudowy 85 </w:t>
      </w:r>
      <w:bookmarkStart w:id="1" w:name="_Hlk201743802"/>
      <w:r>
        <w:rPr>
          <w:rFonts w:cs="Times New Roman"/>
          <w:kern w:val="0"/>
          <w:sz w:val="22"/>
          <w:szCs w:val="22"/>
          <w14:ligatures w14:val="none"/>
        </w:rPr>
        <w:t>m</w:t>
      </w:r>
      <w:r>
        <w:rPr>
          <w:rFonts w:cs="Times New Roman"/>
          <w:kern w:val="0"/>
          <w:sz w:val="22"/>
          <w:szCs w:val="22"/>
          <w:vertAlign w:val="superscript"/>
          <w14:ligatures w14:val="none"/>
        </w:rPr>
        <w:t>2</w:t>
      </w:r>
      <w:bookmarkEnd w:id="1"/>
      <w:r>
        <w:rPr>
          <w:rFonts w:cs="Times New Roman"/>
          <w:kern w:val="0"/>
          <w:sz w:val="22"/>
          <w:szCs w:val="22"/>
          <w14:ligatures w14:val="none"/>
        </w:rPr>
        <w:t>, który wpisany jest do Gminnej Ewidencji Zabytków miasta Tomaszowa Mazowieckiego</w:t>
      </w:r>
      <w:r>
        <w:rPr>
          <w:rFonts w:cs="Times New Roman"/>
          <w:kern w:val="0"/>
          <w:sz w:val="22"/>
          <w:szCs w:val="22"/>
          <w:vertAlign w:val="superscript"/>
          <w14:ligatures w14:val="none"/>
        </w:rPr>
        <w:t xml:space="preserve"> </w:t>
      </w:r>
      <w:r>
        <w:rPr>
          <w:rFonts w:cs="Times New Roman"/>
          <w:kern w:val="0"/>
          <w:sz w:val="22"/>
          <w:szCs w:val="22"/>
          <w14:ligatures w14:val="none"/>
        </w:rPr>
        <w:t>oraz trzema budynkami w złym stanie technicznym – budynkiem mieszkalnym o powierzchni zabudowy 44 m</w:t>
      </w:r>
      <w:r>
        <w:rPr>
          <w:rFonts w:cs="Times New Roman"/>
          <w:kern w:val="0"/>
          <w:sz w:val="22"/>
          <w:szCs w:val="22"/>
          <w:vertAlign w:val="superscript"/>
          <w14:ligatures w14:val="none"/>
        </w:rPr>
        <w:t xml:space="preserve">2 </w:t>
      </w:r>
      <w:r w:rsidR="00C075B5">
        <w:rPr>
          <w:rFonts w:cs="Times New Roman"/>
          <w:kern w:val="0"/>
          <w:sz w:val="22"/>
          <w:szCs w:val="22"/>
          <w14:ligatures w14:val="none"/>
        </w:rPr>
        <w:br/>
      </w:r>
      <w:r>
        <w:rPr>
          <w:rFonts w:cs="Times New Roman"/>
          <w:kern w:val="0"/>
          <w:sz w:val="22"/>
          <w:szCs w:val="22"/>
          <w14:ligatures w14:val="none"/>
        </w:rPr>
        <w:t>i dwoma budynkami niemieszkalnymi o powierzchni 15  m</w:t>
      </w:r>
      <w:r>
        <w:rPr>
          <w:rFonts w:cs="Times New Roman"/>
          <w:kern w:val="0"/>
          <w:sz w:val="22"/>
          <w:szCs w:val="22"/>
          <w:vertAlign w:val="superscript"/>
          <w14:ligatures w14:val="none"/>
        </w:rPr>
        <w:t xml:space="preserve">2 </w:t>
      </w:r>
      <w:r>
        <w:rPr>
          <w:rFonts w:cs="Times New Roman"/>
          <w:kern w:val="0"/>
          <w:sz w:val="22"/>
          <w:szCs w:val="22"/>
          <w14:ligatures w14:val="none"/>
        </w:rPr>
        <w:t xml:space="preserve">oraz </w:t>
      </w:r>
      <w:r w:rsidR="00A03564">
        <w:rPr>
          <w:rFonts w:cs="Times New Roman"/>
          <w:kern w:val="0"/>
          <w:sz w:val="22"/>
          <w:szCs w:val="22"/>
          <w14:ligatures w14:val="none"/>
        </w:rPr>
        <w:t>45 m</w:t>
      </w:r>
      <w:r w:rsidR="00A03564">
        <w:rPr>
          <w:rFonts w:cs="Times New Roman"/>
          <w:kern w:val="0"/>
          <w:sz w:val="22"/>
          <w:szCs w:val="22"/>
          <w:vertAlign w:val="superscript"/>
          <w14:ligatures w14:val="none"/>
        </w:rPr>
        <w:t>2</w:t>
      </w:r>
      <w:r w:rsidR="00A03564">
        <w:rPr>
          <w:rFonts w:cs="Times New Roman"/>
          <w:kern w:val="0"/>
          <w:sz w:val="22"/>
          <w:szCs w:val="22"/>
          <w14:ligatures w14:val="none"/>
        </w:rPr>
        <w:t>.</w:t>
      </w:r>
      <w:r w:rsidR="00A03564">
        <w:rPr>
          <w:rFonts w:cs="Times New Roman"/>
          <w:kern w:val="0"/>
          <w:sz w:val="22"/>
          <w:szCs w:val="22"/>
          <w:vertAlign w:val="superscript"/>
          <w14:ligatures w14:val="none"/>
        </w:rPr>
        <w:t xml:space="preserve"> </w:t>
      </w:r>
      <w:r w:rsidR="00A03564">
        <w:rPr>
          <w:rFonts w:cs="Times New Roman"/>
          <w:kern w:val="0"/>
          <w:sz w:val="22"/>
          <w:szCs w:val="22"/>
          <w14:ligatures w14:val="none"/>
        </w:rPr>
        <w:t>Nieruchomość ogrodzona siatką przytwierdzoną do żelbeton</w:t>
      </w:r>
      <w:r w:rsidR="00C075B5">
        <w:rPr>
          <w:rFonts w:cs="Times New Roman"/>
          <w:kern w:val="0"/>
          <w:sz w:val="22"/>
          <w:szCs w:val="22"/>
          <w14:ligatures w14:val="none"/>
        </w:rPr>
        <w:t>owych</w:t>
      </w:r>
      <w:r w:rsidR="00A03564">
        <w:rPr>
          <w:rFonts w:cs="Times New Roman"/>
          <w:kern w:val="0"/>
          <w:sz w:val="22"/>
          <w:szCs w:val="22"/>
          <w14:ligatures w14:val="none"/>
        </w:rPr>
        <w:t xml:space="preserve"> słupków</w:t>
      </w:r>
      <w:r w:rsidR="00C075B5">
        <w:rPr>
          <w:rFonts w:cs="Times New Roman"/>
          <w:kern w:val="0"/>
          <w:sz w:val="22"/>
          <w:szCs w:val="22"/>
          <w14:ligatures w14:val="none"/>
        </w:rPr>
        <w:t xml:space="preserve"> z metalową bramą. </w:t>
      </w:r>
      <w:r>
        <w:rPr>
          <w:rFonts w:cs="Times New Roman"/>
          <w:kern w:val="0"/>
          <w:sz w:val="22"/>
          <w:szCs w:val="22"/>
          <w14:ligatures w14:val="none"/>
        </w:rPr>
        <w:t>W pobliżu działki znajduje się uzbrojenie w postaci sieci elektroenergetycznej</w:t>
      </w:r>
      <w:r w:rsidR="00C075B5">
        <w:rPr>
          <w:rFonts w:cs="Times New Roman"/>
          <w:kern w:val="0"/>
          <w:sz w:val="22"/>
          <w:szCs w:val="22"/>
          <w14:ligatures w14:val="none"/>
        </w:rPr>
        <w:t>,</w:t>
      </w:r>
      <w:r>
        <w:rPr>
          <w:rFonts w:cs="Times New Roman"/>
          <w:kern w:val="0"/>
          <w:sz w:val="22"/>
          <w:szCs w:val="22"/>
          <w14:ligatures w14:val="none"/>
        </w:rPr>
        <w:t xml:space="preserve"> wodociągowej</w:t>
      </w:r>
      <w:r w:rsidR="00C075B5">
        <w:rPr>
          <w:rFonts w:cs="Times New Roman"/>
          <w:kern w:val="0"/>
          <w:sz w:val="22"/>
          <w:szCs w:val="22"/>
          <w14:ligatures w14:val="none"/>
        </w:rPr>
        <w:t>, kanalizacyjnej</w:t>
      </w:r>
      <w:r w:rsidR="00C8691E">
        <w:rPr>
          <w:rFonts w:cs="Times New Roman"/>
          <w:kern w:val="0"/>
          <w:sz w:val="22"/>
          <w:szCs w:val="22"/>
          <w14:ligatures w14:val="none"/>
        </w:rPr>
        <w:t xml:space="preserve"> </w:t>
      </w:r>
      <w:r w:rsidR="00C8691E">
        <w:rPr>
          <w:rFonts w:cs="Times New Roman"/>
          <w:kern w:val="0"/>
          <w:sz w:val="22"/>
          <w:szCs w:val="22"/>
          <w14:ligatures w14:val="none"/>
        </w:rPr>
        <w:br/>
      </w:r>
      <w:r w:rsidR="00C075B5">
        <w:rPr>
          <w:rFonts w:cs="Times New Roman"/>
          <w:kern w:val="0"/>
          <w:sz w:val="22"/>
          <w:szCs w:val="22"/>
          <w14:ligatures w14:val="none"/>
        </w:rPr>
        <w:t>oraz</w:t>
      </w:r>
      <w:r w:rsidR="00C8691E">
        <w:rPr>
          <w:rFonts w:cs="Times New Roman"/>
          <w:kern w:val="0"/>
          <w:sz w:val="22"/>
          <w:szCs w:val="22"/>
          <w14:ligatures w14:val="none"/>
        </w:rPr>
        <w:t xml:space="preserve"> </w:t>
      </w:r>
      <w:r w:rsidR="00C075B5">
        <w:rPr>
          <w:rFonts w:cs="Times New Roman"/>
          <w:kern w:val="0"/>
          <w:sz w:val="22"/>
          <w:szCs w:val="22"/>
          <w14:ligatures w14:val="none"/>
        </w:rPr>
        <w:t>telekomunikacyjnej.</w:t>
      </w:r>
    </w:p>
    <w:p w14:paraId="5FB249F6" w14:textId="77777777" w:rsidR="00E76B25" w:rsidRDefault="00E76B25" w:rsidP="00E76B25">
      <w:pPr>
        <w:spacing w:line="240" w:lineRule="auto"/>
        <w:contextualSpacing/>
        <w:jc w:val="both"/>
        <w:rPr>
          <w:rFonts w:cs="Times New Roman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kern w:val="0"/>
          <w:sz w:val="22"/>
          <w:szCs w:val="22"/>
          <w14:ligatures w14:val="none"/>
        </w:rPr>
        <w:t>4.przeznaczenie</w:t>
      </w:r>
      <w:r>
        <w:rPr>
          <w:rFonts w:cs="Times New Roman"/>
          <w:kern w:val="0"/>
          <w:sz w:val="22"/>
          <w:szCs w:val="22"/>
          <w14:ligatures w14:val="none"/>
        </w:rPr>
        <w:t>:</w:t>
      </w:r>
    </w:p>
    <w:p w14:paraId="55CC536F" w14:textId="7B9D249F" w:rsidR="00E76B25" w:rsidRDefault="00E76B25" w:rsidP="00E76B25">
      <w:pPr>
        <w:spacing w:after="0" w:line="240" w:lineRule="auto"/>
        <w:ind w:left="170"/>
        <w:contextualSpacing/>
        <w:jc w:val="both"/>
        <w:rPr>
          <w:color w:val="00000A"/>
          <w:kern w:val="0"/>
          <w:sz w:val="22"/>
          <w:szCs w:val="22"/>
          <w14:ligatures w14:val="none"/>
        </w:rPr>
      </w:pPr>
      <w:r>
        <w:rPr>
          <w:color w:val="00000A"/>
          <w:kern w:val="0"/>
          <w:sz w:val="22"/>
          <w:szCs w:val="22"/>
          <w14:ligatures w14:val="none"/>
        </w:rPr>
        <w:t>Dla przedmiotowej nieruchomości</w:t>
      </w:r>
      <w:r w:rsidR="005D17E0">
        <w:rPr>
          <w:color w:val="00000A"/>
          <w:kern w:val="0"/>
          <w:sz w:val="22"/>
          <w:szCs w:val="22"/>
          <w14:ligatures w14:val="none"/>
        </w:rPr>
        <w:t xml:space="preserve"> nie </w:t>
      </w:r>
      <w:r>
        <w:rPr>
          <w:color w:val="00000A"/>
          <w:kern w:val="0"/>
          <w:sz w:val="22"/>
          <w:szCs w:val="22"/>
          <w14:ligatures w14:val="none"/>
        </w:rPr>
        <w:t>obowiązuje miejscowy plan zagospodarowania przestrzennego. Zgodnie ze Zmianą studium uwarunkowań i kierunków zagospodarowania przestrzennego miasta Tomaszowa Mazowieckiego uchwała LI/445/09 z dnia 18 grudnia 2009 roku przedmiotowa nieruchomość znajduje się w strefie mieszkaniowo-usługowej, tereny zabudowy jednorodzinnej</w:t>
      </w:r>
      <w:r w:rsidR="00C075B5">
        <w:rPr>
          <w:color w:val="00000A"/>
          <w:kern w:val="0"/>
          <w:sz w:val="22"/>
          <w:szCs w:val="22"/>
          <w14:ligatures w14:val="none"/>
        </w:rPr>
        <w:t>.</w:t>
      </w:r>
    </w:p>
    <w:p w14:paraId="1AA9A6D6" w14:textId="77777777" w:rsidR="00E76B25" w:rsidRDefault="00E76B25" w:rsidP="00E76B25">
      <w:pPr>
        <w:spacing w:after="0"/>
        <w:ind w:left="227" w:hanging="227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5.cena nieruchomości: </w:t>
      </w:r>
    </w:p>
    <w:p w14:paraId="79722D97" w14:textId="60869DE1" w:rsidR="00E76B25" w:rsidRPr="00425601" w:rsidRDefault="00E76B25" w:rsidP="00E76B25">
      <w:pPr>
        <w:spacing w:after="0"/>
        <w:ind w:left="227" w:hanging="227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    </w:t>
      </w:r>
      <w:r w:rsidR="006F74E0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320 </w:t>
      </w: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000 zł brutto (słownie: </w:t>
      </w:r>
      <w:r w:rsidR="006F74E0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trzysta dwadzieś</w:t>
      </w:r>
      <w:r w:rsidR="004E3B01"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 xml:space="preserve">cia </w:t>
      </w: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tysięcy złotych)</w:t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>. Sprzedaż nieruchomości zwolniona jest z podatku od towarów i usług VAT na podstawie art. 43 ust. 1 pkt. 10 ustawy z dnia 11 marca 2004 r. o podatku od towarów i usług (t.j. Dz. U. z 2025 r. poz. 775).</w:t>
      </w:r>
    </w:p>
    <w:p w14:paraId="2C4BEF7F" w14:textId="77777777" w:rsidR="00E76B25" w:rsidRDefault="00E76B25" w:rsidP="00E76B25">
      <w:pPr>
        <w:spacing w:after="0" w:line="240" w:lineRule="auto"/>
        <w:ind w:left="227" w:hanging="227"/>
        <w:contextualSpacing/>
        <w:jc w:val="both"/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bCs/>
          <w:color w:val="00000A"/>
          <w:kern w:val="0"/>
          <w:sz w:val="22"/>
          <w:szCs w:val="22"/>
          <w14:ligatures w14:val="none"/>
        </w:rPr>
        <w:t>6.nieruchomość przeznaczona do zbycia:</w:t>
      </w:r>
    </w:p>
    <w:p w14:paraId="782F9581" w14:textId="77777777" w:rsidR="00E76B25" w:rsidRDefault="00E76B25" w:rsidP="00E76B25">
      <w:pPr>
        <w:spacing w:after="0" w:line="240" w:lineRule="auto"/>
        <w:ind w:left="227" w:hanging="227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  w formie przetargu nieograniczonego,</w:t>
      </w:r>
    </w:p>
    <w:p w14:paraId="548762CF" w14:textId="77777777" w:rsidR="00E76B25" w:rsidRDefault="00E76B25" w:rsidP="00E76B25">
      <w:pPr>
        <w:spacing w:after="0" w:line="240" w:lineRule="auto"/>
        <w:ind w:left="170" w:hanging="170"/>
        <w:contextualSpacing/>
        <w:jc w:val="both"/>
        <w:rPr>
          <w:rFonts w:cs="Times New Roman"/>
          <w:b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/>
          <w:color w:val="00000A"/>
          <w:kern w:val="0"/>
          <w:sz w:val="22"/>
          <w:szCs w:val="22"/>
          <w14:ligatures w14:val="none"/>
        </w:rPr>
        <w:t xml:space="preserve">7.termin złożenia wniosku przez osoby, którym przysługuje pierwszeństwo w nabyciu przedmiotowej nieruchomości: </w:t>
      </w:r>
    </w:p>
    <w:p w14:paraId="68E67D3B" w14:textId="3CA4075C" w:rsidR="00E76B25" w:rsidRDefault="00E76B25" w:rsidP="00E76B25">
      <w:pPr>
        <w:spacing w:after="0" w:line="240" w:lineRule="auto"/>
        <w:ind w:left="113" w:firstLine="57"/>
        <w:contextualSpacing/>
        <w:jc w:val="both"/>
        <w:rPr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 xml:space="preserve"> ustala się: </w:t>
      </w:r>
      <w:r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od dnia 2</w:t>
      </w:r>
      <w:r w:rsidR="007F03C9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6</w:t>
      </w:r>
      <w:r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czerwca 2025 roku do dnia </w:t>
      </w:r>
      <w:r w:rsidR="007F03C9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7</w:t>
      </w:r>
      <w:r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sierpnia 2025 roku.</w:t>
      </w:r>
    </w:p>
    <w:p w14:paraId="6D5F3F0F" w14:textId="77777777" w:rsidR="00E76B25" w:rsidRDefault="00E76B25" w:rsidP="00E76B25">
      <w:pPr>
        <w:spacing w:line="240" w:lineRule="auto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</w:p>
    <w:p w14:paraId="7A032199" w14:textId="77777777" w:rsidR="00E76B25" w:rsidRDefault="00E76B25" w:rsidP="00E76B25">
      <w:pPr>
        <w:spacing w:after="0" w:line="240" w:lineRule="auto"/>
        <w:ind w:left="1701" w:hanging="1588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Wyżej wymienione wnioski mogą składać osoby, którym przysługuje:</w:t>
      </w:r>
    </w:p>
    <w:p w14:paraId="652CF439" w14:textId="77777777" w:rsidR="00E76B25" w:rsidRDefault="00E76B25" w:rsidP="00E76B25">
      <w:pPr>
        <w:spacing w:after="0" w:line="240" w:lineRule="auto"/>
        <w:ind w:left="284" w:hanging="284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-</w:t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  <w:t>roszczenie o nabycie nieruchomości na podstawie ustawy o gospodarce nieruchomościami, lub odrębnych przepisów,</w:t>
      </w:r>
    </w:p>
    <w:p w14:paraId="08A2227A" w14:textId="77777777" w:rsidR="00E76B25" w:rsidRDefault="00E76B25" w:rsidP="00E76B25">
      <w:pPr>
        <w:spacing w:after="0" w:line="240" w:lineRule="auto"/>
        <w:ind w:left="284" w:hanging="284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>-</w:t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  <w:t>są poprzednimi właścicielami zbywanej nieruchomości pozbawionymi prawa własności tej nieruchomości przed 5 grudnia 1990 roku.</w:t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bCs/>
          <w:color w:val="00000A"/>
          <w:kern w:val="0"/>
          <w:sz w:val="22"/>
          <w:szCs w:val="22"/>
          <w14:ligatures w14:val="none"/>
        </w:rPr>
        <w:tab/>
      </w:r>
    </w:p>
    <w:p w14:paraId="4F1147C9" w14:textId="77777777" w:rsidR="00E76B25" w:rsidRDefault="00E76B25" w:rsidP="00E76B25">
      <w:pPr>
        <w:spacing w:after="0" w:line="240" w:lineRule="auto"/>
        <w:ind w:left="284" w:hanging="284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</w:p>
    <w:p w14:paraId="64FBBCF7" w14:textId="77777777" w:rsidR="00E76B25" w:rsidRDefault="00E76B25" w:rsidP="00E76B25">
      <w:pPr>
        <w:spacing w:after="0" w:line="240" w:lineRule="auto"/>
        <w:ind w:left="284" w:hanging="284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</w:p>
    <w:p w14:paraId="288D2C7E" w14:textId="5B85851E" w:rsidR="00E76B25" w:rsidRPr="00850F9B" w:rsidRDefault="00E76B25" w:rsidP="00E76B25">
      <w:pPr>
        <w:spacing w:after="200" w:line="240" w:lineRule="auto"/>
        <w:contextualSpacing/>
        <w:jc w:val="both"/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</w:pP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Wykaz podlega wywieszeniu na tablicy ogłoszeń Urzędu Miasta Tomaszowa Mazowieckiego na okres 21 dni tj. od dnia 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2</w:t>
      </w:r>
      <w:r w:rsidR="007F03C9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6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czerwca 2025 roku do dnia 1</w:t>
      </w:r>
      <w:r w:rsidR="007F03C9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>7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lipca 2025 </w:t>
      </w:r>
      <w:r w:rsidRPr="00850F9B">
        <w:rPr>
          <w:rFonts w:cs="Times New Roman"/>
          <w:color w:val="00000A"/>
          <w:kern w:val="0"/>
          <w:sz w:val="22"/>
          <w:szCs w:val="22"/>
          <w:u w:val="single"/>
          <w14:ligatures w14:val="none"/>
        </w:rPr>
        <w:t>roku</w:t>
      </w:r>
      <w:r w:rsidRPr="00850F9B">
        <w:rPr>
          <w:rFonts w:cs="Times New Roman"/>
          <w:bCs/>
          <w:color w:val="00000A"/>
          <w:kern w:val="0"/>
          <w:sz w:val="22"/>
          <w:szCs w:val="22"/>
          <w:u w:val="single"/>
          <w14:ligatures w14:val="none"/>
        </w:rPr>
        <w:t xml:space="preserve">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włącznie, a ponadto informację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br/>
        <w:t>o wywieszeniu tego wykazu podaje się do publicznej wiadomości przez</w:t>
      </w:r>
      <w:r w:rsidRPr="00850F9B">
        <w:rPr>
          <w:rFonts w:cs="Times New Roman"/>
          <w:bCs/>
          <w:color w:val="00000A"/>
          <w:kern w:val="0"/>
          <w:sz w:val="22"/>
          <w:szCs w:val="22"/>
          <w14:ligatures w14:val="none"/>
        </w:rPr>
        <w:t xml:space="preserve">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ogłoszenie w prasie lokalnej, </w:t>
      </w:r>
      <w:r w:rsidRPr="00850F9B">
        <w:rPr>
          <w:rFonts w:cs="Times New Roman"/>
          <w:color w:val="00000A"/>
          <w:kern w:val="0"/>
          <w:sz w:val="22"/>
          <w:szCs w:val="22"/>
          <w14:ligatures w14:val="none"/>
        </w:rPr>
        <w:br/>
        <w:t>a także na stronach internetowych Urzędu Miasta.</w:t>
      </w:r>
    </w:p>
    <w:p w14:paraId="055F535D" w14:textId="61177EAA" w:rsidR="00E76B25" w:rsidRDefault="00E76B25" w:rsidP="00E76B25">
      <w:pPr>
        <w:spacing w:line="240" w:lineRule="auto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</w:p>
    <w:p w14:paraId="350DCC49" w14:textId="77777777" w:rsidR="00E76B25" w:rsidRDefault="00E76B25" w:rsidP="00E76B25">
      <w:pPr>
        <w:spacing w:line="240" w:lineRule="auto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ab/>
      </w:r>
    </w:p>
    <w:p w14:paraId="6D62DA84" w14:textId="77777777" w:rsidR="00E76B25" w:rsidRDefault="00E76B25" w:rsidP="00E76B25">
      <w:pPr>
        <w:spacing w:line="240" w:lineRule="auto"/>
        <w:contextualSpacing/>
        <w:jc w:val="both"/>
        <w:rPr>
          <w:color w:val="00000A"/>
          <w:kern w:val="0"/>
          <w:sz w:val="22"/>
          <w:szCs w:val="22"/>
          <w14:ligatures w14:val="none"/>
        </w:rPr>
      </w:pP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rFonts w:cs="Times New Roman"/>
          <w:color w:val="00000A"/>
          <w:kern w:val="0"/>
          <w:sz w:val="22"/>
          <w:szCs w:val="22"/>
          <w14:ligatures w14:val="none"/>
        </w:rPr>
        <w:t xml:space="preserve">   </w:t>
      </w:r>
      <w:r>
        <w:rPr>
          <w:color w:val="00000A"/>
          <w:kern w:val="0"/>
          <w:sz w:val="22"/>
          <w:szCs w:val="22"/>
          <w14:ligatures w14:val="none"/>
        </w:rPr>
        <w:t>/-/ Z-ca Prezydenta Miasta</w:t>
      </w:r>
    </w:p>
    <w:p w14:paraId="0465FD88" w14:textId="77777777" w:rsidR="00E76B25" w:rsidRDefault="00E76B25" w:rsidP="00E76B25">
      <w:pPr>
        <w:spacing w:line="240" w:lineRule="auto"/>
        <w:contextualSpacing/>
        <w:jc w:val="both"/>
        <w:rPr>
          <w:rFonts w:cs="Times New Roman"/>
          <w:color w:val="00000A"/>
          <w:kern w:val="0"/>
          <w:sz w:val="22"/>
          <w:szCs w:val="22"/>
          <w14:ligatures w14:val="none"/>
        </w:rPr>
      </w:pP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</w:r>
      <w:r>
        <w:rPr>
          <w:color w:val="00000A"/>
          <w:kern w:val="0"/>
          <w:sz w:val="22"/>
          <w:szCs w:val="22"/>
          <w14:ligatures w14:val="none"/>
        </w:rPr>
        <w:tab/>
        <w:t xml:space="preserve">             Tomasz Jurek</w:t>
      </w:r>
    </w:p>
    <w:p w14:paraId="57BBFC62" w14:textId="77777777" w:rsidR="00E76B25" w:rsidRDefault="00E76B25" w:rsidP="00E76B25">
      <w:pPr>
        <w:spacing w:after="200"/>
        <w:rPr>
          <w:color w:val="00000A"/>
          <w:kern w:val="0"/>
          <w:sz w:val="22"/>
          <w:szCs w:val="22"/>
          <w14:ligatures w14:val="none"/>
        </w:rPr>
      </w:pPr>
    </w:p>
    <w:p w14:paraId="61CE1B5C" w14:textId="77777777" w:rsidR="00E76B25" w:rsidRDefault="00E76B25" w:rsidP="00E76B25">
      <w:pPr>
        <w:spacing w:after="200"/>
        <w:rPr>
          <w:color w:val="00000A"/>
          <w:kern w:val="0"/>
          <w:sz w:val="22"/>
          <w:szCs w:val="22"/>
          <w14:ligatures w14:val="none"/>
        </w:rPr>
      </w:pPr>
    </w:p>
    <w:p w14:paraId="3AFC7782" w14:textId="77777777" w:rsidR="00E76B25" w:rsidRDefault="00E76B25" w:rsidP="00E76B25"/>
    <w:p w14:paraId="02817CF7" w14:textId="77777777" w:rsidR="00E76B25" w:rsidRDefault="00E76B25" w:rsidP="00E76B25"/>
    <w:p w14:paraId="4E3C1B1C" w14:textId="77777777" w:rsidR="000B36A6" w:rsidRDefault="000B36A6"/>
    <w:sectPr w:rsidR="000B3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6A6"/>
    <w:rsid w:val="000577FE"/>
    <w:rsid w:val="000B36A6"/>
    <w:rsid w:val="0036185A"/>
    <w:rsid w:val="004E3B01"/>
    <w:rsid w:val="005D17E0"/>
    <w:rsid w:val="006F74E0"/>
    <w:rsid w:val="007F03C9"/>
    <w:rsid w:val="009A65DE"/>
    <w:rsid w:val="00A03564"/>
    <w:rsid w:val="00BA7580"/>
    <w:rsid w:val="00C075B5"/>
    <w:rsid w:val="00C8691E"/>
    <w:rsid w:val="00E7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1873A"/>
  <w15:chartTrackingRefBased/>
  <w15:docId w15:val="{378FCF5E-4E15-44AF-B72C-B7B528A91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6B25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B36A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B36A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B36A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B36A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36A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B36A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B36A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B36A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B36A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B36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B36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B36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B36A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36A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B36A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B36A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B36A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B36A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B36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B3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B36A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B36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B36A6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B36A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B36A6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B36A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B36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B36A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B36A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388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Martyna MR. Rybak</cp:lastModifiedBy>
  <cp:revision>8</cp:revision>
  <cp:lastPrinted>2025-06-25T11:50:00Z</cp:lastPrinted>
  <dcterms:created xsi:type="dcterms:W3CDTF">2025-06-25T10:26:00Z</dcterms:created>
  <dcterms:modified xsi:type="dcterms:W3CDTF">2025-06-26T06:01:00Z</dcterms:modified>
</cp:coreProperties>
</file>