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C3C4E" w14:textId="77777777" w:rsidR="006B5F80" w:rsidRDefault="00000000">
      <w:pPr>
        <w:ind w:left="3540" w:firstLine="708"/>
        <w:jc w:val="right"/>
        <w:rPr>
          <w:rFonts w:eastAsia="Bookman Old Style"/>
          <w:b/>
          <w:bCs/>
          <w:sz w:val="22"/>
          <w:szCs w:val="22"/>
        </w:rPr>
      </w:pPr>
      <w:r>
        <w:rPr>
          <w:rFonts w:eastAsia="Bookman Old Style"/>
          <w:b/>
          <w:bCs/>
          <w:sz w:val="22"/>
          <w:szCs w:val="22"/>
        </w:rPr>
        <w:t>Załącznik nr 2</w:t>
      </w:r>
    </w:p>
    <w:p w14:paraId="7B52459D" w14:textId="1D074DCA" w:rsidR="006B5F80" w:rsidRDefault="00000000">
      <w:pPr>
        <w:jc w:val="center"/>
        <w:rPr>
          <w:rFonts w:eastAsia="Bookman Old Style"/>
          <w:b/>
          <w:bCs/>
          <w:sz w:val="22"/>
          <w:szCs w:val="22"/>
        </w:rPr>
      </w:pPr>
      <w:r>
        <w:rPr>
          <w:rFonts w:eastAsia="Bookman Old Style"/>
          <w:b/>
          <w:bCs/>
          <w:sz w:val="22"/>
          <w:szCs w:val="22"/>
        </w:rPr>
        <w:t>WZÓR UMOWY NR W</w:t>
      </w:r>
      <w:r w:rsidR="00EE432E">
        <w:rPr>
          <w:rFonts w:eastAsia="Bookman Old Style"/>
          <w:b/>
          <w:bCs/>
          <w:sz w:val="22"/>
          <w:szCs w:val="22"/>
        </w:rPr>
        <w:t>R</w:t>
      </w:r>
      <w:r w:rsidR="002305BA">
        <w:rPr>
          <w:rFonts w:eastAsia="Bookman Old Style"/>
          <w:b/>
          <w:bCs/>
          <w:sz w:val="22"/>
          <w:szCs w:val="22"/>
        </w:rPr>
        <w:t>I</w:t>
      </w:r>
      <w:r>
        <w:rPr>
          <w:rFonts w:eastAsia="Bookman Old Style"/>
          <w:b/>
          <w:bCs/>
          <w:sz w:val="22"/>
          <w:szCs w:val="22"/>
        </w:rPr>
        <w:t>.272.2. … .202</w:t>
      </w:r>
      <w:r w:rsidR="00EE432E">
        <w:rPr>
          <w:rFonts w:eastAsia="Bookman Old Style"/>
          <w:b/>
          <w:bCs/>
          <w:sz w:val="22"/>
          <w:szCs w:val="22"/>
        </w:rPr>
        <w:t>5</w:t>
      </w:r>
      <w:r>
        <w:rPr>
          <w:rFonts w:eastAsia="Bookman Old Style"/>
          <w:b/>
          <w:bCs/>
          <w:sz w:val="22"/>
          <w:szCs w:val="22"/>
        </w:rPr>
        <w:t>.ZP</w:t>
      </w:r>
    </w:p>
    <w:p w14:paraId="1E459611" w14:textId="77777777" w:rsidR="006B5F80" w:rsidRDefault="006B5F80">
      <w:pPr>
        <w:suppressAutoHyphens w:val="0"/>
        <w:jc w:val="both"/>
        <w:rPr>
          <w:rFonts w:eastAsia="Bookman Old Style"/>
          <w:sz w:val="22"/>
          <w:szCs w:val="22"/>
          <w:lang w:eastAsia="pl-PL"/>
        </w:rPr>
      </w:pPr>
    </w:p>
    <w:p w14:paraId="6E9AD1BB" w14:textId="179A61E5" w:rsidR="006B5F80" w:rsidRDefault="00000000">
      <w:pPr>
        <w:widowControl w:val="0"/>
        <w:jc w:val="both"/>
        <w:rPr>
          <w:sz w:val="22"/>
          <w:szCs w:val="22"/>
          <w:lang w:eastAsia="pl-PL"/>
        </w:rPr>
      </w:pPr>
      <w:r>
        <w:rPr>
          <w:rFonts w:eastAsia="Bookman Old Style"/>
          <w:sz w:val="22"/>
          <w:szCs w:val="22"/>
          <w:lang w:eastAsia="pl-PL"/>
        </w:rPr>
        <w:t xml:space="preserve">Umowa zawarta w dniu …………….. w Tomaszowie Mazowieckim w rezultacie wyboru oferty poza trybami ustawy </w:t>
      </w:r>
      <w:r>
        <w:rPr>
          <w:sz w:val="22"/>
          <w:szCs w:val="22"/>
        </w:rPr>
        <w:t>w związku z art. 2 ust. 1 pkt 1 ustawy z dnia 11 września 2019 r. Prawo zamówień publicznych (</w:t>
      </w:r>
      <w:r>
        <w:rPr>
          <w:color w:val="050505"/>
          <w:sz w:val="22"/>
          <w:szCs w:val="22"/>
        </w:rPr>
        <w:t>tekst jednolity Dz.U. z 202</w:t>
      </w:r>
      <w:r w:rsidR="00E6574E">
        <w:rPr>
          <w:color w:val="050505"/>
          <w:sz w:val="22"/>
          <w:szCs w:val="22"/>
        </w:rPr>
        <w:t>4</w:t>
      </w:r>
      <w:r>
        <w:rPr>
          <w:color w:val="050505"/>
          <w:sz w:val="22"/>
          <w:szCs w:val="22"/>
        </w:rPr>
        <w:t xml:space="preserve"> r. poz. 1</w:t>
      </w:r>
      <w:r w:rsidR="00E6574E">
        <w:rPr>
          <w:color w:val="050505"/>
          <w:sz w:val="22"/>
          <w:szCs w:val="22"/>
        </w:rPr>
        <w:t>320</w:t>
      </w:r>
      <w:r>
        <w:rPr>
          <w:sz w:val="22"/>
          <w:szCs w:val="22"/>
        </w:rPr>
        <w:t>) oraz Regulaminem Udzielania Zamówień Publicznych o wartości nie przekraczającej wyrażonej w złotych równowartości kwoty 130 000 zł, o której mowa w art. 2 ust. 1 pkt 1 ustawy Prawo zamówień publicznych w Urzędzie Miasta w Tomaszowie Mazowieckim wprowadzonym Zarządzeniem nr 3/2021 Prezydenta Miasta Tomaszowa Mazowieckiego z dnia 4 stycznia 2021 r.</w:t>
      </w:r>
      <w:r>
        <w:rPr>
          <w:rFonts w:eastAsia="Bookman Old Style"/>
          <w:sz w:val="22"/>
          <w:szCs w:val="22"/>
          <w:lang w:eastAsia="pl-PL"/>
        </w:rPr>
        <w:t xml:space="preserve">, </w:t>
      </w:r>
      <w:r>
        <w:rPr>
          <w:sz w:val="22"/>
          <w:szCs w:val="22"/>
          <w:lang w:eastAsia="pl-PL"/>
        </w:rPr>
        <w:t xml:space="preserve">pomiędzy: </w:t>
      </w:r>
    </w:p>
    <w:p w14:paraId="446CDEAE" w14:textId="77777777" w:rsidR="006B5F80" w:rsidRDefault="006B5F80">
      <w:pPr>
        <w:widowControl w:val="0"/>
        <w:jc w:val="both"/>
        <w:rPr>
          <w:sz w:val="22"/>
          <w:szCs w:val="22"/>
          <w:lang w:eastAsia="pl-PL"/>
        </w:rPr>
      </w:pPr>
    </w:p>
    <w:p w14:paraId="1FA79AD8" w14:textId="77777777" w:rsidR="006B5F80" w:rsidRDefault="00000000">
      <w:pPr>
        <w:widowControl w:val="0"/>
        <w:jc w:val="both"/>
        <w:rPr>
          <w:sz w:val="22"/>
          <w:szCs w:val="22"/>
          <w:lang w:eastAsia="pl-PL"/>
        </w:rPr>
      </w:pPr>
      <w:r>
        <w:rPr>
          <w:b/>
          <w:bCs/>
          <w:sz w:val="22"/>
          <w:szCs w:val="22"/>
          <w:lang w:eastAsia="pl-PL"/>
        </w:rPr>
        <w:t>Gminą - Miasto Tomaszów Mazowiecki,</w:t>
      </w:r>
      <w:r>
        <w:rPr>
          <w:sz w:val="22"/>
          <w:szCs w:val="22"/>
          <w:lang w:eastAsia="pl-PL"/>
        </w:rPr>
        <w:t xml:space="preserve"> 97-200 Tomaszów Mazowiecki ul. POW 10/16; posiadającą NIP: 773-16-56-546, REGON 590648310, zwaną dalej „zamawiającym” reprezentowaną przez: </w:t>
      </w:r>
    </w:p>
    <w:p w14:paraId="7BEC1DF1" w14:textId="77777777" w:rsidR="006B5F80" w:rsidRDefault="00000000">
      <w:pPr>
        <w:widowControl w:val="0"/>
        <w:jc w:val="both"/>
        <w:rPr>
          <w:sz w:val="22"/>
          <w:szCs w:val="22"/>
          <w:lang w:eastAsia="pl-PL"/>
        </w:rPr>
      </w:pPr>
      <w:r>
        <w:rPr>
          <w:b/>
          <w:bCs/>
          <w:sz w:val="22"/>
          <w:szCs w:val="22"/>
          <w:lang w:eastAsia="pl-PL"/>
        </w:rPr>
        <w:t>Zastępcę Prezydenta Miasta Tomaszowa Mazowieckiego – Tomasza Jurka</w:t>
      </w:r>
    </w:p>
    <w:p w14:paraId="2C459FB6" w14:textId="77777777" w:rsidR="006B5F80" w:rsidRDefault="006B5F80">
      <w:pPr>
        <w:jc w:val="both"/>
        <w:rPr>
          <w:rFonts w:eastAsia="Bookman Old Style"/>
          <w:sz w:val="22"/>
          <w:szCs w:val="22"/>
        </w:rPr>
      </w:pPr>
    </w:p>
    <w:p w14:paraId="060CD805" w14:textId="77777777" w:rsidR="006B5F80" w:rsidRDefault="00000000">
      <w:pPr>
        <w:jc w:val="both"/>
        <w:rPr>
          <w:rFonts w:eastAsia="Bookman Old Style"/>
          <w:sz w:val="22"/>
          <w:szCs w:val="22"/>
        </w:rPr>
      </w:pPr>
      <w:r>
        <w:rPr>
          <w:rFonts w:eastAsia="Bookman Old Style"/>
          <w:sz w:val="22"/>
          <w:szCs w:val="22"/>
        </w:rPr>
        <w:t xml:space="preserve">a </w:t>
      </w:r>
      <w:r>
        <w:rPr>
          <w:b/>
          <w:sz w:val="22"/>
          <w:szCs w:val="22"/>
        </w:rPr>
        <w:t xml:space="preserve">…………………… </w:t>
      </w:r>
      <w:r>
        <w:rPr>
          <w:sz w:val="22"/>
          <w:szCs w:val="22"/>
        </w:rPr>
        <w:t>posiadającym NIP: ………….., REGON: ……………….</w:t>
      </w:r>
      <w:r>
        <w:rPr>
          <w:rFonts w:eastAsia="Bookman Old Style"/>
          <w:sz w:val="22"/>
          <w:szCs w:val="22"/>
        </w:rPr>
        <w:t>zwanym dalej „wykonawcą”,</w:t>
      </w:r>
    </w:p>
    <w:p w14:paraId="35C7F58F" w14:textId="77777777" w:rsidR="006B5F80" w:rsidRDefault="00000000">
      <w:pPr>
        <w:jc w:val="both"/>
        <w:rPr>
          <w:rFonts w:eastAsia="Bookman Old Style"/>
          <w:sz w:val="22"/>
          <w:szCs w:val="22"/>
        </w:rPr>
      </w:pPr>
      <w:r>
        <w:rPr>
          <w:sz w:val="22"/>
          <w:szCs w:val="22"/>
        </w:rPr>
        <w:t>o następującej treści:</w:t>
      </w:r>
    </w:p>
    <w:p w14:paraId="53243C33" w14:textId="77777777" w:rsidR="006B5F80" w:rsidRDefault="006B5F80">
      <w:pPr>
        <w:ind w:right="-1"/>
        <w:rPr>
          <w:b/>
          <w:color w:val="000000"/>
          <w:sz w:val="22"/>
          <w:szCs w:val="22"/>
        </w:rPr>
      </w:pPr>
    </w:p>
    <w:p w14:paraId="302654C8" w14:textId="77777777" w:rsidR="006B5F80" w:rsidRDefault="00000000">
      <w:pPr>
        <w:ind w:left="4248" w:right="-1" w:hanging="4248"/>
        <w:jc w:val="center"/>
        <w:rPr>
          <w:b/>
          <w:color w:val="000000"/>
          <w:sz w:val="22"/>
          <w:szCs w:val="22"/>
        </w:rPr>
      </w:pPr>
      <w:r>
        <w:rPr>
          <w:b/>
          <w:color w:val="000000"/>
          <w:sz w:val="22"/>
          <w:szCs w:val="22"/>
        </w:rPr>
        <w:t>§ 1.</w:t>
      </w:r>
    </w:p>
    <w:p w14:paraId="498F57D8" w14:textId="77777777" w:rsidR="006B5F80" w:rsidRDefault="00000000">
      <w:pPr>
        <w:ind w:left="4248" w:right="-1" w:hanging="4248"/>
        <w:jc w:val="center"/>
        <w:rPr>
          <w:b/>
          <w:color w:val="000000"/>
          <w:sz w:val="22"/>
          <w:szCs w:val="22"/>
        </w:rPr>
      </w:pPr>
      <w:r>
        <w:rPr>
          <w:b/>
          <w:color w:val="000000"/>
          <w:sz w:val="22"/>
          <w:szCs w:val="22"/>
        </w:rPr>
        <w:t>Nazwa i przedmiot zamówienia</w:t>
      </w:r>
    </w:p>
    <w:p w14:paraId="1B29D57C" w14:textId="77777777" w:rsidR="006B5F80" w:rsidRDefault="006B5F80">
      <w:pPr>
        <w:ind w:left="4248" w:right="-1" w:hanging="4248"/>
        <w:jc w:val="center"/>
        <w:rPr>
          <w:b/>
          <w:color w:val="000000"/>
          <w:sz w:val="22"/>
          <w:szCs w:val="22"/>
        </w:rPr>
      </w:pPr>
    </w:p>
    <w:p w14:paraId="2EEFAB9F" w14:textId="5ABE8C1E" w:rsidR="006B5F80" w:rsidRDefault="00000000">
      <w:pPr>
        <w:numPr>
          <w:ilvl w:val="0"/>
          <w:numId w:val="3"/>
        </w:numPr>
        <w:tabs>
          <w:tab w:val="clear" w:pos="720"/>
          <w:tab w:val="left" w:pos="360"/>
        </w:tabs>
        <w:ind w:left="360" w:right="-1"/>
        <w:jc w:val="both"/>
        <w:rPr>
          <w:i/>
          <w:color w:val="FF0000"/>
          <w:sz w:val="22"/>
          <w:szCs w:val="22"/>
        </w:rPr>
      </w:pPr>
      <w:r>
        <w:rPr>
          <w:color w:val="000000"/>
          <w:sz w:val="22"/>
          <w:szCs w:val="22"/>
        </w:rPr>
        <w:t>Nazwa zamówienia:</w:t>
      </w:r>
      <w:r>
        <w:rPr>
          <w:b/>
          <w:color w:val="000000"/>
          <w:sz w:val="22"/>
          <w:szCs w:val="22"/>
        </w:rPr>
        <w:t xml:space="preserve"> Zakup i dostawa tonerów</w:t>
      </w:r>
      <w:r w:rsidR="00EE432E">
        <w:rPr>
          <w:b/>
          <w:color w:val="000000"/>
          <w:sz w:val="22"/>
          <w:szCs w:val="22"/>
        </w:rPr>
        <w:t>/materiałów</w:t>
      </w:r>
      <w:r w:rsidR="009F3B46">
        <w:rPr>
          <w:b/>
          <w:color w:val="000000"/>
          <w:sz w:val="22"/>
          <w:szCs w:val="22"/>
        </w:rPr>
        <w:t xml:space="preserve"> </w:t>
      </w:r>
      <w:r w:rsidR="00EE432E">
        <w:rPr>
          <w:b/>
          <w:color w:val="000000"/>
          <w:sz w:val="22"/>
          <w:szCs w:val="22"/>
        </w:rPr>
        <w:t>eksploatacyjnych</w:t>
      </w:r>
      <w:r>
        <w:rPr>
          <w:b/>
          <w:color w:val="000000"/>
          <w:sz w:val="22"/>
          <w:szCs w:val="22"/>
        </w:rPr>
        <w:t xml:space="preserve"> dla potrzeb Urzędu Miasta w Tomaszowie Mazowieckim</w:t>
      </w:r>
      <w:r w:rsidR="00EE432E">
        <w:rPr>
          <w:b/>
          <w:color w:val="000000"/>
          <w:sz w:val="22"/>
          <w:szCs w:val="22"/>
        </w:rPr>
        <w:t>.</w:t>
      </w:r>
    </w:p>
    <w:p w14:paraId="3B97C7BB" w14:textId="436A9FA6" w:rsidR="006B5F80" w:rsidRDefault="00000000">
      <w:pPr>
        <w:numPr>
          <w:ilvl w:val="0"/>
          <w:numId w:val="3"/>
        </w:numPr>
        <w:tabs>
          <w:tab w:val="clear" w:pos="720"/>
          <w:tab w:val="left" w:pos="360"/>
        </w:tabs>
        <w:ind w:left="360" w:right="-1"/>
        <w:jc w:val="both"/>
        <w:rPr>
          <w:i/>
          <w:color w:val="FF0000"/>
          <w:sz w:val="22"/>
          <w:szCs w:val="22"/>
        </w:rPr>
      </w:pPr>
      <w:r>
        <w:rPr>
          <w:sz w:val="22"/>
          <w:szCs w:val="22"/>
        </w:rPr>
        <w:t>Przedmiotem zamówienia jest zakup i dostawa tonerów</w:t>
      </w:r>
      <w:r w:rsidR="009F3B46">
        <w:rPr>
          <w:sz w:val="22"/>
          <w:szCs w:val="22"/>
        </w:rPr>
        <w:t>/materiałów eksploatacyjnych</w:t>
      </w:r>
      <w:r>
        <w:rPr>
          <w:sz w:val="22"/>
          <w:szCs w:val="22"/>
        </w:rPr>
        <w:t xml:space="preserve"> dla potrzeb Urzędu Miasta w Tomaszowie </w:t>
      </w:r>
      <w:proofErr w:type="spellStart"/>
      <w:r>
        <w:rPr>
          <w:sz w:val="22"/>
          <w:szCs w:val="22"/>
        </w:rPr>
        <w:t>Maz</w:t>
      </w:r>
      <w:proofErr w:type="spellEnd"/>
      <w:r>
        <w:rPr>
          <w:sz w:val="22"/>
          <w:szCs w:val="22"/>
        </w:rPr>
        <w:t>.</w:t>
      </w:r>
    </w:p>
    <w:p w14:paraId="48D62A06" w14:textId="77777777" w:rsidR="006B5F80" w:rsidRDefault="00000000">
      <w:pPr>
        <w:numPr>
          <w:ilvl w:val="0"/>
          <w:numId w:val="3"/>
        </w:numPr>
        <w:tabs>
          <w:tab w:val="clear" w:pos="720"/>
          <w:tab w:val="left" w:pos="360"/>
        </w:tabs>
        <w:ind w:left="360" w:right="-1"/>
        <w:jc w:val="both"/>
        <w:rPr>
          <w:i/>
          <w:color w:val="FF0000"/>
          <w:sz w:val="22"/>
          <w:szCs w:val="22"/>
        </w:rPr>
      </w:pPr>
      <w:r>
        <w:rPr>
          <w:sz w:val="22"/>
          <w:szCs w:val="22"/>
        </w:rPr>
        <w:t>Szczegółowy opis przedmiotu zamówienia zawierający wykaz ilościowy i jakościowy przedmiotu zamówienia zawarto w § 2 ust. 2 niniejszej umowy.</w:t>
      </w:r>
    </w:p>
    <w:p w14:paraId="5B1700E5" w14:textId="77777777" w:rsidR="006B5F80" w:rsidRDefault="00000000">
      <w:pPr>
        <w:numPr>
          <w:ilvl w:val="0"/>
          <w:numId w:val="3"/>
        </w:numPr>
        <w:tabs>
          <w:tab w:val="clear" w:pos="720"/>
          <w:tab w:val="left" w:pos="360"/>
        </w:tabs>
        <w:ind w:left="360" w:right="-1"/>
        <w:jc w:val="both"/>
        <w:rPr>
          <w:i/>
          <w:color w:val="FF0000"/>
          <w:sz w:val="22"/>
          <w:szCs w:val="22"/>
        </w:rPr>
      </w:pPr>
      <w:r>
        <w:rPr>
          <w:color w:val="000000"/>
          <w:sz w:val="22"/>
          <w:szCs w:val="22"/>
        </w:rPr>
        <w:t xml:space="preserve">Wykonawca w ramach niniejszej umowy zobowiązany jest dostarczyć i rozładować </w:t>
      </w:r>
      <w:r>
        <w:rPr>
          <w:color w:val="000000"/>
          <w:sz w:val="22"/>
          <w:szCs w:val="22"/>
        </w:rPr>
        <w:br/>
        <w:t xml:space="preserve">na własny koszt </w:t>
      </w:r>
      <w:r>
        <w:rPr>
          <w:bCs/>
          <w:color w:val="000000"/>
          <w:sz w:val="22"/>
          <w:szCs w:val="22"/>
        </w:rPr>
        <w:t xml:space="preserve">i  ryzyko </w:t>
      </w:r>
      <w:r>
        <w:rPr>
          <w:color w:val="000000"/>
          <w:sz w:val="22"/>
          <w:szCs w:val="22"/>
        </w:rPr>
        <w:t xml:space="preserve">przedmiot zamówienia, łącznie z wniesieniem </w:t>
      </w:r>
      <w:r>
        <w:rPr>
          <w:color w:val="000000"/>
          <w:sz w:val="22"/>
          <w:szCs w:val="22"/>
        </w:rPr>
        <w:br/>
        <w:t>i rozładowaniem do wskazanego pomieszczenia, znajdującego się w siedzibie Urzędu Miasta w Tomaszowie Mazowieckim, przy ul. P.O.W. 10/16.</w:t>
      </w:r>
    </w:p>
    <w:p w14:paraId="1C8A2D6E" w14:textId="77777777" w:rsidR="006B5F80" w:rsidRDefault="00000000">
      <w:pPr>
        <w:ind w:left="360" w:right="-1" w:hanging="360"/>
        <w:jc w:val="both"/>
        <w:rPr>
          <w:color w:val="000000"/>
          <w:sz w:val="22"/>
          <w:szCs w:val="22"/>
        </w:rPr>
      </w:pPr>
      <w:r>
        <w:rPr>
          <w:color w:val="000000"/>
          <w:sz w:val="22"/>
          <w:szCs w:val="22"/>
        </w:rPr>
        <w:t>5.</w:t>
      </w:r>
      <w:r>
        <w:rPr>
          <w:color w:val="000000"/>
          <w:sz w:val="22"/>
          <w:szCs w:val="22"/>
        </w:rPr>
        <w:tab/>
      </w:r>
      <w:r>
        <w:rPr>
          <w:sz w:val="22"/>
          <w:szCs w:val="22"/>
        </w:rPr>
        <w:t>Przedmiot niniejszej umowy, dostarczony i rozładowany w ramach niniejszego zamówienia, musi spełniać wszelkie wymagania określone przepisami prawa, odpowiadać określonym standardom lub specyfikacjom technicznym.</w:t>
      </w:r>
    </w:p>
    <w:p w14:paraId="7BFD9F70" w14:textId="77777777" w:rsidR="006B5F80" w:rsidRDefault="006B5F80">
      <w:pPr>
        <w:ind w:left="360" w:right="-1" w:hanging="360"/>
        <w:jc w:val="both"/>
        <w:rPr>
          <w:color w:val="000000"/>
          <w:sz w:val="22"/>
          <w:szCs w:val="22"/>
        </w:rPr>
      </w:pPr>
    </w:p>
    <w:p w14:paraId="4BDA7AA8" w14:textId="77777777" w:rsidR="006B5F80" w:rsidRDefault="00000000">
      <w:pPr>
        <w:ind w:right="-1"/>
        <w:jc w:val="center"/>
        <w:rPr>
          <w:b/>
          <w:color w:val="000000"/>
          <w:sz w:val="22"/>
          <w:szCs w:val="22"/>
        </w:rPr>
      </w:pPr>
      <w:r>
        <w:rPr>
          <w:b/>
          <w:color w:val="000000"/>
          <w:sz w:val="22"/>
          <w:szCs w:val="22"/>
        </w:rPr>
        <w:t>§ 2.</w:t>
      </w:r>
    </w:p>
    <w:p w14:paraId="17A05953" w14:textId="77777777" w:rsidR="006B5F80" w:rsidRDefault="00000000">
      <w:pPr>
        <w:ind w:right="-1"/>
        <w:jc w:val="center"/>
        <w:rPr>
          <w:b/>
          <w:color w:val="000000"/>
          <w:sz w:val="22"/>
          <w:szCs w:val="22"/>
        </w:rPr>
      </w:pPr>
      <w:r>
        <w:rPr>
          <w:b/>
          <w:color w:val="000000"/>
          <w:sz w:val="22"/>
          <w:szCs w:val="22"/>
        </w:rPr>
        <w:t>Wynagrodzenie wykonawcy i sposób płatności</w:t>
      </w:r>
    </w:p>
    <w:p w14:paraId="7D8F73E7" w14:textId="77777777" w:rsidR="006B5F80" w:rsidRDefault="006B5F80">
      <w:pPr>
        <w:ind w:right="-1"/>
        <w:rPr>
          <w:b/>
          <w:color w:val="000000"/>
          <w:sz w:val="22"/>
          <w:szCs w:val="22"/>
        </w:rPr>
      </w:pPr>
    </w:p>
    <w:p w14:paraId="035E7250" w14:textId="77777777" w:rsidR="006B5F80" w:rsidRDefault="00000000">
      <w:pPr>
        <w:pStyle w:val="Normalny1"/>
        <w:numPr>
          <w:ilvl w:val="0"/>
          <w:numId w:val="1"/>
        </w:numPr>
        <w:tabs>
          <w:tab w:val="clear" w:pos="720"/>
          <w:tab w:val="left" w:pos="0"/>
        </w:tabs>
        <w:ind w:left="360"/>
        <w:jc w:val="both"/>
        <w:rPr>
          <w:rFonts w:eastAsia="Bookman Old Style"/>
          <w:color w:val="000000"/>
          <w:sz w:val="22"/>
          <w:szCs w:val="22"/>
        </w:rPr>
      </w:pPr>
      <w:r>
        <w:rPr>
          <w:color w:val="000000"/>
          <w:sz w:val="22"/>
          <w:szCs w:val="22"/>
        </w:rPr>
        <w:t>Za zrealizowanie przedmiotu umowy, o którym mowa § 1, zamawiający zapłaci wykonawcy</w:t>
      </w:r>
      <w:r>
        <w:rPr>
          <w:rFonts w:eastAsia="Bookman Old Style"/>
          <w:color w:val="000000"/>
          <w:sz w:val="22"/>
          <w:szCs w:val="22"/>
        </w:rPr>
        <w:t xml:space="preserve"> wynagrodzenie ryczałtowe w wysokości </w:t>
      </w:r>
      <w:r>
        <w:rPr>
          <w:rFonts w:eastAsia="Bookman Old Style"/>
          <w:b/>
          <w:color w:val="000000"/>
          <w:sz w:val="22"/>
          <w:szCs w:val="22"/>
        </w:rPr>
        <w:t>……………….… złotych brutto</w:t>
      </w:r>
      <w:r>
        <w:rPr>
          <w:rFonts w:eastAsia="Bookman Old Style"/>
          <w:color w:val="000000"/>
          <w:sz w:val="22"/>
          <w:szCs w:val="22"/>
        </w:rPr>
        <w:t xml:space="preserve"> (słownie złotych:………).</w:t>
      </w:r>
    </w:p>
    <w:p w14:paraId="5954113F" w14:textId="77777777" w:rsidR="006B5F80" w:rsidRDefault="00000000">
      <w:pPr>
        <w:pStyle w:val="Normalny1"/>
        <w:numPr>
          <w:ilvl w:val="0"/>
          <w:numId w:val="1"/>
        </w:numPr>
        <w:tabs>
          <w:tab w:val="clear" w:pos="720"/>
          <w:tab w:val="left" w:pos="0"/>
        </w:tabs>
        <w:ind w:left="360"/>
        <w:jc w:val="both"/>
        <w:rPr>
          <w:rFonts w:eastAsia="Bookman Old Style"/>
          <w:b/>
          <w:sz w:val="22"/>
          <w:szCs w:val="22"/>
        </w:rPr>
      </w:pPr>
      <w:r>
        <w:rPr>
          <w:color w:val="000000"/>
          <w:sz w:val="22"/>
          <w:szCs w:val="22"/>
        </w:rPr>
        <w:t>Ceny jednostkowe poszczególnych artykułów (asortymentu) (</w:t>
      </w:r>
      <w:r>
        <w:rPr>
          <w:i/>
          <w:color w:val="000000"/>
          <w:sz w:val="22"/>
          <w:szCs w:val="22"/>
        </w:rPr>
        <w:t>do wyboru w zależności od złożonej oferty</w:t>
      </w:r>
      <w:r>
        <w:rPr>
          <w:color w:val="000000"/>
          <w:sz w:val="22"/>
          <w:szCs w:val="22"/>
        </w:rPr>
        <w:t>):</w:t>
      </w:r>
    </w:p>
    <w:p w14:paraId="254FFAC9" w14:textId="37523D57" w:rsidR="006B5F80" w:rsidRDefault="006B5F80">
      <w:pPr>
        <w:pStyle w:val="Akapitzlist1"/>
        <w:tabs>
          <w:tab w:val="left" w:pos="284"/>
          <w:tab w:val="right" w:leader="dot" w:pos="8789"/>
          <w:tab w:val="left" w:pos="9356"/>
        </w:tabs>
        <w:spacing w:after="0" w:line="240" w:lineRule="auto"/>
        <w:ind w:left="0" w:right="142"/>
        <w:jc w:val="center"/>
      </w:pPr>
    </w:p>
    <w:tbl>
      <w:tblPr>
        <w:tblStyle w:val="Tabela-Siatka"/>
        <w:tblW w:w="7709" w:type="dxa"/>
        <w:jc w:val="center"/>
        <w:tblLayout w:type="fixed"/>
        <w:tblLook w:val="01E0" w:firstRow="1" w:lastRow="1" w:firstColumn="1" w:lastColumn="1" w:noHBand="0" w:noVBand="0"/>
      </w:tblPr>
      <w:tblGrid>
        <w:gridCol w:w="535"/>
        <w:gridCol w:w="2528"/>
        <w:gridCol w:w="2494"/>
        <w:gridCol w:w="2152"/>
      </w:tblGrid>
      <w:tr w:rsidR="006B5F80" w14:paraId="256F2E43" w14:textId="77777777" w:rsidTr="002C2C4B">
        <w:trPr>
          <w:jc w:val="center"/>
        </w:trPr>
        <w:tc>
          <w:tcPr>
            <w:tcW w:w="535" w:type="dxa"/>
            <w:vMerge w:val="restart"/>
            <w:shd w:val="pct5" w:color="auto" w:fill="auto"/>
            <w:vAlign w:val="center"/>
          </w:tcPr>
          <w:p w14:paraId="0854B728" w14:textId="77777777" w:rsidR="006B5F80" w:rsidRDefault="00000000">
            <w:pPr>
              <w:widowControl w:val="0"/>
              <w:jc w:val="center"/>
              <w:rPr>
                <w:b/>
              </w:rPr>
            </w:pPr>
            <w:bookmarkStart w:id="0" w:name="_Hlk178061313"/>
            <w:proofErr w:type="spellStart"/>
            <w:r>
              <w:rPr>
                <w:b/>
              </w:rPr>
              <w:t>Lp</w:t>
            </w:r>
            <w:proofErr w:type="spellEnd"/>
          </w:p>
        </w:tc>
        <w:tc>
          <w:tcPr>
            <w:tcW w:w="2528" w:type="dxa"/>
            <w:shd w:val="pct5" w:color="auto" w:fill="auto"/>
            <w:vAlign w:val="center"/>
          </w:tcPr>
          <w:p w14:paraId="35032D9B" w14:textId="2F2E29A4" w:rsidR="006B5F80" w:rsidRDefault="00000000">
            <w:pPr>
              <w:widowControl w:val="0"/>
              <w:jc w:val="center"/>
              <w:rPr>
                <w:b/>
              </w:rPr>
            </w:pPr>
            <w:r>
              <w:rPr>
                <w:b/>
              </w:rPr>
              <w:t xml:space="preserve">Nazwa </w:t>
            </w:r>
          </w:p>
        </w:tc>
        <w:tc>
          <w:tcPr>
            <w:tcW w:w="2494" w:type="dxa"/>
            <w:shd w:val="pct5" w:color="auto" w:fill="auto"/>
            <w:vAlign w:val="center"/>
          </w:tcPr>
          <w:p w14:paraId="55F9765D" w14:textId="77777777" w:rsidR="006B5F80" w:rsidRDefault="00000000">
            <w:pPr>
              <w:widowControl w:val="0"/>
              <w:jc w:val="center"/>
              <w:rPr>
                <w:b/>
              </w:rPr>
            </w:pPr>
            <w:r>
              <w:rPr>
                <w:b/>
              </w:rPr>
              <w:t>Ilość (szt.)</w:t>
            </w:r>
          </w:p>
        </w:tc>
        <w:tc>
          <w:tcPr>
            <w:tcW w:w="2152" w:type="dxa"/>
            <w:shd w:val="pct5" w:color="auto" w:fill="auto"/>
            <w:vAlign w:val="center"/>
          </w:tcPr>
          <w:p w14:paraId="5E3EAC91" w14:textId="77777777" w:rsidR="006B5F80" w:rsidRDefault="00000000">
            <w:pPr>
              <w:widowControl w:val="0"/>
              <w:jc w:val="center"/>
              <w:rPr>
                <w:b/>
              </w:rPr>
            </w:pPr>
            <w:r>
              <w:rPr>
                <w:b/>
              </w:rPr>
              <w:t>Cena jednostkowa brutto za 1 szt.</w:t>
            </w:r>
          </w:p>
        </w:tc>
      </w:tr>
      <w:tr w:rsidR="006B5F80" w14:paraId="199CF111" w14:textId="77777777" w:rsidTr="002C2C4B">
        <w:trPr>
          <w:jc w:val="center"/>
        </w:trPr>
        <w:tc>
          <w:tcPr>
            <w:tcW w:w="535" w:type="dxa"/>
            <w:vMerge/>
            <w:shd w:val="pct5" w:color="auto" w:fill="auto"/>
          </w:tcPr>
          <w:p w14:paraId="354E9649" w14:textId="77777777" w:rsidR="006B5F80" w:rsidRDefault="006B5F80">
            <w:pPr>
              <w:widowControl w:val="0"/>
              <w:jc w:val="center"/>
              <w:rPr>
                <w:b/>
              </w:rPr>
            </w:pPr>
          </w:p>
        </w:tc>
        <w:tc>
          <w:tcPr>
            <w:tcW w:w="2528" w:type="dxa"/>
            <w:shd w:val="pct5" w:color="auto" w:fill="auto"/>
            <w:vAlign w:val="center"/>
          </w:tcPr>
          <w:p w14:paraId="22E82F1C" w14:textId="77777777" w:rsidR="006B5F80" w:rsidRDefault="00000000">
            <w:pPr>
              <w:widowControl w:val="0"/>
              <w:jc w:val="center"/>
              <w:rPr>
                <w:b/>
              </w:rPr>
            </w:pPr>
            <w:r>
              <w:rPr>
                <w:b/>
              </w:rPr>
              <w:t>1.</w:t>
            </w:r>
          </w:p>
        </w:tc>
        <w:tc>
          <w:tcPr>
            <w:tcW w:w="2494" w:type="dxa"/>
            <w:shd w:val="pct5" w:color="auto" w:fill="auto"/>
            <w:vAlign w:val="center"/>
          </w:tcPr>
          <w:p w14:paraId="40640EAD" w14:textId="77777777" w:rsidR="006B5F80" w:rsidRDefault="00000000">
            <w:pPr>
              <w:widowControl w:val="0"/>
              <w:jc w:val="center"/>
              <w:rPr>
                <w:b/>
              </w:rPr>
            </w:pPr>
            <w:r>
              <w:rPr>
                <w:b/>
              </w:rPr>
              <w:t>2.</w:t>
            </w:r>
          </w:p>
        </w:tc>
        <w:tc>
          <w:tcPr>
            <w:tcW w:w="2152" w:type="dxa"/>
            <w:shd w:val="pct5" w:color="auto" w:fill="auto"/>
            <w:vAlign w:val="center"/>
          </w:tcPr>
          <w:p w14:paraId="5993E3F4" w14:textId="77777777" w:rsidR="006B5F80" w:rsidRDefault="00000000">
            <w:pPr>
              <w:widowControl w:val="0"/>
              <w:jc w:val="center"/>
              <w:rPr>
                <w:b/>
              </w:rPr>
            </w:pPr>
            <w:r>
              <w:rPr>
                <w:b/>
              </w:rPr>
              <w:t>3.</w:t>
            </w:r>
          </w:p>
        </w:tc>
      </w:tr>
      <w:tr w:rsidR="00EE432E" w14:paraId="18DF646B" w14:textId="77777777" w:rsidTr="00C11C38">
        <w:trPr>
          <w:jc w:val="center"/>
        </w:trPr>
        <w:tc>
          <w:tcPr>
            <w:tcW w:w="535" w:type="dxa"/>
          </w:tcPr>
          <w:p w14:paraId="34D8E275" w14:textId="77777777" w:rsidR="00EE432E" w:rsidRPr="00EE432E" w:rsidRDefault="00EE432E" w:rsidP="00EE432E">
            <w:pPr>
              <w:pStyle w:val="Zawartotabeli"/>
              <w:jc w:val="center"/>
              <w:rPr>
                <w:b/>
                <w:bCs/>
              </w:rPr>
            </w:pPr>
            <w:r w:rsidRPr="00EE432E">
              <w:rPr>
                <w:rFonts w:ascii="Calibri" w:eastAsia="Calibri" w:hAnsi="Calibri"/>
                <w:b/>
                <w:bCs/>
                <w:lang w:eastAsia="pl-PL"/>
              </w:rPr>
              <w:t>1.</w:t>
            </w:r>
          </w:p>
        </w:tc>
        <w:tc>
          <w:tcPr>
            <w:tcW w:w="2528" w:type="dxa"/>
          </w:tcPr>
          <w:p w14:paraId="7F746EB4" w14:textId="66C86DF3" w:rsidR="00EE432E" w:rsidRDefault="00EE432E" w:rsidP="00EE432E">
            <w:pPr>
              <w:widowControl w:val="0"/>
              <w:tabs>
                <w:tab w:val="right" w:leader="dot" w:pos="8789"/>
              </w:tabs>
              <w:contextualSpacing/>
            </w:pPr>
            <w:r w:rsidRPr="00872125">
              <w:t xml:space="preserve"> HP MFP 426dw (CF226X) </w:t>
            </w:r>
            <w:r w:rsidR="009F3B46">
              <w:t>(</w:t>
            </w:r>
            <w:r w:rsidRPr="00872125">
              <w:t>zamiennik</w:t>
            </w:r>
            <w:r w:rsidR="009F3B46">
              <w:t>)</w:t>
            </w:r>
          </w:p>
        </w:tc>
        <w:tc>
          <w:tcPr>
            <w:tcW w:w="2494" w:type="dxa"/>
          </w:tcPr>
          <w:p w14:paraId="30C7E52E" w14:textId="2B0C9D72" w:rsidR="00EE432E" w:rsidRDefault="00EE432E" w:rsidP="00EE432E">
            <w:pPr>
              <w:pStyle w:val="Zawartotabeli"/>
              <w:jc w:val="center"/>
              <w:rPr>
                <w:b/>
                <w:bCs/>
              </w:rPr>
            </w:pPr>
            <w:r w:rsidRPr="00872125">
              <w:t>100</w:t>
            </w:r>
          </w:p>
        </w:tc>
        <w:tc>
          <w:tcPr>
            <w:tcW w:w="2152" w:type="dxa"/>
            <w:vAlign w:val="center"/>
          </w:tcPr>
          <w:p w14:paraId="7FAFDDDD" w14:textId="77777777" w:rsidR="00EE432E" w:rsidRDefault="00EE432E" w:rsidP="00EE432E">
            <w:pPr>
              <w:pStyle w:val="Zawartotabeli"/>
              <w:rPr>
                <w:rFonts w:ascii="Calibri" w:eastAsia="Calibri" w:hAnsi="Calibri"/>
                <w:lang w:eastAsia="pl-PL"/>
              </w:rPr>
            </w:pPr>
          </w:p>
        </w:tc>
      </w:tr>
      <w:tr w:rsidR="00EE432E" w14:paraId="7D05874C" w14:textId="77777777" w:rsidTr="00C11C38">
        <w:trPr>
          <w:jc w:val="center"/>
        </w:trPr>
        <w:tc>
          <w:tcPr>
            <w:tcW w:w="535" w:type="dxa"/>
          </w:tcPr>
          <w:p w14:paraId="4D1C1D89" w14:textId="77777777" w:rsidR="00EE432E" w:rsidRPr="00EE432E" w:rsidRDefault="00EE432E" w:rsidP="00EE432E">
            <w:pPr>
              <w:pStyle w:val="Zawartotabeli"/>
              <w:jc w:val="center"/>
              <w:rPr>
                <w:b/>
                <w:bCs/>
              </w:rPr>
            </w:pPr>
            <w:r w:rsidRPr="00EE432E">
              <w:rPr>
                <w:rFonts w:ascii="Calibri" w:eastAsia="Calibri" w:hAnsi="Calibri"/>
                <w:b/>
                <w:bCs/>
                <w:lang w:eastAsia="pl-PL"/>
              </w:rPr>
              <w:t>2.</w:t>
            </w:r>
          </w:p>
        </w:tc>
        <w:tc>
          <w:tcPr>
            <w:tcW w:w="2528" w:type="dxa"/>
          </w:tcPr>
          <w:p w14:paraId="4AA5E13E" w14:textId="22FC2CEC" w:rsidR="00EE432E" w:rsidRDefault="00EE432E" w:rsidP="00EE432E">
            <w:pPr>
              <w:widowControl w:val="0"/>
              <w:tabs>
                <w:tab w:val="right" w:leader="dot" w:pos="8789"/>
              </w:tabs>
              <w:contextualSpacing/>
            </w:pPr>
            <w:r w:rsidRPr="00872125">
              <w:t>HP MFP 428 (CF259X)</w:t>
            </w:r>
          </w:p>
        </w:tc>
        <w:tc>
          <w:tcPr>
            <w:tcW w:w="2494" w:type="dxa"/>
          </w:tcPr>
          <w:p w14:paraId="58BEE482" w14:textId="17F8B1DE" w:rsidR="00EE432E" w:rsidRDefault="00EE432E" w:rsidP="00EE432E">
            <w:pPr>
              <w:pStyle w:val="Zawartotabeli"/>
              <w:jc w:val="center"/>
              <w:rPr>
                <w:b/>
                <w:bCs/>
              </w:rPr>
            </w:pPr>
            <w:r w:rsidRPr="00872125">
              <w:t>70</w:t>
            </w:r>
          </w:p>
        </w:tc>
        <w:tc>
          <w:tcPr>
            <w:tcW w:w="2152" w:type="dxa"/>
            <w:vAlign w:val="center"/>
          </w:tcPr>
          <w:p w14:paraId="2E513907" w14:textId="77777777" w:rsidR="00EE432E" w:rsidRDefault="00EE432E" w:rsidP="00EE432E">
            <w:pPr>
              <w:pStyle w:val="Zawartotabeli"/>
              <w:rPr>
                <w:rFonts w:ascii="Calibri" w:eastAsia="Calibri" w:hAnsi="Calibri"/>
                <w:lang w:eastAsia="pl-PL"/>
              </w:rPr>
            </w:pPr>
          </w:p>
        </w:tc>
      </w:tr>
      <w:tr w:rsidR="00EE432E" w14:paraId="73CF5C35" w14:textId="77777777" w:rsidTr="00C11C38">
        <w:trPr>
          <w:jc w:val="center"/>
        </w:trPr>
        <w:tc>
          <w:tcPr>
            <w:tcW w:w="535" w:type="dxa"/>
          </w:tcPr>
          <w:p w14:paraId="582472EE" w14:textId="77777777" w:rsidR="00EE432E" w:rsidRPr="00EE432E" w:rsidRDefault="00EE432E" w:rsidP="00EE432E">
            <w:pPr>
              <w:pStyle w:val="Zawartotabeli"/>
              <w:jc w:val="center"/>
              <w:rPr>
                <w:b/>
                <w:bCs/>
              </w:rPr>
            </w:pPr>
            <w:r w:rsidRPr="00EE432E">
              <w:rPr>
                <w:rFonts w:ascii="Calibri" w:eastAsia="Calibri" w:hAnsi="Calibri"/>
                <w:b/>
                <w:bCs/>
                <w:lang w:eastAsia="pl-PL"/>
              </w:rPr>
              <w:t>3.</w:t>
            </w:r>
          </w:p>
        </w:tc>
        <w:tc>
          <w:tcPr>
            <w:tcW w:w="2528" w:type="dxa"/>
          </w:tcPr>
          <w:p w14:paraId="095A0C46" w14:textId="4B52D4A8" w:rsidR="00EE432E" w:rsidRDefault="00EE432E" w:rsidP="00EE432E">
            <w:pPr>
              <w:widowControl w:val="0"/>
              <w:tabs>
                <w:tab w:val="right" w:leader="dot" w:pos="8789"/>
              </w:tabs>
              <w:contextualSpacing/>
            </w:pPr>
            <w:r w:rsidRPr="00872125">
              <w:t>HP MFP 785  (T</w:t>
            </w:r>
            <w:r w:rsidR="009F3B46">
              <w:t>0</w:t>
            </w:r>
            <w:r w:rsidRPr="00872125">
              <w:t xml:space="preserve">B28A) </w:t>
            </w:r>
            <w:proofErr w:type="spellStart"/>
            <w:r w:rsidRPr="00872125">
              <w:t>cyan</w:t>
            </w:r>
            <w:proofErr w:type="spellEnd"/>
          </w:p>
        </w:tc>
        <w:tc>
          <w:tcPr>
            <w:tcW w:w="2494" w:type="dxa"/>
          </w:tcPr>
          <w:p w14:paraId="5E959DEA" w14:textId="534F091D" w:rsidR="00EE432E" w:rsidRDefault="00EE432E" w:rsidP="00EE432E">
            <w:pPr>
              <w:pStyle w:val="Zawartotabeli"/>
              <w:jc w:val="center"/>
              <w:rPr>
                <w:b/>
                <w:bCs/>
              </w:rPr>
            </w:pPr>
            <w:r w:rsidRPr="00872125">
              <w:t>3</w:t>
            </w:r>
          </w:p>
        </w:tc>
        <w:tc>
          <w:tcPr>
            <w:tcW w:w="2152" w:type="dxa"/>
            <w:vAlign w:val="center"/>
          </w:tcPr>
          <w:p w14:paraId="2CD7F499" w14:textId="77777777" w:rsidR="00EE432E" w:rsidRDefault="00EE432E" w:rsidP="00EE432E">
            <w:pPr>
              <w:pStyle w:val="Zawartotabeli"/>
              <w:rPr>
                <w:rFonts w:ascii="Calibri" w:eastAsia="Calibri" w:hAnsi="Calibri"/>
                <w:lang w:eastAsia="pl-PL"/>
              </w:rPr>
            </w:pPr>
          </w:p>
        </w:tc>
      </w:tr>
      <w:tr w:rsidR="00EE432E" w14:paraId="5F296413" w14:textId="77777777" w:rsidTr="00C11C38">
        <w:trPr>
          <w:jc w:val="center"/>
        </w:trPr>
        <w:tc>
          <w:tcPr>
            <w:tcW w:w="535" w:type="dxa"/>
          </w:tcPr>
          <w:p w14:paraId="75115A28" w14:textId="77777777" w:rsidR="00EE432E" w:rsidRPr="00EE432E" w:rsidRDefault="00EE432E" w:rsidP="00EE432E">
            <w:pPr>
              <w:pStyle w:val="Zawartotabeli"/>
              <w:jc w:val="center"/>
              <w:rPr>
                <w:b/>
                <w:bCs/>
              </w:rPr>
            </w:pPr>
            <w:r w:rsidRPr="00EE432E">
              <w:rPr>
                <w:rFonts w:ascii="Calibri" w:eastAsia="Calibri" w:hAnsi="Calibri"/>
                <w:b/>
                <w:bCs/>
                <w:lang w:eastAsia="pl-PL"/>
              </w:rPr>
              <w:t>4.</w:t>
            </w:r>
          </w:p>
        </w:tc>
        <w:tc>
          <w:tcPr>
            <w:tcW w:w="2528" w:type="dxa"/>
          </w:tcPr>
          <w:p w14:paraId="35BCA8F1" w14:textId="79AFB611" w:rsidR="00EE432E" w:rsidRPr="006B4064" w:rsidRDefault="00EE432E" w:rsidP="00EE432E">
            <w:pPr>
              <w:widowControl w:val="0"/>
              <w:tabs>
                <w:tab w:val="right" w:leader="dot" w:pos="8789"/>
              </w:tabs>
              <w:contextualSpacing/>
              <w:rPr>
                <w:rFonts w:cs="Calibri"/>
                <w:b/>
                <w:color w:val="000000"/>
                <w:lang w:eastAsia="pl-PL"/>
              </w:rPr>
            </w:pPr>
            <w:r w:rsidRPr="00872125">
              <w:t xml:space="preserve">HP </w:t>
            </w:r>
            <w:proofErr w:type="spellStart"/>
            <w:r w:rsidRPr="00872125">
              <w:t>PageWide</w:t>
            </w:r>
            <w:proofErr w:type="spellEnd"/>
            <w:r w:rsidRPr="00872125">
              <w:t xml:space="preserve"> MFP57750 976xl (L0S31Y) </w:t>
            </w:r>
            <w:proofErr w:type="spellStart"/>
            <w:r w:rsidRPr="00872125">
              <w:t>yellow</w:t>
            </w:r>
            <w:proofErr w:type="spellEnd"/>
          </w:p>
        </w:tc>
        <w:tc>
          <w:tcPr>
            <w:tcW w:w="2494" w:type="dxa"/>
          </w:tcPr>
          <w:p w14:paraId="21A9FB7F" w14:textId="4BDD4892" w:rsidR="00EE432E" w:rsidRDefault="00EE432E" w:rsidP="00EE432E">
            <w:pPr>
              <w:pStyle w:val="Zawartotabeli"/>
              <w:jc w:val="center"/>
              <w:rPr>
                <w:b/>
                <w:bCs/>
              </w:rPr>
            </w:pPr>
            <w:r w:rsidRPr="00872125">
              <w:t>1</w:t>
            </w:r>
          </w:p>
        </w:tc>
        <w:tc>
          <w:tcPr>
            <w:tcW w:w="2152" w:type="dxa"/>
            <w:vAlign w:val="center"/>
          </w:tcPr>
          <w:p w14:paraId="1121F7BA" w14:textId="77777777" w:rsidR="00EE432E" w:rsidRDefault="00EE432E" w:rsidP="00EE432E">
            <w:pPr>
              <w:pStyle w:val="Zawartotabeli"/>
              <w:rPr>
                <w:rFonts w:ascii="Calibri" w:eastAsia="Calibri" w:hAnsi="Calibri"/>
                <w:lang w:eastAsia="pl-PL"/>
              </w:rPr>
            </w:pPr>
          </w:p>
        </w:tc>
      </w:tr>
      <w:tr w:rsidR="00EE432E" w14:paraId="0982DC9C" w14:textId="77777777" w:rsidTr="00C11C38">
        <w:trPr>
          <w:jc w:val="center"/>
        </w:trPr>
        <w:tc>
          <w:tcPr>
            <w:tcW w:w="535" w:type="dxa"/>
          </w:tcPr>
          <w:p w14:paraId="51F10E02" w14:textId="77777777" w:rsidR="00EE432E" w:rsidRPr="00EE432E" w:rsidRDefault="00EE432E" w:rsidP="00EE432E">
            <w:pPr>
              <w:pStyle w:val="Zawartotabeli"/>
              <w:jc w:val="center"/>
              <w:rPr>
                <w:b/>
                <w:bCs/>
              </w:rPr>
            </w:pPr>
            <w:r w:rsidRPr="00EE432E">
              <w:rPr>
                <w:rFonts w:ascii="Calibri" w:eastAsia="Calibri" w:hAnsi="Calibri"/>
                <w:b/>
                <w:bCs/>
                <w:lang w:eastAsia="pl-PL"/>
              </w:rPr>
              <w:t>5.</w:t>
            </w:r>
          </w:p>
        </w:tc>
        <w:tc>
          <w:tcPr>
            <w:tcW w:w="2528" w:type="dxa"/>
          </w:tcPr>
          <w:p w14:paraId="27B34C27" w14:textId="44CC493B" w:rsidR="00EE432E" w:rsidRDefault="00EE432E" w:rsidP="00EE432E">
            <w:pPr>
              <w:widowControl w:val="0"/>
              <w:tabs>
                <w:tab w:val="right" w:leader="dot" w:pos="8789"/>
              </w:tabs>
              <w:contextualSpacing/>
            </w:pPr>
            <w:r w:rsidRPr="00872125">
              <w:t xml:space="preserve">HP </w:t>
            </w:r>
            <w:proofErr w:type="spellStart"/>
            <w:r w:rsidRPr="00872125">
              <w:t>PageWide</w:t>
            </w:r>
            <w:proofErr w:type="spellEnd"/>
            <w:r w:rsidRPr="00872125">
              <w:t xml:space="preserve"> MFP57750 976xl (L0S30Y) </w:t>
            </w:r>
            <w:proofErr w:type="spellStart"/>
            <w:r w:rsidRPr="00872125">
              <w:t>magenta</w:t>
            </w:r>
            <w:proofErr w:type="spellEnd"/>
          </w:p>
        </w:tc>
        <w:tc>
          <w:tcPr>
            <w:tcW w:w="2494" w:type="dxa"/>
          </w:tcPr>
          <w:p w14:paraId="247D3D73" w14:textId="76836FDF" w:rsidR="00EE432E" w:rsidRDefault="00EE432E" w:rsidP="00EE432E">
            <w:pPr>
              <w:pStyle w:val="Zawartotabeli"/>
              <w:jc w:val="center"/>
              <w:rPr>
                <w:b/>
                <w:bCs/>
              </w:rPr>
            </w:pPr>
            <w:r w:rsidRPr="00872125">
              <w:t>2</w:t>
            </w:r>
          </w:p>
        </w:tc>
        <w:tc>
          <w:tcPr>
            <w:tcW w:w="2152" w:type="dxa"/>
            <w:vAlign w:val="center"/>
          </w:tcPr>
          <w:p w14:paraId="73AB30FA" w14:textId="77777777" w:rsidR="00EE432E" w:rsidRDefault="00EE432E" w:rsidP="00EE432E">
            <w:pPr>
              <w:pStyle w:val="Zawartotabeli"/>
              <w:rPr>
                <w:rFonts w:ascii="Calibri" w:eastAsia="Calibri" w:hAnsi="Calibri"/>
                <w:lang w:eastAsia="pl-PL"/>
              </w:rPr>
            </w:pPr>
          </w:p>
        </w:tc>
      </w:tr>
      <w:tr w:rsidR="00EE432E" w14:paraId="664EBD58" w14:textId="77777777" w:rsidTr="00B30E6C">
        <w:trPr>
          <w:jc w:val="center"/>
        </w:trPr>
        <w:tc>
          <w:tcPr>
            <w:tcW w:w="535" w:type="dxa"/>
          </w:tcPr>
          <w:p w14:paraId="7C5614D3" w14:textId="61528B7F" w:rsidR="00EE432E" w:rsidRPr="00EE432E" w:rsidRDefault="00EE432E" w:rsidP="00EE432E">
            <w:pPr>
              <w:pStyle w:val="Zawartotabeli"/>
              <w:jc w:val="center"/>
              <w:rPr>
                <w:b/>
                <w:bCs/>
              </w:rPr>
            </w:pPr>
            <w:bookmarkStart w:id="1" w:name="_Hlk178061352"/>
            <w:bookmarkEnd w:id="0"/>
            <w:r w:rsidRPr="00EE432E">
              <w:rPr>
                <w:b/>
                <w:bCs/>
              </w:rPr>
              <w:t>6.</w:t>
            </w:r>
          </w:p>
        </w:tc>
        <w:tc>
          <w:tcPr>
            <w:tcW w:w="2528" w:type="dxa"/>
          </w:tcPr>
          <w:p w14:paraId="0D69DFC9" w14:textId="44893B3A" w:rsidR="00EE432E" w:rsidRDefault="00EE432E" w:rsidP="00EE432E">
            <w:pPr>
              <w:widowControl w:val="0"/>
              <w:tabs>
                <w:tab w:val="right" w:leader="dot" w:pos="8789"/>
              </w:tabs>
              <w:contextualSpacing/>
            </w:pPr>
            <w:r w:rsidRPr="00BE01F4">
              <w:t xml:space="preserve">HP </w:t>
            </w:r>
            <w:proofErr w:type="spellStart"/>
            <w:r w:rsidRPr="00BE01F4">
              <w:t>PageWide</w:t>
            </w:r>
            <w:proofErr w:type="spellEnd"/>
            <w:r w:rsidRPr="00BE01F4">
              <w:t xml:space="preserve"> MFP57750 976xl (L0S29Y) </w:t>
            </w:r>
            <w:proofErr w:type="spellStart"/>
            <w:r w:rsidRPr="00BE01F4">
              <w:t>cyan</w:t>
            </w:r>
            <w:proofErr w:type="spellEnd"/>
          </w:p>
        </w:tc>
        <w:tc>
          <w:tcPr>
            <w:tcW w:w="2494" w:type="dxa"/>
          </w:tcPr>
          <w:p w14:paraId="31BAE2AF" w14:textId="4C0C1773" w:rsidR="00EE432E" w:rsidRDefault="00EE432E" w:rsidP="00EE432E">
            <w:pPr>
              <w:pStyle w:val="Zawartotabeli"/>
              <w:jc w:val="center"/>
              <w:rPr>
                <w:b/>
                <w:bCs/>
              </w:rPr>
            </w:pPr>
            <w:r w:rsidRPr="00BE01F4">
              <w:t>2</w:t>
            </w:r>
          </w:p>
        </w:tc>
        <w:tc>
          <w:tcPr>
            <w:tcW w:w="2152" w:type="dxa"/>
            <w:vAlign w:val="center"/>
          </w:tcPr>
          <w:p w14:paraId="6997240C" w14:textId="77777777" w:rsidR="00EE432E" w:rsidRDefault="00EE432E" w:rsidP="00EE432E">
            <w:pPr>
              <w:pStyle w:val="Zawartotabeli"/>
              <w:rPr>
                <w:rFonts w:ascii="Calibri" w:eastAsia="Calibri" w:hAnsi="Calibri"/>
                <w:lang w:eastAsia="pl-PL"/>
              </w:rPr>
            </w:pPr>
          </w:p>
        </w:tc>
      </w:tr>
      <w:tr w:rsidR="00EE432E" w14:paraId="35B32E2E" w14:textId="77777777" w:rsidTr="00B30E6C">
        <w:trPr>
          <w:jc w:val="center"/>
        </w:trPr>
        <w:tc>
          <w:tcPr>
            <w:tcW w:w="535" w:type="dxa"/>
          </w:tcPr>
          <w:p w14:paraId="75C2C2C4" w14:textId="3A8ECDB4" w:rsidR="00EE432E" w:rsidRPr="00EE432E" w:rsidRDefault="00EE432E" w:rsidP="00EE432E">
            <w:pPr>
              <w:pStyle w:val="Zawartotabeli"/>
              <w:jc w:val="center"/>
              <w:rPr>
                <w:b/>
                <w:bCs/>
              </w:rPr>
            </w:pPr>
            <w:r w:rsidRPr="00EE432E">
              <w:rPr>
                <w:b/>
                <w:bCs/>
              </w:rPr>
              <w:t>7.</w:t>
            </w:r>
          </w:p>
        </w:tc>
        <w:tc>
          <w:tcPr>
            <w:tcW w:w="2528" w:type="dxa"/>
          </w:tcPr>
          <w:p w14:paraId="4BB6C553" w14:textId="3DE9B300" w:rsidR="00EE432E" w:rsidRDefault="00EE432E" w:rsidP="00EE432E">
            <w:pPr>
              <w:widowControl w:val="0"/>
              <w:tabs>
                <w:tab w:val="right" w:leader="dot" w:pos="8789"/>
              </w:tabs>
              <w:contextualSpacing/>
            </w:pPr>
            <w:r w:rsidRPr="00BE01F4">
              <w:t xml:space="preserve"> HP  LJ Enterprise 608dn </w:t>
            </w:r>
            <w:r w:rsidRPr="00BE01F4">
              <w:lastRenderedPageBreak/>
              <w:t>(CF237X)</w:t>
            </w:r>
          </w:p>
        </w:tc>
        <w:tc>
          <w:tcPr>
            <w:tcW w:w="2494" w:type="dxa"/>
          </w:tcPr>
          <w:p w14:paraId="3DBCDF30" w14:textId="0967AD25" w:rsidR="00EE432E" w:rsidRDefault="00EE432E" w:rsidP="00EE432E">
            <w:pPr>
              <w:pStyle w:val="Zawartotabeli"/>
              <w:jc w:val="center"/>
              <w:rPr>
                <w:b/>
                <w:bCs/>
              </w:rPr>
            </w:pPr>
            <w:r w:rsidRPr="00BE01F4">
              <w:lastRenderedPageBreak/>
              <w:t>1</w:t>
            </w:r>
          </w:p>
        </w:tc>
        <w:tc>
          <w:tcPr>
            <w:tcW w:w="2152" w:type="dxa"/>
            <w:vAlign w:val="center"/>
          </w:tcPr>
          <w:p w14:paraId="11CB0CB5" w14:textId="77777777" w:rsidR="00EE432E" w:rsidRDefault="00EE432E" w:rsidP="00EE432E">
            <w:pPr>
              <w:pStyle w:val="Zawartotabeli"/>
              <w:rPr>
                <w:rFonts w:ascii="Calibri" w:eastAsia="Calibri" w:hAnsi="Calibri"/>
                <w:lang w:eastAsia="pl-PL"/>
              </w:rPr>
            </w:pPr>
          </w:p>
        </w:tc>
      </w:tr>
      <w:tr w:rsidR="00EE432E" w14:paraId="4A7059EF" w14:textId="77777777" w:rsidTr="00B30E6C">
        <w:trPr>
          <w:jc w:val="center"/>
        </w:trPr>
        <w:tc>
          <w:tcPr>
            <w:tcW w:w="535" w:type="dxa"/>
          </w:tcPr>
          <w:p w14:paraId="35FF7DEB" w14:textId="24E27288" w:rsidR="00EE432E" w:rsidRPr="00EE432E" w:rsidRDefault="00EE432E" w:rsidP="00EE432E">
            <w:pPr>
              <w:pStyle w:val="Zawartotabeli"/>
              <w:jc w:val="center"/>
              <w:rPr>
                <w:b/>
                <w:bCs/>
              </w:rPr>
            </w:pPr>
            <w:r w:rsidRPr="00EE432E">
              <w:rPr>
                <w:b/>
                <w:bCs/>
              </w:rPr>
              <w:t>8.</w:t>
            </w:r>
          </w:p>
        </w:tc>
        <w:tc>
          <w:tcPr>
            <w:tcW w:w="2528" w:type="dxa"/>
          </w:tcPr>
          <w:p w14:paraId="258E66BB" w14:textId="113D347C" w:rsidR="00EE432E" w:rsidRPr="002305BA" w:rsidRDefault="00EE432E" w:rsidP="00EE432E">
            <w:pPr>
              <w:widowControl w:val="0"/>
              <w:tabs>
                <w:tab w:val="right" w:leader="dot" w:pos="8789"/>
              </w:tabs>
              <w:contextualSpacing/>
              <w:rPr>
                <w:b/>
                <w:bCs/>
              </w:rPr>
            </w:pPr>
            <w:r w:rsidRPr="00BE01F4">
              <w:t>HP  LJ Enterprise M611/612dn (W1470X)</w:t>
            </w:r>
          </w:p>
        </w:tc>
        <w:tc>
          <w:tcPr>
            <w:tcW w:w="2494" w:type="dxa"/>
          </w:tcPr>
          <w:p w14:paraId="6307DCE9" w14:textId="1E21680B" w:rsidR="00EE432E" w:rsidRDefault="00EE432E" w:rsidP="00EE432E">
            <w:pPr>
              <w:pStyle w:val="Zawartotabeli"/>
              <w:jc w:val="center"/>
              <w:rPr>
                <w:b/>
                <w:bCs/>
              </w:rPr>
            </w:pPr>
            <w:r w:rsidRPr="00BE01F4">
              <w:t>2</w:t>
            </w:r>
          </w:p>
        </w:tc>
        <w:tc>
          <w:tcPr>
            <w:tcW w:w="2152" w:type="dxa"/>
            <w:vAlign w:val="center"/>
          </w:tcPr>
          <w:p w14:paraId="3FB2D3B3" w14:textId="77777777" w:rsidR="00EE432E" w:rsidRDefault="00EE432E" w:rsidP="00EE432E">
            <w:pPr>
              <w:pStyle w:val="Zawartotabeli"/>
              <w:rPr>
                <w:rFonts w:ascii="Calibri" w:eastAsia="Calibri" w:hAnsi="Calibri"/>
                <w:lang w:eastAsia="pl-PL"/>
              </w:rPr>
            </w:pPr>
          </w:p>
        </w:tc>
      </w:tr>
      <w:tr w:rsidR="00EE432E" w14:paraId="0C2FE3F5" w14:textId="77777777" w:rsidTr="00B30E6C">
        <w:trPr>
          <w:jc w:val="center"/>
        </w:trPr>
        <w:tc>
          <w:tcPr>
            <w:tcW w:w="535" w:type="dxa"/>
          </w:tcPr>
          <w:p w14:paraId="533712D8" w14:textId="7EAFC109" w:rsidR="00EE432E" w:rsidRPr="00EE432E" w:rsidRDefault="00EE432E" w:rsidP="00EE432E">
            <w:pPr>
              <w:pStyle w:val="Zawartotabeli"/>
              <w:jc w:val="center"/>
              <w:rPr>
                <w:b/>
                <w:bCs/>
              </w:rPr>
            </w:pPr>
            <w:r w:rsidRPr="00EE432E">
              <w:rPr>
                <w:b/>
                <w:bCs/>
              </w:rPr>
              <w:t>9.</w:t>
            </w:r>
          </w:p>
        </w:tc>
        <w:tc>
          <w:tcPr>
            <w:tcW w:w="2528" w:type="dxa"/>
          </w:tcPr>
          <w:p w14:paraId="02DACD54" w14:textId="45E7CC96" w:rsidR="00EE432E" w:rsidRPr="002305BA" w:rsidRDefault="00EE432E" w:rsidP="00EE432E">
            <w:pPr>
              <w:widowControl w:val="0"/>
              <w:tabs>
                <w:tab w:val="right" w:leader="dot" w:pos="8789"/>
              </w:tabs>
              <w:contextualSpacing/>
              <w:rPr>
                <w:b/>
                <w:bCs/>
              </w:rPr>
            </w:pPr>
            <w:r w:rsidRPr="00BE01F4">
              <w:t xml:space="preserve">HP </w:t>
            </w:r>
            <w:proofErr w:type="spellStart"/>
            <w:r w:rsidRPr="00BE01F4">
              <w:t>PageWide</w:t>
            </w:r>
            <w:proofErr w:type="spellEnd"/>
            <w:r w:rsidRPr="00BE01F4">
              <w:t xml:space="preserve"> 477 </w:t>
            </w:r>
            <w:proofErr w:type="spellStart"/>
            <w:r w:rsidRPr="00BE01F4">
              <w:t>black</w:t>
            </w:r>
            <w:proofErr w:type="spellEnd"/>
            <w:r w:rsidRPr="00BE01F4">
              <w:t xml:space="preserve"> (L0S07AE)</w:t>
            </w:r>
          </w:p>
        </w:tc>
        <w:tc>
          <w:tcPr>
            <w:tcW w:w="2494" w:type="dxa"/>
          </w:tcPr>
          <w:p w14:paraId="1F03AF5D" w14:textId="6BCBF807" w:rsidR="00EE432E" w:rsidRDefault="00EE432E" w:rsidP="00EE432E">
            <w:pPr>
              <w:pStyle w:val="Zawartotabeli"/>
              <w:jc w:val="center"/>
              <w:rPr>
                <w:b/>
                <w:bCs/>
              </w:rPr>
            </w:pPr>
            <w:r w:rsidRPr="00BE01F4">
              <w:t>6</w:t>
            </w:r>
          </w:p>
        </w:tc>
        <w:tc>
          <w:tcPr>
            <w:tcW w:w="2152" w:type="dxa"/>
            <w:vAlign w:val="center"/>
          </w:tcPr>
          <w:p w14:paraId="6B6B3DD4" w14:textId="77777777" w:rsidR="00EE432E" w:rsidRDefault="00EE432E" w:rsidP="00EE432E">
            <w:pPr>
              <w:pStyle w:val="Zawartotabeli"/>
              <w:rPr>
                <w:rFonts w:ascii="Calibri" w:eastAsia="Calibri" w:hAnsi="Calibri"/>
                <w:lang w:eastAsia="pl-PL"/>
              </w:rPr>
            </w:pPr>
          </w:p>
        </w:tc>
      </w:tr>
      <w:tr w:rsidR="00EE432E" w14:paraId="49447F67" w14:textId="77777777" w:rsidTr="00B30E6C">
        <w:trPr>
          <w:jc w:val="center"/>
        </w:trPr>
        <w:tc>
          <w:tcPr>
            <w:tcW w:w="535" w:type="dxa"/>
          </w:tcPr>
          <w:p w14:paraId="2448DDE3" w14:textId="41671D51" w:rsidR="00EE432E" w:rsidRPr="00EE432E" w:rsidRDefault="00EE432E" w:rsidP="00EE432E">
            <w:pPr>
              <w:pStyle w:val="Zawartotabeli"/>
              <w:jc w:val="center"/>
              <w:rPr>
                <w:b/>
                <w:bCs/>
              </w:rPr>
            </w:pPr>
            <w:r w:rsidRPr="00EE432E">
              <w:rPr>
                <w:b/>
                <w:bCs/>
              </w:rPr>
              <w:t>10.</w:t>
            </w:r>
          </w:p>
        </w:tc>
        <w:tc>
          <w:tcPr>
            <w:tcW w:w="2528" w:type="dxa"/>
          </w:tcPr>
          <w:p w14:paraId="1A750391" w14:textId="4476E321" w:rsidR="00EE432E" w:rsidRPr="002305BA" w:rsidRDefault="00EE432E" w:rsidP="00EE432E">
            <w:pPr>
              <w:widowControl w:val="0"/>
              <w:tabs>
                <w:tab w:val="right" w:leader="dot" w:pos="8789"/>
              </w:tabs>
              <w:contextualSpacing/>
              <w:rPr>
                <w:b/>
                <w:bCs/>
              </w:rPr>
            </w:pPr>
            <w:r w:rsidRPr="00BE01F4">
              <w:t xml:space="preserve">HP </w:t>
            </w:r>
            <w:proofErr w:type="spellStart"/>
            <w:r w:rsidRPr="00BE01F4">
              <w:t>PageWide</w:t>
            </w:r>
            <w:proofErr w:type="spellEnd"/>
            <w:r w:rsidRPr="00BE01F4">
              <w:t xml:space="preserve"> 477 </w:t>
            </w:r>
            <w:proofErr w:type="spellStart"/>
            <w:r w:rsidRPr="00BE01F4">
              <w:t>magenta</w:t>
            </w:r>
            <w:proofErr w:type="spellEnd"/>
            <w:r w:rsidRPr="00BE01F4">
              <w:t xml:space="preserve"> (F6T82AE) </w:t>
            </w:r>
          </w:p>
        </w:tc>
        <w:tc>
          <w:tcPr>
            <w:tcW w:w="2494" w:type="dxa"/>
          </w:tcPr>
          <w:p w14:paraId="16168AB3" w14:textId="76338D86" w:rsidR="00EE432E" w:rsidRDefault="00EE432E" w:rsidP="00EE432E">
            <w:pPr>
              <w:pStyle w:val="Zawartotabeli"/>
              <w:jc w:val="center"/>
              <w:rPr>
                <w:b/>
                <w:bCs/>
              </w:rPr>
            </w:pPr>
            <w:r w:rsidRPr="00BE01F4">
              <w:t>1</w:t>
            </w:r>
          </w:p>
        </w:tc>
        <w:tc>
          <w:tcPr>
            <w:tcW w:w="2152" w:type="dxa"/>
            <w:vAlign w:val="center"/>
          </w:tcPr>
          <w:p w14:paraId="79D3B144" w14:textId="77777777" w:rsidR="00EE432E" w:rsidRDefault="00EE432E" w:rsidP="00EE432E">
            <w:pPr>
              <w:pStyle w:val="Zawartotabeli"/>
              <w:rPr>
                <w:rFonts w:ascii="Calibri" w:eastAsia="Calibri" w:hAnsi="Calibri"/>
                <w:lang w:eastAsia="pl-PL"/>
              </w:rPr>
            </w:pPr>
          </w:p>
        </w:tc>
      </w:tr>
      <w:tr w:rsidR="00EE432E" w14:paraId="28890D4A" w14:textId="77777777" w:rsidTr="00B30E6C">
        <w:trPr>
          <w:jc w:val="center"/>
        </w:trPr>
        <w:tc>
          <w:tcPr>
            <w:tcW w:w="535" w:type="dxa"/>
          </w:tcPr>
          <w:p w14:paraId="63D87C71" w14:textId="6F6A4CAC" w:rsidR="00EE432E" w:rsidRPr="00EE432E" w:rsidRDefault="00EE432E" w:rsidP="00EE432E">
            <w:pPr>
              <w:pStyle w:val="Zawartotabeli"/>
              <w:jc w:val="center"/>
              <w:rPr>
                <w:b/>
                <w:bCs/>
              </w:rPr>
            </w:pPr>
            <w:r w:rsidRPr="00EE432E">
              <w:rPr>
                <w:b/>
                <w:bCs/>
              </w:rPr>
              <w:t>11.</w:t>
            </w:r>
          </w:p>
        </w:tc>
        <w:tc>
          <w:tcPr>
            <w:tcW w:w="2528" w:type="dxa"/>
          </w:tcPr>
          <w:p w14:paraId="032AD5B8" w14:textId="5F220F10" w:rsidR="00EE432E" w:rsidRDefault="00EE432E" w:rsidP="00EE432E">
            <w:pPr>
              <w:widowControl w:val="0"/>
              <w:tabs>
                <w:tab w:val="right" w:leader="dot" w:pos="8789"/>
              </w:tabs>
              <w:contextualSpacing/>
            </w:pPr>
            <w:r w:rsidRPr="00BE01F4">
              <w:t xml:space="preserve">HP </w:t>
            </w:r>
            <w:proofErr w:type="spellStart"/>
            <w:r w:rsidRPr="00BE01F4">
              <w:t>PageWide</w:t>
            </w:r>
            <w:proofErr w:type="spellEnd"/>
            <w:r w:rsidRPr="00BE01F4">
              <w:t xml:space="preserve"> 477 </w:t>
            </w:r>
            <w:proofErr w:type="spellStart"/>
            <w:r w:rsidRPr="00BE01F4">
              <w:t>cyan</w:t>
            </w:r>
            <w:proofErr w:type="spellEnd"/>
            <w:r w:rsidRPr="00BE01F4">
              <w:t xml:space="preserve"> (F6T81AE) </w:t>
            </w:r>
          </w:p>
        </w:tc>
        <w:tc>
          <w:tcPr>
            <w:tcW w:w="2494" w:type="dxa"/>
          </w:tcPr>
          <w:p w14:paraId="1D559F14" w14:textId="3EBFF577" w:rsidR="00EE432E" w:rsidRDefault="00EE432E" w:rsidP="00EE432E">
            <w:pPr>
              <w:pStyle w:val="Zawartotabeli"/>
              <w:jc w:val="center"/>
              <w:rPr>
                <w:b/>
                <w:bCs/>
              </w:rPr>
            </w:pPr>
            <w:r w:rsidRPr="00BE01F4">
              <w:t>3</w:t>
            </w:r>
          </w:p>
        </w:tc>
        <w:tc>
          <w:tcPr>
            <w:tcW w:w="2152" w:type="dxa"/>
            <w:vAlign w:val="center"/>
          </w:tcPr>
          <w:p w14:paraId="78C494B0" w14:textId="77777777" w:rsidR="00EE432E" w:rsidRDefault="00EE432E" w:rsidP="00EE432E">
            <w:pPr>
              <w:pStyle w:val="Zawartotabeli"/>
              <w:rPr>
                <w:rFonts w:ascii="Calibri" w:eastAsia="Calibri" w:hAnsi="Calibri"/>
                <w:lang w:eastAsia="pl-PL"/>
              </w:rPr>
            </w:pPr>
          </w:p>
        </w:tc>
      </w:tr>
      <w:tr w:rsidR="00EE432E" w14:paraId="1AC0D29C" w14:textId="77777777" w:rsidTr="00B30E6C">
        <w:trPr>
          <w:jc w:val="center"/>
        </w:trPr>
        <w:tc>
          <w:tcPr>
            <w:tcW w:w="535" w:type="dxa"/>
          </w:tcPr>
          <w:p w14:paraId="2CCF9259" w14:textId="4920E739" w:rsidR="00EE432E" w:rsidRPr="00EE432E" w:rsidRDefault="00EE432E" w:rsidP="00EE432E">
            <w:pPr>
              <w:pStyle w:val="Zawartotabeli"/>
              <w:jc w:val="center"/>
              <w:rPr>
                <w:b/>
                <w:bCs/>
              </w:rPr>
            </w:pPr>
            <w:r w:rsidRPr="00EE432E">
              <w:rPr>
                <w:b/>
                <w:bCs/>
              </w:rPr>
              <w:t>12.</w:t>
            </w:r>
          </w:p>
        </w:tc>
        <w:tc>
          <w:tcPr>
            <w:tcW w:w="2528" w:type="dxa"/>
          </w:tcPr>
          <w:p w14:paraId="322E183B" w14:textId="2BDAAE26" w:rsidR="00EE432E" w:rsidRPr="002C2C4B" w:rsidRDefault="00EE432E" w:rsidP="00EE432E">
            <w:pPr>
              <w:widowControl w:val="0"/>
              <w:tabs>
                <w:tab w:val="right" w:leader="dot" w:pos="8789"/>
              </w:tabs>
              <w:contextualSpacing/>
              <w:rPr>
                <w:b/>
                <w:bCs/>
              </w:rPr>
            </w:pPr>
            <w:r w:rsidRPr="00BE01F4">
              <w:t>HP LJ MFP 4002/4102 (W1490X)</w:t>
            </w:r>
          </w:p>
        </w:tc>
        <w:tc>
          <w:tcPr>
            <w:tcW w:w="2494" w:type="dxa"/>
          </w:tcPr>
          <w:p w14:paraId="2D64563E" w14:textId="5FA7C26C" w:rsidR="00EE432E" w:rsidRDefault="00EE432E" w:rsidP="00EE432E">
            <w:pPr>
              <w:pStyle w:val="Zawartotabeli"/>
              <w:jc w:val="center"/>
              <w:rPr>
                <w:b/>
                <w:bCs/>
              </w:rPr>
            </w:pPr>
            <w:r w:rsidRPr="00BE01F4">
              <w:t>4</w:t>
            </w:r>
          </w:p>
        </w:tc>
        <w:tc>
          <w:tcPr>
            <w:tcW w:w="2152" w:type="dxa"/>
            <w:vAlign w:val="center"/>
          </w:tcPr>
          <w:p w14:paraId="7D4D54F2" w14:textId="77777777" w:rsidR="00EE432E" w:rsidRDefault="00EE432E" w:rsidP="00EE432E">
            <w:pPr>
              <w:pStyle w:val="Zawartotabeli"/>
              <w:rPr>
                <w:rFonts w:ascii="Calibri" w:eastAsia="Calibri" w:hAnsi="Calibri"/>
                <w:lang w:eastAsia="pl-PL"/>
              </w:rPr>
            </w:pPr>
          </w:p>
        </w:tc>
      </w:tr>
      <w:tr w:rsidR="00EE432E" w14:paraId="4FE1E747" w14:textId="77777777" w:rsidTr="00B30E6C">
        <w:trPr>
          <w:jc w:val="center"/>
        </w:trPr>
        <w:tc>
          <w:tcPr>
            <w:tcW w:w="535" w:type="dxa"/>
          </w:tcPr>
          <w:p w14:paraId="71DD15A7" w14:textId="41DA8360" w:rsidR="00EE432E" w:rsidRPr="00EE432E" w:rsidRDefault="00EE432E" w:rsidP="00EE432E">
            <w:pPr>
              <w:pStyle w:val="Zawartotabeli"/>
              <w:jc w:val="center"/>
              <w:rPr>
                <w:rFonts w:ascii="Calibri" w:eastAsia="Calibri" w:hAnsi="Calibri"/>
                <w:b/>
                <w:bCs/>
                <w:lang w:eastAsia="pl-PL"/>
              </w:rPr>
            </w:pPr>
            <w:r w:rsidRPr="00EE432E">
              <w:rPr>
                <w:b/>
                <w:bCs/>
              </w:rPr>
              <w:t>13.</w:t>
            </w:r>
          </w:p>
        </w:tc>
        <w:tc>
          <w:tcPr>
            <w:tcW w:w="2528" w:type="dxa"/>
          </w:tcPr>
          <w:p w14:paraId="4994A8C5" w14:textId="76EEC10E" w:rsidR="00EE432E" w:rsidRPr="002C2C4B" w:rsidRDefault="00EE432E" w:rsidP="00EE432E">
            <w:pPr>
              <w:widowControl w:val="0"/>
              <w:tabs>
                <w:tab w:val="right" w:leader="dot" w:pos="8789"/>
              </w:tabs>
              <w:contextualSpacing/>
              <w:rPr>
                <w:b/>
                <w:bCs/>
              </w:rPr>
            </w:pPr>
            <w:r w:rsidRPr="00BE01F4">
              <w:t xml:space="preserve">HP </w:t>
            </w:r>
            <w:proofErr w:type="spellStart"/>
            <w:r w:rsidRPr="00BE01F4">
              <w:t>DesignJet</w:t>
            </w:r>
            <w:proofErr w:type="spellEnd"/>
            <w:r w:rsidRPr="00BE01F4">
              <w:t xml:space="preserve"> T2600 730 (P2V73A)</w:t>
            </w:r>
          </w:p>
        </w:tc>
        <w:tc>
          <w:tcPr>
            <w:tcW w:w="2494" w:type="dxa"/>
          </w:tcPr>
          <w:p w14:paraId="671B6634" w14:textId="4071255B" w:rsidR="00EE432E" w:rsidRDefault="00EE432E" w:rsidP="00EE432E">
            <w:pPr>
              <w:pStyle w:val="Zawartotabeli"/>
              <w:jc w:val="center"/>
              <w:rPr>
                <w:rFonts w:ascii="Calibri" w:eastAsia="Calibri" w:hAnsi="Calibri"/>
                <w:b/>
                <w:bCs/>
                <w:lang w:eastAsia="pl-PL"/>
              </w:rPr>
            </w:pPr>
            <w:r w:rsidRPr="00BE01F4">
              <w:t>3</w:t>
            </w:r>
          </w:p>
        </w:tc>
        <w:tc>
          <w:tcPr>
            <w:tcW w:w="2152" w:type="dxa"/>
            <w:vAlign w:val="center"/>
          </w:tcPr>
          <w:p w14:paraId="212CD486" w14:textId="77777777" w:rsidR="00EE432E" w:rsidRDefault="00EE432E" w:rsidP="00EE432E">
            <w:pPr>
              <w:pStyle w:val="Zawartotabeli"/>
              <w:rPr>
                <w:rFonts w:ascii="Calibri" w:eastAsia="Calibri" w:hAnsi="Calibri"/>
                <w:lang w:eastAsia="pl-PL"/>
              </w:rPr>
            </w:pPr>
          </w:p>
        </w:tc>
      </w:tr>
      <w:tr w:rsidR="00EE432E" w14:paraId="60C5775B" w14:textId="77777777" w:rsidTr="00B30E6C">
        <w:trPr>
          <w:jc w:val="center"/>
        </w:trPr>
        <w:tc>
          <w:tcPr>
            <w:tcW w:w="535" w:type="dxa"/>
          </w:tcPr>
          <w:p w14:paraId="316482AB" w14:textId="4FB2E3DB" w:rsidR="00EE432E" w:rsidRPr="00EE432E" w:rsidRDefault="00EE432E" w:rsidP="00EE432E">
            <w:pPr>
              <w:pStyle w:val="Zawartotabeli"/>
              <w:jc w:val="center"/>
              <w:rPr>
                <w:rFonts w:ascii="Calibri" w:eastAsia="Calibri" w:hAnsi="Calibri"/>
                <w:b/>
                <w:bCs/>
                <w:lang w:eastAsia="pl-PL"/>
              </w:rPr>
            </w:pPr>
            <w:r w:rsidRPr="00EE432E">
              <w:rPr>
                <w:b/>
                <w:bCs/>
              </w:rPr>
              <w:t>14.</w:t>
            </w:r>
          </w:p>
        </w:tc>
        <w:tc>
          <w:tcPr>
            <w:tcW w:w="2528" w:type="dxa"/>
          </w:tcPr>
          <w:p w14:paraId="77F594CA" w14:textId="1CDC338F" w:rsidR="00EE432E" w:rsidRPr="002C2C4B" w:rsidRDefault="00EE432E" w:rsidP="00EE432E">
            <w:pPr>
              <w:widowControl w:val="0"/>
              <w:tabs>
                <w:tab w:val="right" w:leader="dot" w:pos="8789"/>
              </w:tabs>
              <w:contextualSpacing/>
              <w:rPr>
                <w:b/>
                <w:bCs/>
              </w:rPr>
            </w:pPr>
            <w:r w:rsidRPr="00BE01F4">
              <w:t>HP M209/234 (W1350A)</w:t>
            </w:r>
          </w:p>
        </w:tc>
        <w:tc>
          <w:tcPr>
            <w:tcW w:w="2494" w:type="dxa"/>
          </w:tcPr>
          <w:p w14:paraId="235A02D8" w14:textId="46B2B71C" w:rsidR="00EE432E" w:rsidRDefault="00EE432E" w:rsidP="00EE432E">
            <w:pPr>
              <w:pStyle w:val="Zawartotabeli"/>
              <w:jc w:val="center"/>
              <w:rPr>
                <w:rFonts w:ascii="Calibri" w:eastAsia="Calibri" w:hAnsi="Calibri"/>
                <w:b/>
                <w:bCs/>
                <w:lang w:eastAsia="pl-PL"/>
              </w:rPr>
            </w:pPr>
            <w:r w:rsidRPr="00BE01F4">
              <w:t>6</w:t>
            </w:r>
          </w:p>
        </w:tc>
        <w:tc>
          <w:tcPr>
            <w:tcW w:w="2152" w:type="dxa"/>
            <w:vAlign w:val="center"/>
          </w:tcPr>
          <w:p w14:paraId="4F2BDCE1" w14:textId="77777777" w:rsidR="00EE432E" w:rsidRDefault="00EE432E" w:rsidP="00EE432E">
            <w:pPr>
              <w:pStyle w:val="Zawartotabeli"/>
              <w:rPr>
                <w:rFonts w:ascii="Calibri" w:eastAsia="Calibri" w:hAnsi="Calibri"/>
                <w:lang w:eastAsia="pl-PL"/>
              </w:rPr>
            </w:pPr>
          </w:p>
        </w:tc>
      </w:tr>
      <w:tr w:rsidR="00EE432E" w14:paraId="0DF1D50F" w14:textId="77777777" w:rsidTr="00B30E6C">
        <w:trPr>
          <w:jc w:val="center"/>
        </w:trPr>
        <w:tc>
          <w:tcPr>
            <w:tcW w:w="535" w:type="dxa"/>
          </w:tcPr>
          <w:p w14:paraId="14474F81" w14:textId="512795EC" w:rsidR="00EE432E" w:rsidRPr="00EE432E" w:rsidRDefault="00EE432E" w:rsidP="00EE432E">
            <w:pPr>
              <w:pStyle w:val="Zawartotabeli"/>
              <w:jc w:val="center"/>
              <w:rPr>
                <w:rFonts w:ascii="Calibri" w:eastAsia="Calibri" w:hAnsi="Calibri"/>
                <w:b/>
                <w:bCs/>
                <w:lang w:eastAsia="pl-PL"/>
              </w:rPr>
            </w:pPr>
            <w:r w:rsidRPr="00EE432E">
              <w:rPr>
                <w:b/>
                <w:bCs/>
              </w:rPr>
              <w:t>15.</w:t>
            </w:r>
          </w:p>
        </w:tc>
        <w:tc>
          <w:tcPr>
            <w:tcW w:w="2528" w:type="dxa"/>
          </w:tcPr>
          <w:p w14:paraId="0EC1CA67" w14:textId="76AF5606" w:rsidR="00EE432E" w:rsidRPr="002C2C4B" w:rsidRDefault="00EE432E" w:rsidP="00EE432E">
            <w:pPr>
              <w:widowControl w:val="0"/>
              <w:tabs>
                <w:tab w:val="right" w:leader="dot" w:pos="8789"/>
              </w:tabs>
              <w:contextualSpacing/>
              <w:rPr>
                <w:b/>
                <w:bCs/>
              </w:rPr>
            </w:pPr>
            <w:r w:rsidRPr="00BE01F4">
              <w:t>HP 953XL (F6U18AE)</w:t>
            </w:r>
          </w:p>
        </w:tc>
        <w:tc>
          <w:tcPr>
            <w:tcW w:w="2494" w:type="dxa"/>
          </w:tcPr>
          <w:p w14:paraId="3B7E9049" w14:textId="3F841579" w:rsidR="00EE432E" w:rsidRDefault="00EE432E" w:rsidP="00EE432E">
            <w:pPr>
              <w:pStyle w:val="Zawartotabeli"/>
              <w:jc w:val="center"/>
              <w:rPr>
                <w:rFonts w:ascii="Calibri" w:eastAsia="Calibri" w:hAnsi="Calibri"/>
                <w:b/>
                <w:bCs/>
                <w:lang w:eastAsia="pl-PL"/>
              </w:rPr>
            </w:pPr>
            <w:r w:rsidRPr="00BE01F4">
              <w:t>2</w:t>
            </w:r>
          </w:p>
        </w:tc>
        <w:tc>
          <w:tcPr>
            <w:tcW w:w="2152" w:type="dxa"/>
            <w:vAlign w:val="center"/>
          </w:tcPr>
          <w:p w14:paraId="01720336" w14:textId="77777777" w:rsidR="00EE432E" w:rsidRDefault="00EE432E" w:rsidP="00EE432E">
            <w:pPr>
              <w:pStyle w:val="Zawartotabeli"/>
              <w:rPr>
                <w:rFonts w:ascii="Calibri" w:eastAsia="Calibri" w:hAnsi="Calibri"/>
                <w:lang w:eastAsia="pl-PL"/>
              </w:rPr>
            </w:pPr>
          </w:p>
        </w:tc>
      </w:tr>
      <w:tr w:rsidR="00EE432E" w14:paraId="5A72B74A" w14:textId="77777777" w:rsidTr="00B30E6C">
        <w:trPr>
          <w:jc w:val="center"/>
        </w:trPr>
        <w:tc>
          <w:tcPr>
            <w:tcW w:w="535" w:type="dxa"/>
          </w:tcPr>
          <w:p w14:paraId="777C32BD" w14:textId="49388F02" w:rsidR="00EE432E" w:rsidRPr="00EE432E" w:rsidRDefault="00EE432E" w:rsidP="00EE432E">
            <w:pPr>
              <w:pStyle w:val="Zawartotabeli"/>
              <w:jc w:val="center"/>
              <w:rPr>
                <w:rFonts w:ascii="Calibri" w:eastAsia="Calibri" w:hAnsi="Calibri"/>
                <w:b/>
                <w:bCs/>
                <w:lang w:eastAsia="pl-PL"/>
              </w:rPr>
            </w:pPr>
            <w:r w:rsidRPr="00EE432E">
              <w:rPr>
                <w:b/>
                <w:bCs/>
              </w:rPr>
              <w:t>16.</w:t>
            </w:r>
          </w:p>
        </w:tc>
        <w:tc>
          <w:tcPr>
            <w:tcW w:w="2528" w:type="dxa"/>
          </w:tcPr>
          <w:p w14:paraId="72B3651C" w14:textId="19D32794" w:rsidR="00EE432E" w:rsidRPr="002C2C4B" w:rsidRDefault="00EE432E" w:rsidP="00EE432E">
            <w:pPr>
              <w:widowControl w:val="0"/>
              <w:tabs>
                <w:tab w:val="right" w:leader="dot" w:pos="8789"/>
              </w:tabs>
              <w:contextualSpacing/>
              <w:rPr>
                <w:b/>
                <w:bCs/>
              </w:rPr>
            </w:pPr>
            <w:r w:rsidRPr="00BE01F4">
              <w:t>HP 953XL (F6U16AE)</w:t>
            </w:r>
          </w:p>
        </w:tc>
        <w:tc>
          <w:tcPr>
            <w:tcW w:w="2494" w:type="dxa"/>
          </w:tcPr>
          <w:p w14:paraId="673AC51A" w14:textId="54A2292A" w:rsidR="00EE432E" w:rsidRDefault="00EE432E" w:rsidP="00EE432E">
            <w:pPr>
              <w:pStyle w:val="Zawartotabeli"/>
              <w:jc w:val="center"/>
              <w:rPr>
                <w:rFonts w:ascii="Calibri" w:eastAsia="Calibri" w:hAnsi="Calibri"/>
                <w:b/>
                <w:bCs/>
                <w:lang w:eastAsia="pl-PL"/>
              </w:rPr>
            </w:pPr>
            <w:r w:rsidRPr="00BE01F4">
              <w:t>2</w:t>
            </w:r>
          </w:p>
        </w:tc>
        <w:tc>
          <w:tcPr>
            <w:tcW w:w="2152" w:type="dxa"/>
            <w:vAlign w:val="center"/>
          </w:tcPr>
          <w:p w14:paraId="54A85FDE" w14:textId="77777777" w:rsidR="00EE432E" w:rsidRDefault="00EE432E" w:rsidP="00EE432E">
            <w:pPr>
              <w:pStyle w:val="Zawartotabeli"/>
              <w:rPr>
                <w:rFonts w:ascii="Calibri" w:eastAsia="Calibri" w:hAnsi="Calibri"/>
                <w:lang w:eastAsia="pl-PL"/>
              </w:rPr>
            </w:pPr>
          </w:p>
        </w:tc>
      </w:tr>
      <w:tr w:rsidR="00EE432E" w14:paraId="3CC5FDD9" w14:textId="77777777" w:rsidTr="00B30E6C">
        <w:trPr>
          <w:jc w:val="center"/>
        </w:trPr>
        <w:tc>
          <w:tcPr>
            <w:tcW w:w="535" w:type="dxa"/>
          </w:tcPr>
          <w:p w14:paraId="000161D7" w14:textId="6C120646" w:rsidR="00EE432E" w:rsidRPr="00EE432E" w:rsidRDefault="00EE432E" w:rsidP="00EE432E">
            <w:pPr>
              <w:pStyle w:val="Zawartotabeli"/>
              <w:jc w:val="center"/>
              <w:rPr>
                <w:rFonts w:ascii="Calibri" w:eastAsia="Calibri" w:hAnsi="Calibri"/>
                <w:b/>
                <w:bCs/>
                <w:lang w:eastAsia="pl-PL"/>
              </w:rPr>
            </w:pPr>
            <w:r w:rsidRPr="00EE432E">
              <w:rPr>
                <w:b/>
                <w:bCs/>
              </w:rPr>
              <w:t>17.</w:t>
            </w:r>
          </w:p>
        </w:tc>
        <w:tc>
          <w:tcPr>
            <w:tcW w:w="2528" w:type="dxa"/>
          </w:tcPr>
          <w:p w14:paraId="50131F70" w14:textId="0A87995A" w:rsidR="00EE432E" w:rsidRPr="002C2C4B" w:rsidRDefault="00EE432E" w:rsidP="00EE432E">
            <w:pPr>
              <w:widowControl w:val="0"/>
              <w:tabs>
                <w:tab w:val="right" w:leader="dot" w:pos="8789"/>
              </w:tabs>
              <w:contextualSpacing/>
              <w:rPr>
                <w:b/>
                <w:bCs/>
              </w:rPr>
            </w:pPr>
            <w:r w:rsidRPr="00BE01F4">
              <w:t>HP CE285A(zamiennik)</w:t>
            </w:r>
          </w:p>
        </w:tc>
        <w:tc>
          <w:tcPr>
            <w:tcW w:w="2494" w:type="dxa"/>
          </w:tcPr>
          <w:p w14:paraId="08A9FD95" w14:textId="0F12D728" w:rsidR="00EE432E" w:rsidRDefault="00EE432E" w:rsidP="00EE432E">
            <w:pPr>
              <w:pStyle w:val="Zawartotabeli"/>
              <w:jc w:val="center"/>
              <w:rPr>
                <w:rFonts w:ascii="Calibri" w:eastAsia="Calibri" w:hAnsi="Calibri"/>
                <w:b/>
                <w:bCs/>
                <w:lang w:eastAsia="pl-PL"/>
              </w:rPr>
            </w:pPr>
            <w:r w:rsidRPr="00BE01F4">
              <w:t>3</w:t>
            </w:r>
          </w:p>
        </w:tc>
        <w:tc>
          <w:tcPr>
            <w:tcW w:w="2152" w:type="dxa"/>
            <w:vAlign w:val="center"/>
          </w:tcPr>
          <w:p w14:paraId="7C72020F" w14:textId="77777777" w:rsidR="00EE432E" w:rsidRDefault="00EE432E" w:rsidP="00EE432E">
            <w:pPr>
              <w:pStyle w:val="Zawartotabeli"/>
              <w:rPr>
                <w:rFonts w:ascii="Calibri" w:eastAsia="Calibri" w:hAnsi="Calibri"/>
                <w:lang w:eastAsia="pl-PL"/>
              </w:rPr>
            </w:pPr>
          </w:p>
        </w:tc>
      </w:tr>
      <w:tr w:rsidR="00EE432E" w14:paraId="101F7E29" w14:textId="77777777" w:rsidTr="00B30E6C">
        <w:trPr>
          <w:jc w:val="center"/>
        </w:trPr>
        <w:tc>
          <w:tcPr>
            <w:tcW w:w="535" w:type="dxa"/>
          </w:tcPr>
          <w:p w14:paraId="2DD2E42A" w14:textId="60D4DB9E" w:rsidR="00EE432E" w:rsidRPr="00EE432E" w:rsidRDefault="00EE432E" w:rsidP="00EE432E">
            <w:pPr>
              <w:pStyle w:val="Zawartotabeli"/>
              <w:jc w:val="center"/>
              <w:rPr>
                <w:rFonts w:ascii="Calibri" w:eastAsia="Calibri" w:hAnsi="Calibri"/>
                <w:b/>
                <w:bCs/>
                <w:lang w:eastAsia="pl-PL"/>
              </w:rPr>
            </w:pPr>
            <w:r w:rsidRPr="00EE432E">
              <w:rPr>
                <w:b/>
                <w:bCs/>
              </w:rPr>
              <w:t>18.</w:t>
            </w:r>
          </w:p>
        </w:tc>
        <w:tc>
          <w:tcPr>
            <w:tcW w:w="2528" w:type="dxa"/>
          </w:tcPr>
          <w:p w14:paraId="0E87DA74" w14:textId="60FA1E2E" w:rsidR="00EE432E" w:rsidRPr="002C2C4B" w:rsidRDefault="00EE432E" w:rsidP="00EE432E">
            <w:pPr>
              <w:widowControl w:val="0"/>
              <w:tabs>
                <w:tab w:val="right" w:leader="dot" w:pos="8789"/>
              </w:tabs>
              <w:contextualSpacing/>
              <w:rPr>
                <w:b/>
                <w:bCs/>
              </w:rPr>
            </w:pPr>
            <w:r w:rsidRPr="00BE01F4">
              <w:t>CN459-60375</w:t>
            </w:r>
          </w:p>
        </w:tc>
        <w:tc>
          <w:tcPr>
            <w:tcW w:w="2494" w:type="dxa"/>
          </w:tcPr>
          <w:p w14:paraId="0CD45AA7" w14:textId="7664A61F" w:rsidR="00EE432E" w:rsidRDefault="00EE432E" w:rsidP="00EE432E">
            <w:pPr>
              <w:pStyle w:val="Zawartotabeli"/>
              <w:jc w:val="center"/>
              <w:rPr>
                <w:rFonts w:ascii="Calibri" w:eastAsia="Calibri" w:hAnsi="Calibri"/>
                <w:b/>
                <w:bCs/>
                <w:lang w:eastAsia="pl-PL"/>
              </w:rPr>
            </w:pPr>
            <w:r w:rsidRPr="00BE01F4">
              <w:t>3</w:t>
            </w:r>
          </w:p>
        </w:tc>
        <w:tc>
          <w:tcPr>
            <w:tcW w:w="2152" w:type="dxa"/>
            <w:vAlign w:val="center"/>
          </w:tcPr>
          <w:p w14:paraId="49A66939" w14:textId="77777777" w:rsidR="00EE432E" w:rsidRDefault="00EE432E" w:rsidP="00EE432E">
            <w:pPr>
              <w:pStyle w:val="Zawartotabeli"/>
              <w:rPr>
                <w:rFonts w:ascii="Calibri" w:eastAsia="Calibri" w:hAnsi="Calibri"/>
                <w:lang w:eastAsia="pl-PL"/>
              </w:rPr>
            </w:pPr>
          </w:p>
        </w:tc>
      </w:tr>
      <w:bookmarkEnd w:id="1"/>
    </w:tbl>
    <w:p w14:paraId="7064B80D" w14:textId="77777777" w:rsidR="006B5F80" w:rsidRDefault="006B5F80">
      <w:pPr>
        <w:pStyle w:val="Normalny1"/>
        <w:jc w:val="both"/>
        <w:rPr>
          <w:color w:val="000000"/>
          <w:sz w:val="22"/>
          <w:szCs w:val="22"/>
        </w:rPr>
      </w:pPr>
    </w:p>
    <w:p w14:paraId="62F5C1DB" w14:textId="77777777" w:rsidR="006B5F80" w:rsidRDefault="006B5F80">
      <w:pPr>
        <w:pStyle w:val="Normalny1"/>
        <w:jc w:val="both"/>
        <w:rPr>
          <w:color w:val="000000"/>
          <w:sz w:val="22"/>
          <w:szCs w:val="22"/>
        </w:rPr>
      </w:pPr>
    </w:p>
    <w:p w14:paraId="091AE792" w14:textId="77777777" w:rsidR="006B5F80" w:rsidRDefault="00000000">
      <w:pPr>
        <w:numPr>
          <w:ilvl w:val="0"/>
          <w:numId w:val="1"/>
        </w:numPr>
        <w:tabs>
          <w:tab w:val="clear" w:pos="720"/>
          <w:tab w:val="left" w:pos="0"/>
          <w:tab w:val="left" w:pos="360"/>
        </w:tabs>
        <w:suppressAutoHyphens w:val="0"/>
        <w:ind w:left="360"/>
        <w:jc w:val="both"/>
        <w:rPr>
          <w:color w:val="000000"/>
        </w:rPr>
      </w:pPr>
      <w:r>
        <w:rPr>
          <w:rFonts w:eastAsia="Bookman Old Style"/>
          <w:color w:val="000000"/>
          <w:sz w:val="22"/>
          <w:szCs w:val="22"/>
        </w:rPr>
        <w:t>Wynagrodzenie wskazane w ust. 1 jest wynagrodzeniem ryczałtowym.</w:t>
      </w:r>
    </w:p>
    <w:p w14:paraId="68328CED" w14:textId="59596D7D" w:rsidR="006B5F80" w:rsidRDefault="00000000">
      <w:pPr>
        <w:numPr>
          <w:ilvl w:val="0"/>
          <w:numId w:val="1"/>
        </w:numPr>
        <w:shd w:val="clear" w:color="auto" w:fill="FFFFFF"/>
        <w:tabs>
          <w:tab w:val="clear" w:pos="720"/>
          <w:tab w:val="left" w:pos="0"/>
          <w:tab w:val="left" w:pos="360"/>
        </w:tabs>
        <w:suppressAutoHyphens w:val="0"/>
        <w:ind w:left="360"/>
        <w:jc w:val="both"/>
        <w:rPr>
          <w:color w:val="000000"/>
        </w:rPr>
      </w:pPr>
      <w:r>
        <w:rPr>
          <w:color w:val="000000"/>
          <w:sz w:val="22"/>
          <w:szCs w:val="22"/>
        </w:rPr>
        <w:t xml:space="preserve">Płatność </w:t>
      </w:r>
      <w:r w:rsidR="00874F2F">
        <w:rPr>
          <w:color w:val="000000"/>
          <w:sz w:val="22"/>
          <w:szCs w:val="22"/>
        </w:rPr>
        <w:t xml:space="preserve">nastąpi </w:t>
      </w:r>
      <w:r>
        <w:rPr>
          <w:color w:val="000000"/>
          <w:sz w:val="22"/>
          <w:szCs w:val="22"/>
        </w:rPr>
        <w:t>po dostarczeniu zamówienia przez Wykonawcę na podstawie prawidłowo wystawionej faktury VAT z zachowaniem 30 dniowego terminu płatnośc</w:t>
      </w:r>
      <w:r w:rsidR="009A4D4A">
        <w:rPr>
          <w:color w:val="000000"/>
          <w:sz w:val="22"/>
          <w:szCs w:val="22"/>
        </w:rPr>
        <w:t>i, od dnia doręczenia faktury Zamawiającemu.</w:t>
      </w:r>
    </w:p>
    <w:p w14:paraId="76554579" w14:textId="77777777" w:rsidR="006B5F80" w:rsidRDefault="00000000">
      <w:pPr>
        <w:numPr>
          <w:ilvl w:val="0"/>
          <w:numId w:val="1"/>
        </w:numPr>
        <w:shd w:val="clear" w:color="auto" w:fill="FFFFFF"/>
        <w:tabs>
          <w:tab w:val="clear" w:pos="720"/>
          <w:tab w:val="left" w:pos="0"/>
          <w:tab w:val="left" w:pos="360"/>
        </w:tabs>
        <w:suppressAutoHyphens w:val="0"/>
        <w:ind w:left="360"/>
        <w:jc w:val="both"/>
        <w:rPr>
          <w:color w:val="000000"/>
        </w:rPr>
      </w:pPr>
      <w:r>
        <w:rPr>
          <w:color w:val="000000"/>
          <w:sz w:val="22"/>
          <w:szCs w:val="22"/>
        </w:rPr>
        <w:t>Podstawę wystawienia faktury stanowi protokół odbioru przedmiotu umowy potwierdzający prawidłową i zgodną z wymaganiami zamawiającego realizację zamówienia.</w:t>
      </w:r>
    </w:p>
    <w:p w14:paraId="6AF0ED79" w14:textId="77777777" w:rsidR="006B5F80" w:rsidRDefault="00000000">
      <w:pPr>
        <w:numPr>
          <w:ilvl w:val="0"/>
          <w:numId w:val="1"/>
        </w:numPr>
        <w:tabs>
          <w:tab w:val="clear" w:pos="720"/>
          <w:tab w:val="left" w:pos="0"/>
          <w:tab w:val="left" w:pos="360"/>
        </w:tabs>
        <w:suppressAutoHyphens w:val="0"/>
        <w:ind w:left="360"/>
        <w:jc w:val="both"/>
        <w:rPr>
          <w:color w:val="000000"/>
        </w:rPr>
      </w:pPr>
      <w:r>
        <w:rPr>
          <w:color w:val="000000"/>
          <w:sz w:val="22"/>
          <w:szCs w:val="22"/>
        </w:rPr>
        <w:t>W przypadku stwierdzenia wad przedmiotu umowy, nieprawidłowości lub niezgodności z wymaganiami zamawiającego lub opisem przedmiotu zamówienia w protokole odbioru zostanie określony termin i sposób usunięcia wad. Protokół podpisują strony.</w:t>
      </w:r>
    </w:p>
    <w:p w14:paraId="37D31C84" w14:textId="77777777" w:rsidR="006B5F80" w:rsidRDefault="00000000">
      <w:pPr>
        <w:numPr>
          <w:ilvl w:val="0"/>
          <w:numId w:val="1"/>
        </w:numPr>
        <w:tabs>
          <w:tab w:val="clear" w:pos="720"/>
          <w:tab w:val="left" w:pos="0"/>
          <w:tab w:val="left" w:pos="360"/>
        </w:tabs>
        <w:suppressAutoHyphens w:val="0"/>
        <w:ind w:left="360"/>
        <w:jc w:val="both"/>
        <w:rPr>
          <w:color w:val="000000"/>
        </w:rPr>
      </w:pPr>
      <w:r>
        <w:rPr>
          <w:rFonts w:eastAsia="Bookman Old Style"/>
          <w:color w:val="000000"/>
          <w:sz w:val="22"/>
          <w:szCs w:val="22"/>
        </w:rPr>
        <w:t>Dniem płatności jest dzień wydania przez zamawiającego polecenia zapłaty do banku, w którym prowadzony jest jego rachunek.</w:t>
      </w:r>
    </w:p>
    <w:p w14:paraId="38F9BA9C" w14:textId="77777777" w:rsidR="006B5F80" w:rsidRDefault="00000000">
      <w:pPr>
        <w:numPr>
          <w:ilvl w:val="0"/>
          <w:numId w:val="1"/>
        </w:numPr>
        <w:tabs>
          <w:tab w:val="clear" w:pos="720"/>
          <w:tab w:val="left" w:pos="0"/>
          <w:tab w:val="left" w:pos="360"/>
        </w:tabs>
        <w:suppressAutoHyphens w:val="0"/>
        <w:ind w:left="360"/>
        <w:jc w:val="both"/>
        <w:rPr>
          <w:color w:val="000000"/>
        </w:rPr>
      </w:pPr>
      <w:r>
        <w:rPr>
          <w:rFonts w:eastAsia="Bookman Old Style"/>
          <w:color w:val="000000"/>
          <w:sz w:val="22"/>
          <w:szCs w:val="22"/>
        </w:rPr>
        <w:t>Zamawiający nie przewiduje udzielania zaliczek na poczet wykonania zamówienia.</w:t>
      </w:r>
    </w:p>
    <w:p w14:paraId="5F78D786" w14:textId="77777777" w:rsidR="006B5F80" w:rsidRDefault="00000000">
      <w:pPr>
        <w:numPr>
          <w:ilvl w:val="0"/>
          <w:numId w:val="1"/>
        </w:numPr>
        <w:tabs>
          <w:tab w:val="clear" w:pos="720"/>
          <w:tab w:val="left" w:pos="0"/>
          <w:tab w:val="left" w:pos="360"/>
        </w:tabs>
        <w:suppressAutoHyphens w:val="0"/>
        <w:ind w:left="360"/>
        <w:jc w:val="both"/>
        <w:rPr>
          <w:color w:val="000000"/>
        </w:rPr>
      </w:pPr>
      <w:r>
        <w:rPr>
          <w:rFonts w:eastAsia="Bookman Old Style"/>
          <w:color w:val="000000"/>
          <w:sz w:val="22"/>
          <w:szCs w:val="22"/>
        </w:rPr>
        <w:t>Należność zostanie uregulowana na rachunek bankowy o nr ……………………………, który jest rachunkiem prowadzonym dla celów działalności gospodarczej z otwartym rachunkiem VAT.</w:t>
      </w:r>
    </w:p>
    <w:p w14:paraId="39F11C40" w14:textId="77777777" w:rsidR="006B5F80" w:rsidRDefault="00000000">
      <w:pPr>
        <w:numPr>
          <w:ilvl w:val="0"/>
          <w:numId w:val="1"/>
        </w:numPr>
        <w:tabs>
          <w:tab w:val="clear" w:pos="720"/>
          <w:tab w:val="left" w:pos="0"/>
          <w:tab w:val="left" w:pos="360"/>
        </w:tabs>
        <w:suppressAutoHyphens w:val="0"/>
        <w:ind w:left="360"/>
        <w:jc w:val="both"/>
        <w:rPr>
          <w:color w:val="000000"/>
        </w:rPr>
      </w:pPr>
      <w:r>
        <w:rPr>
          <w:color w:val="000000"/>
          <w:sz w:val="22"/>
          <w:szCs w:val="22"/>
        </w:rPr>
        <w:t>Wykonawca oświadcza, że na moment zawarcia umowy jest zarejestrowanym, czynnym podatnikiem podatku VAT. Wykonawca zobowiązuje się, że w przypadku wykreślenia go z rejestru podatników VAT czynnych zawiadomi o tym fakcie Zamawiającego w terminie 3 dni i z tytułu realizacji przedmiotu umowy będzie wystawiał rachunki na kwotę netto. Wykonawca zobowiązuje się w przypadku ponownego wpisania do rejestru podatników VAT czynnych, zawiadomić o tym fakcie Zamawiającego w terminie 3 dni, pod rygorem odpowiedzialności za szkody (utracone korzyści) powstałe w wyniku zaniechania tego obowiązku</w:t>
      </w:r>
    </w:p>
    <w:p w14:paraId="71D5A4A7" w14:textId="77777777" w:rsidR="006B5F80" w:rsidRDefault="00000000">
      <w:pPr>
        <w:pStyle w:val="Normalny1"/>
        <w:tabs>
          <w:tab w:val="left" w:pos="0"/>
          <w:tab w:val="left" w:pos="567"/>
        </w:tabs>
        <w:ind w:left="720" w:right="2"/>
        <w:jc w:val="both"/>
        <w:rPr>
          <w:color w:val="000000"/>
        </w:rPr>
      </w:pPr>
      <w:r>
        <w:rPr>
          <w:color w:val="000000"/>
          <w:sz w:val="22"/>
          <w:szCs w:val="22"/>
        </w:rPr>
        <w:t>lub</w:t>
      </w:r>
    </w:p>
    <w:p w14:paraId="2C1A9FF8" w14:textId="77777777" w:rsidR="006B5F80" w:rsidRDefault="00000000">
      <w:pPr>
        <w:tabs>
          <w:tab w:val="left" w:pos="400"/>
        </w:tabs>
        <w:ind w:left="397"/>
        <w:jc w:val="both"/>
        <w:rPr>
          <w:color w:val="000000"/>
        </w:rPr>
      </w:pPr>
      <w:r>
        <w:rPr>
          <w:rFonts w:eastAsia="Bookman Old Style"/>
          <w:color w:val="000000"/>
          <w:sz w:val="22"/>
          <w:szCs w:val="22"/>
        </w:rPr>
        <w:t>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z rejestru podatników VAT czynnych, zawiadomi o tym fakcie Zamawiającego w terminie 3 dni i z tytułu świadczonych usług wystawi  rachunek na kwotę netto.</w:t>
      </w:r>
    </w:p>
    <w:p w14:paraId="2E67BEB8" w14:textId="77777777" w:rsidR="009279F1" w:rsidRDefault="009279F1" w:rsidP="009A4D4A">
      <w:pPr>
        <w:ind w:right="-1"/>
        <w:rPr>
          <w:b/>
          <w:color w:val="000000"/>
          <w:sz w:val="22"/>
          <w:szCs w:val="22"/>
        </w:rPr>
      </w:pPr>
    </w:p>
    <w:p w14:paraId="4D26C966" w14:textId="1375EF3D" w:rsidR="006B5F80" w:rsidRDefault="00000000">
      <w:pPr>
        <w:ind w:right="-1"/>
        <w:jc w:val="center"/>
        <w:rPr>
          <w:b/>
          <w:color w:val="000000"/>
          <w:sz w:val="22"/>
          <w:szCs w:val="22"/>
        </w:rPr>
      </w:pPr>
      <w:r>
        <w:rPr>
          <w:b/>
          <w:color w:val="000000"/>
          <w:sz w:val="22"/>
          <w:szCs w:val="22"/>
        </w:rPr>
        <w:t>§ 3.</w:t>
      </w:r>
    </w:p>
    <w:p w14:paraId="640931A2" w14:textId="77777777" w:rsidR="006B5F80" w:rsidRDefault="00000000">
      <w:pPr>
        <w:ind w:right="-1"/>
        <w:jc w:val="center"/>
        <w:rPr>
          <w:b/>
          <w:color w:val="000000"/>
          <w:sz w:val="22"/>
          <w:szCs w:val="22"/>
        </w:rPr>
      </w:pPr>
      <w:r>
        <w:rPr>
          <w:b/>
          <w:color w:val="000000"/>
          <w:sz w:val="22"/>
          <w:szCs w:val="22"/>
        </w:rPr>
        <w:t>Termin i warunki realizacji umowy</w:t>
      </w:r>
    </w:p>
    <w:p w14:paraId="4FC1FD0D" w14:textId="77777777" w:rsidR="006B5F80" w:rsidRDefault="006B5F80">
      <w:pPr>
        <w:ind w:right="-1"/>
        <w:jc w:val="center"/>
        <w:rPr>
          <w:b/>
          <w:color w:val="000000"/>
          <w:sz w:val="22"/>
          <w:szCs w:val="22"/>
        </w:rPr>
      </w:pPr>
    </w:p>
    <w:p w14:paraId="6015B676" w14:textId="31FCFC14" w:rsidR="006B5F80" w:rsidRPr="009279F1" w:rsidRDefault="00000000">
      <w:pPr>
        <w:pStyle w:val="WW-Tekstpodstawowy3"/>
        <w:numPr>
          <w:ilvl w:val="0"/>
          <w:numId w:val="4"/>
        </w:numPr>
        <w:rPr>
          <w:rFonts w:ascii="Times New Roman" w:hAnsi="Times New Roman"/>
          <w:bCs/>
          <w:color w:val="000000"/>
          <w:szCs w:val="22"/>
        </w:rPr>
      </w:pPr>
      <w:r w:rsidRPr="009279F1">
        <w:rPr>
          <w:rFonts w:ascii="Times New Roman" w:hAnsi="Times New Roman"/>
          <w:bCs/>
          <w:color w:val="000000"/>
          <w:szCs w:val="22"/>
        </w:rPr>
        <w:t>Dostawa będzie realizowana jednorazowo</w:t>
      </w:r>
      <w:r w:rsidR="002C2C4B" w:rsidRPr="009279F1">
        <w:rPr>
          <w:rFonts w:ascii="Times New Roman" w:hAnsi="Times New Roman"/>
          <w:bCs/>
          <w:color w:val="000000"/>
          <w:szCs w:val="22"/>
        </w:rPr>
        <w:t>.</w:t>
      </w:r>
    </w:p>
    <w:p w14:paraId="3C05A56F" w14:textId="4A0185E0" w:rsidR="006B5F80" w:rsidRDefault="00000000">
      <w:pPr>
        <w:pStyle w:val="WW-Tekstpodstawowy3"/>
        <w:numPr>
          <w:ilvl w:val="0"/>
          <w:numId w:val="4"/>
        </w:numPr>
        <w:rPr>
          <w:rFonts w:ascii="Times New Roman" w:hAnsi="Times New Roman"/>
          <w:color w:val="000000"/>
          <w:szCs w:val="22"/>
        </w:rPr>
      </w:pPr>
      <w:r>
        <w:rPr>
          <w:rFonts w:ascii="Times New Roman" w:hAnsi="Times New Roman"/>
          <w:color w:val="000000"/>
          <w:szCs w:val="22"/>
        </w:rPr>
        <w:t xml:space="preserve">Wykonawca zobowiązuje się do dostarczenia asortymentu w terminie nie dłuższym niż 7 dni od dnia </w:t>
      </w:r>
      <w:r w:rsidR="009279F1">
        <w:rPr>
          <w:rFonts w:ascii="Times New Roman" w:hAnsi="Times New Roman"/>
          <w:color w:val="000000"/>
          <w:szCs w:val="22"/>
        </w:rPr>
        <w:t>podpisania umowy</w:t>
      </w:r>
      <w:r>
        <w:rPr>
          <w:rFonts w:ascii="Times New Roman" w:hAnsi="Times New Roman"/>
          <w:color w:val="000000"/>
          <w:szCs w:val="22"/>
        </w:rPr>
        <w:t>.</w:t>
      </w:r>
    </w:p>
    <w:p w14:paraId="3FA861A0" w14:textId="77777777" w:rsidR="006B5F80" w:rsidRDefault="00000000">
      <w:pPr>
        <w:pStyle w:val="WW-Tekstpodstawowy3"/>
        <w:numPr>
          <w:ilvl w:val="0"/>
          <w:numId w:val="4"/>
        </w:numPr>
        <w:rPr>
          <w:rFonts w:ascii="Times New Roman" w:hAnsi="Times New Roman"/>
          <w:color w:val="000000"/>
          <w:szCs w:val="22"/>
        </w:rPr>
      </w:pPr>
      <w:r>
        <w:rPr>
          <w:rFonts w:ascii="Times New Roman" w:hAnsi="Times New Roman"/>
          <w:color w:val="000000"/>
          <w:szCs w:val="22"/>
        </w:rPr>
        <w:t xml:space="preserve">Dostawa odbędzie się w dni robocze, tj.: od poniedziałku do piątku, w godzinach od 8:00 do 14:00. </w:t>
      </w:r>
    </w:p>
    <w:p w14:paraId="39B609D9" w14:textId="77777777" w:rsidR="006B5F80" w:rsidRDefault="00000000">
      <w:pPr>
        <w:pStyle w:val="WW-Tekstpodstawowy3"/>
        <w:numPr>
          <w:ilvl w:val="0"/>
          <w:numId w:val="4"/>
        </w:numPr>
        <w:rPr>
          <w:rFonts w:ascii="Times New Roman" w:hAnsi="Times New Roman"/>
          <w:color w:val="000000"/>
          <w:szCs w:val="22"/>
        </w:rPr>
      </w:pPr>
      <w:r>
        <w:rPr>
          <w:rFonts w:ascii="Times New Roman" w:hAnsi="Times New Roman"/>
          <w:color w:val="000000"/>
          <w:szCs w:val="22"/>
        </w:rPr>
        <w:t>Miejscem dostawy jest Urząd Miasta Tomaszowie Mazowieckim, ul. POW 10/16.</w:t>
      </w:r>
    </w:p>
    <w:p w14:paraId="17A491B1" w14:textId="77777777" w:rsidR="006B5F80" w:rsidRDefault="00000000">
      <w:pPr>
        <w:pStyle w:val="WW-Tekstpodstawowy3"/>
        <w:numPr>
          <w:ilvl w:val="0"/>
          <w:numId w:val="4"/>
        </w:numPr>
        <w:rPr>
          <w:rFonts w:ascii="Times New Roman" w:hAnsi="Times New Roman"/>
          <w:color w:val="000000"/>
          <w:szCs w:val="22"/>
        </w:rPr>
      </w:pPr>
      <w:r>
        <w:rPr>
          <w:rFonts w:ascii="Times New Roman" w:hAnsi="Times New Roman"/>
          <w:color w:val="000000"/>
          <w:szCs w:val="22"/>
        </w:rPr>
        <w:t>Koordynatorem dostawy ze strony wykonawcy będzie osoba wskazana w ofercie.</w:t>
      </w:r>
    </w:p>
    <w:p w14:paraId="1F75EE32" w14:textId="77777777" w:rsidR="006B5F80" w:rsidRDefault="00000000">
      <w:pPr>
        <w:pStyle w:val="WW-Tekstpodstawowy3"/>
        <w:numPr>
          <w:ilvl w:val="0"/>
          <w:numId w:val="4"/>
        </w:numPr>
        <w:rPr>
          <w:rFonts w:ascii="Times New Roman" w:hAnsi="Times New Roman"/>
          <w:color w:val="000000"/>
          <w:szCs w:val="22"/>
        </w:rPr>
      </w:pPr>
      <w:r>
        <w:rPr>
          <w:rFonts w:ascii="Times New Roman" w:hAnsi="Times New Roman"/>
          <w:color w:val="000000"/>
          <w:szCs w:val="22"/>
        </w:rPr>
        <w:lastRenderedPageBreak/>
        <w:t>Ilościowego odbioru i potwierdzenia zgodności parametrów jakościowych, technicznych                                         i eksploatacyjnych przedmiotu umowy dokona wyznaczony pracownik Urzędu Miasta                            w Tomaszowie Mazowieckim.</w:t>
      </w:r>
    </w:p>
    <w:p w14:paraId="0A3FC52A" w14:textId="77777777" w:rsidR="006B5F80" w:rsidRDefault="00000000">
      <w:pPr>
        <w:pStyle w:val="WW-Tekstpodstawowy3"/>
        <w:numPr>
          <w:ilvl w:val="0"/>
          <w:numId w:val="4"/>
        </w:numPr>
        <w:jc w:val="left"/>
        <w:rPr>
          <w:rFonts w:ascii="Times New Roman" w:hAnsi="Times New Roman"/>
          <w:iCs/>
          <w:color w:val="000000"/>
          <w:szCs w:val="22"/>
        </w:rPr>
      </w:pPr>
      <w:r>
        <w:rPr>
          <w:rFonts w:ascii="Times New Roman" w:hAnsi="Times New Roman"/>
          <w:iCs/>
          <w:color w:val="000000"/>
          <w:szCs w:val="22"/>
        </w:rPr>
        <w:t>Data wskazana w protokole odbioru jest datą przyjęcia przedmiotu umowy do eksploatacji.</w:t>
      </w:r>
    </w:p>
    <w:p w14:paraId="4B7B9D4C" w14:textId="77777777" w:rsidR="006B5F80" w:rsidRDefault="00000000">
      <w:pPr>
        <w:pStyle w:val="WW-Tekstpodstawowy3"/>
        <w:numPr>
          <w:ilvl w:val="0"/>
          <w:numId w:val="4"/>
        </w:numPr>
        <w:tabs>
          <w:tab w:val="left" w:pos="397"/>
        </w:tabs>
        <w:ind w:right="0"/>
        <w:rPr>
          <w:rFonts w:ascii="Times New Roman" w:hAnsi="Times New Roman"/>
          <w:color w:val="000000"/>
          <w:szCs w:val="22"/>
        </w:rPr>
      </w:pPr>
      <w:r>
        <w:rPr>
          <w:rFonts w:ascii="Times New Roman" w:hAnsi="Times New Roman"/>
          <w:color w:val="000000"/>
          <w:szCs w:val="22"/>
        </w:rPr>
        <w:t>Dostarczone tonery i atramenty będą nadawały się do natychmiastowego użytkowania i będą wolne od wad fizycznych i prawnych.</w:t>
      </w:r>
    </w:p>
    <w:p w14:paraId="604E398F" w14:textId="77777777" w:rsidR="006B5F80" w:rsidRDefault="00000000">
      <w:pPr>
        <w:pStyle w:val="WW-Tekstpodstawowy3"/>
        <w:numPr>
          <w:ilvl w:val="0"/>
          <w:numId w:val="4"/>
        </w:numPr>
        <w:tabs>
          <w:tab w:val="left" w:pos="397"/>
        </w:tabs>
        <w:ind w:right="0"/>
        <w:rPr>
          <w:rFonts w:ascii="Times New Roman" w:hAnsi="Times New Roman"/>
          <w:color w:val="000000"/>
          <w:szCs w:val="22"/>
        </w:rPr>
      </w:pPr>
      <w:r>
        <w:rPr>
          <w:rFonts w:ascii="Times New Roman" w:hAnsi="Times New Roman"/>
          <w:bCs/>
          <w:szCs w:val="24"/>
        </w:rPr>
        <w:t xml:space="preserve">Tonery wysokiej wydajności muszą charakteryzować się podaną </w:t>
      </w:r>
      <w:r>
        <w:rPr>
          <w:rFonts w:ascii="Times New Roman" w:hAnsi="Times New Roman"/>
          <w:bCs/>
          <w:color w:val="000000"/>
          <w:szCs w:val="22"/>
        </w:rPr>
        <w:t>§ 2 ust. 2</w:t>
      </w:r>
      <w:r>
        <w:rPr>
          <w:bCs/>
          <w:color w:val="000000"/>
          <w:szCs w:val="22"/>
        </w:rPr>
        <w:t xml:space="preserve"> </w:t>
      </w:r>
      <w:r>
        <w:rPr>
          <w:rFonts w:ascii="Times New Roman" w:hAnsi="Times New Roman"/>
          <w:bCs/>
          <w:szCs w:val="24"/>
        </w:rPr>
        <w:t xml:space="preserve">wydajnością mierzoną przy 5% zaczernieniu. Wydajność tonera musi być opublikowana na stronie producenta tonera. </w:t>
      </w:r>
    </w:p>
    <w:p w14:paraId="340311B2" w14:textId="77777777" w:rsidR="006B5F80" w:rsidRDefault="00000000">
      <w:pPr>
        <w:widowControl w:val="0"/>
        <w:numPr>
          <w:ilvl w:val="0"/>
          <w:numId w:val="4"/>
        </w:numPr>
        <w:ind w:right="-1"/>
        <w:jc w:val="both"/>
        <w:rPr>
          <w:color w:val="000000"/>
          <w:sz w:val="22"/>
          <w:szCs w:val="22"/>
        </w:rPr>
      </w:pPr>
      <w:r>
        <w:rPr>
          <w:color w:val="000000"/>
          <w:sz w:val="22"/>
          <w:szCs w:val="22"/>
        </w:rPr>
        <w:t xml:space="preserve">Wykonawca gwarantuje poprawne działanie atramentu, tonera. W przypadku artykułu, który w trakcie eksploatacji ma stwierdzoną wadę wykonawca gwarantuje wymianę atramentu lub tonera na nowy i sprawny, w terminie nie dłuższym niż 3 dni od zgłoszenia wady. </w:t>
      </w:r>
    </w:p>
    <w:p w14:paraId="74CA9EF8" w14:textId="0BC4713B" w:rsidR="006B5F80" w:rsidRDefault="00000000">
      <w:pPr>
        <w:widowControl w:val="0"/>
        <w:numPr>
          <w:ilvl w:val="0"/>
          <w:numId w:val="4"/>
        </w:numPr>
        <w:ind w:right="-1"/>
        <w:jc w:val="both"/>
        <w:rPr>
          <w:color w:val="000000"/>
          <w:sz w:val="22"/>
          <w:szCs w:val="22"/>
        </w:rPr>
      </w:pPr>
      <w:r>
        <w:rPr>
          <w:bCs/>
          <w:color w:val="000000"/>
          <w:sz w:val="22"/>
          <w:szCs w:val="22"/>
        </w:rPr>
        <w:t>W przypadku zaprzestania produkcji jakiegokolwiek artykułu, o których mowa w § 2 ust. 2 w trakcie trwania umowy, wykonawca może zwrócić się do zamawiającego o wyrażenie zgody na dostarczanie innego produktu. Zobowiązany jest on wtedy do dostarczenia próbek tego zamiennego produktu celem przetestowania. Po przetestowaniu zamawiający może wyrazić zgodę na dostarczanie go, jeśli nie będzie odbiegał jakościowo od zaproponowanego pierwotnie</w:t>
      </w:r>
      <w:r w:rsidR="00EE432E">
        <w:rPr>
          <w:bCs/>
          <w:color w:val="000000"/>
          <w:sz w:val="22"/>
          <w:szCs w:val="22"/>
        </w:rPr>
        <w:t xml:space="preserve"> (zapis dotyczy zamienników).</w:t>
      </w:r>
    </w:p>
    <w:p w14:paraId="1C4190F9" w14:textId="77777777" w:rsidR="006B5F80" w:rsidRDefault="00000000">
      <w:pPr>
        <w:widowControl w:val="0"/>
        <w:numPr>
          <w:ilvl w:val="0"/>
          <w:numId w:val="4"/>
        </w:numPr>
        <w:ind w:left="396" w:hanging="396"/>
        <w:jc w:val="both"/>
        <w:rPr>
          <w:sz w:val="22"/>
          <w:szCs w:val="22"/>
        </w:rPr>
      </w:pPr>
      <w:r>
        <w:rPr>
          <w:sz w:val="22"/>
          <w:szCs w:val="22"/>
        </w:rPr>
        <w:t>W przypadku uszkodzenia urządzenia spowodowanego wadliwością tonera, koszt naprawy urządzenia ponosi dostawca tonera i jest to rozliczane z wynagrodzenia wykonawcy.</w:t>
      </w:r>
    </w:p>
    <w:p w14:paraId="1A63641F" w14:textId="77777777" w:rsidR="006B5F80" w:rsidRDefault="006B5F80">
      <w:pPr>
        <w:widowControl w:val="0"/>
        <w:tabs>
          <w:tab w:val="left" w:pos="0"/>
          <w:tab w:val="left" w:pos="360"/>
        </w:tabs>
        <w:suppressAutoHyphens w:val="0"/>
        <w:ind w:left="360"/>
        <w:jc w:val="both"/>
        <w:rPr>
          <w:sz w:val="22"/>
          <w:szCs w:val="22"/>
        </w:rPr>
      </w:pPr>
    </w:p>
    <w:p w14:paraId="1AC8C1D7" w14:textId="77777777" w:rsidR="009A4D4A" w:rsidRDefault="009A4D4A">
      <w:pPr>
        <w:pStyle w:val="Normalny1"/>
        <w:ind w:left="426" w:hanging="426"/>
        <w:jc w:val="center"/>
        <w:rPr>
          <w:rFonts w:eastAsia="Bookman Old Style"/>
          <w:b/>
          <w:bCs/>
          <w:color w:val="000000"/>
          <w:sz w:val="22"/>
          <w:szCs w:val="22"/>
        </w:rPr>
      </w:pPr>
    </w:p>
    <w:p w14:paraId="7204AD8F" w14:textId="359E73AF" w:rsidR="006B5F80" w:rsidRDefault="00000000">
      <w:pPr>
        <w:pStyle w:val="Normalny1"/>
        <w:ind w:left="426" w:hanging="426"/>
        <w:jc w:val="center"/>
        <w:rPr>
          <w:rFonts w:eastAsia="Bookman Old Style"/>
          <w:b/>
          <w:bCs/>
          <w:color w:val="000000"/>
          <w:sz w:val="22"/>
          <w:szCs w:val="22"/>
        </w:rPr>
      </w:pPr>
      <w:r>
        <w:rPr>
          <w:rFonts w:eastAsia="Bookman Old Style"/>
          <w:b/>
          <w:bCs/>
          <w:color w:val="000000"/>
          <w:sz w:val="22"/>
          <w:szCs w:val="22"/>
        </w:rPr>
        <w:t>§ 4.</w:t>
      </w:r>
    </w:p>
    <w:p w14:paraId="38833EE9" w14:textId="77777777" w:rsidR="006B5F80" w:rsidRDefault="00000000">
      <w:pPr>
        <w:pStyle w:val="Normalny1"/>
        <w:ind w:left="426" w:hanging="426"/>
        <w:jc w:val="center"/>
        <w:rPr>
          <w:rFonts w:eastAsia="Bookman Old Style"/>
          <w:b/>
          <w:bCs/>
          <w:color w:val="000000"/>
          <w:sz w:val="22"/>
          <w:szCs w:val="22"/>
        </w:rPr>
      </w:pPr>
      <w:r>
        <w:rPr>
          <w:rFonts w:eastAsia="Bookman Old Style"/>
          <w:b/>
          <w:bCs/>
          <w:color w:val="000000"/>
          <w:sz w:val="22"/>
          <w:szCs w:val="22"/>
        </w:rPr>
        <w:t>Rozwiązanie umowy i odstąpienie od umowy</w:t>
      </w:r>
    </w:p>
    <w:p w14:paraId="1E114325" w14:textId="77777777" w:rsidR="006B5F80" w:rsidRDefault="006B5F80">
      <w:pPr>
        <w:pStyle w:val="Normalny1"/>
        <w:ind w:left="426" w:hanging="426"/>
        <w:jc w:val="center"/>
        <w:rPr>
          <w:rFonts w:eastAsia="Bookman Old Style"/>
          <w:b/>
          <w:bCs/>
          <w:color w:val="000000"/>
          <w:sz w:val="22"/>
          <w:szCs w:val="22"/>
        </w:rPr>
      </w:pPr>
    </w:p>
    <w:p w14:paraId="17499565" w14:textId="77777777" w:rsidR="006B5F80" w:rsidRDefault="00000000">
      <w:pPr>
        <w:pStyle w:val="Normalny1"/>
        <w:ind w:left="435" w:hanging="420"/>
        <w:jc w:val="both"/>
        <w:rPr>
          <w:rFonts w:eastAsia="Bookman Old Style"/>
          <w:color w:val="000000"/>
          <w:sz w:val="22"/>
          <w:szCs w:val="22"/>
        </w:rPr>
      </w:pPr>
      <w:r>
        <w:rPr>
          <w:rFonts w:eastAsia="Bookman Old Style"/>
          <w:color w:val="000000"/>
          <w:sz w:val="22"/>
          <w:szCs w:val="22"/>
        </w:rPr>
        <w:t>1.</w:t>
      </w:r>
      <w:r>
        <w:rPr>
          <w:rFonts w:eastAsia="Bookman Old Style"/>
          <w:color w:val="000000"/>
          <w:sz w:val="22"/>
          <w:szCs w:val="22"/>
        </w:rPr>
        <w:tab/>
        <w:t>Zamawiający może rozwiązać umowę z wykonawcą w trybie natychmiastowym – bez zachowania terminu wypowiedzenia w przypadku, gdy:</w:t>
      </w:r>
    </w:p>
    <w:p w14:paraId="7CF50AF2" w14:textId="77777777" w:rsidR="006B5F80" w:rsidRDefault="00000000">
      <w:pPr>
        <w:pStyle w:val="Normalny1"/>
        <w:numPr>
          <w:ilvl w:val="0"/>
          <w:numId w:val="2"/>
        </w:numPr>
        <w:jc w:val="both"/>
        <w:rPr>
          <w:rFonts w:eastAsia="Bookman Old Style"/>
          <w:b/>
          <w:bCs/>
          <w:color w:val="000000"/>
          <w:sz w:val="22"/>
          <w:szCs w:val="22"/>
        </w:rPr>
      </w:pPr>
      <w:r>
        <w:rPr>
          <w:rFonts w:eastAsia="Bookman Old Style"/>
          <w:color w:val="000000"/>
          <w:sz w:val="22"/>
          <w:szCs w:val="22"/>
        </w:rPr>
        <w:t>wykonawca utracił uprawnienia do wykonywania przedmiotu umowy,</w:t>
      </w:r>
    </w:p>
    <w:p w14:paraId="5FB1DC26" w14:textId="77777777" w:rsidR="006B5F80" w:rsidRDefault="00000000">
      <w:pPr>
        <w:pStyle w:val="Normalny1"/>
        <w:numPr>
          <w:ilvl w:val="0"/>
          <w:numId w:val="2"/>
        </w:numPr>
        <w:jc w:val="both"/>
        <w:rPr>
          <w:rFonts w:eastAsia="Bookman Old Style"/>
          <w:b/>
          <w:bCs/>
          <w:color w:val="000000"/>
          <w:sz w:val="22"/>
          <w:szCs w:val="22"/>
        </w:rPr>
      </w:pPr>
      <w:r>
        <w:rPr>
          <w:rFonts w:eastAsia="Bookman Old Style"/>
          <w:color w:val="000000"/>
          <w:sz w:val="22"/>
          <w:szCs w:val="22"/>
        </w:rPr>
        <w:t xml:space="preserve">wykonawca mimo wezwania zamawiającego wstrzymuje dostawę na czas, </w:t>
      </w:r>
      <w:r>
        <w:rPr>
          <w:rFonts w:eastAsia="Bookman Old Style"/>
          <w:color w:val="000000"/>
          <w:sz w:val="22"/>
          <w:szCs w:val="22"/>
        </w:rPr>
        <w:br/>
        <w:t>który uniemożliwia realizację przedmiotu umowy w terminie,</w:t>
      </w:r>
    </w:p>
    <w:p w14:paraId="45578FEC" w14:textId="77777777" w:rsidR="006B5F80" w:rsidRDefault="00000000">
      <w:pPr>
        <w:pStyle w:val="Normalny1"/>
        <w:numPr>
          <w:ilvl w:val="0"/>
          <w:numId w:val="2"/>
        </w:numPr>
        <w:jc w:val="both"/>
        <w:rPr>
          <w:rFonts w:eastAsia="Bookman Old Style"/>
          <w:b/>
          <w:bCs/>
          <w:color w:val="000000"/>
          <w:sz w:val="22"/>
          <w:szCs w:val="22"/>
        </w:rPr>
      </w:pPr>
      <w:r>
        <w:rPr>
          <w:rFonts w:eastAsia="Bookman Old Style"/>
          <w:color w:val="000000"/>
          <w:sz w:val="22"/>
          <w:szCs w:val="22"/>
        </w:rPr>
        <w:t xml:space="preserve">wykonawca, mimo wezwań zamawiającego, realizuje przedmiot umowy </w:t>
      </w:r>
      <w:r>
        <w:rPr>
          <w:rFonts w:eastAsia="Bookman Old Style"/>
          <w:color w:val="000000"/>
          <w:sz w:val="22"/>
          <w:szCs w:val="22"/>
        </w:rPr>
        <w:br/>
        <w:t>w sposób niezgodny z postanowieniami ogłoszenia o zamówieniu, obowiązującymi przepisami i normami,</w:t>
      </w:r>
    </w:p>
    <w:p w14:paraId="4B391CB6" w14:textId="77777777" w:rsidR="006B5F80" w:rsidRDefault="00000000">
      <w:pPr>
        <w:pStyle w:val="Normalny1"/>
        <w:tabs>
          <w:tab w:val="left" w:pos="396"/>
        </w:tabs>
        <w:jc w:val="both"/>
        <w:rPr>
          <w:rFonts w:eastAsia="Bookman Old Style"/>
          <w:color w:val="000000"/>
          <w:sz w:val="22"/>
          <w:szCs w:val="22"/>
        </w:rPr>
      </w:pPr>
      <w:r>
        <w:rPr>
          <w:rFonts w:eastAsia="Bookman Old Style"/>
          <w:color w:val="000000"/>
          <w:sz w:val="22"/>
          <w:szCs w:val="22"/>
        </w:rPr>
        <w:t>2.</w:t>
      </w:r>
      <w:r>
        <w:rPr>
          <w:rFonts w:eastAsia="Bookman Old Style"/>
          <w:color w:val="000000"/>
          <w:sz w:val="22"/>
          <w:szCs w:val="22"/>
        </w:rPr>
        <w:tab/>
        <w:t xml:space="preserve">Zamawiający może rozwiązać umowę z wykonawcą </w:t>
      </w:r>
      <w:r>
        <w:rPr>
          <w:sz w:val="22"/>
          <w:szCs w:val="22"/>
        </w:rPr>
        <w:t xml:space="preserve">w razie zaistnienia istotnej zmiany </w:t>
      </w:r>
      <w:r>
        <w:rPr>
          <w:sz w:val="22"/>
          <w:szCs w:val="22"/>
        </w:rPr>
        <w:tab/>
        <w:t xml:space="preserve">okoliczności powodującej, że wykonanie umowy nie leży w interesie publicznym, czego nie </w:t>
      </w:r>
      <w:r>
        <w:rPr>
          <w:sz w:val="22"/>
          <w:szCs w:val="22"/>
        </w:rPr>
        <w:tab/>
        <w:t>można było przewidzieć w chwili zawarcia umowy.</w:t>
      </w:r>
    </w:p>
    <w:p w14:paraId="690F52FF" w14:textId="127D539C" w:rsidR="006B5F80" w:rsidRDefault="00000000">
      <w:pPr>
        <w:pStyle w:val="Normalny1"/>
        <w:numPr>
          <w:ilvl w:val="1"/>
          <w:numId w:val="2"/>
        </w:numPr>
        <w:tabs>
          <w:tab w:val="left" w:pos="396"/>
        </w:tabs>
        <w:ind w:left="396" w:hanging="396"/>
        <w:jc w:val="both"/>
        <w:rPr>
          <w:rFonts w:eastAsia="Bookman Old Style"/>
          <w:b/>
          <w:bCs/>
          <w:color w:val="000000"/>
          <w:sz w:val="22"/>
          <w:szCs w:val="22"/>
        </w:rPr>
      </w:pPr>
      <w:r>
        <w:rPr>
          <w:sz w:val="22"/>
          <w:szCs w:val="22"/>
        </w:rPr>
        <w:t xml:space="preserve">Zamawiający może odstąpić od umowy w terminie </w:t>
      </w:r>
      <w:r w:rsidR="009A4D4A">
        <w:rPr>
          <w:sz w:val="22"/>
          <w:szCs w:val="22"/>
        </w:rPr>
        <w:t>7</w:t>
      </w:r>
      <w:r>
        <w:rPr>
          <w:sz w:val="22"/>
          <w:szCs w:val="22"/>
        </w:rPr>
        <w:t xml:space="preserve"> dni od powzięcia wiadomości o okolicznościach wskazanych w </w:t>
      </w:r>
      <w:r>
        <w:rPr>
          <w:rFonts w:eastAsia="Bookman Old Style"/>
          <w:color w:val="000000"/>
          <w:sz w:val="22"/>
          <w:szCs w:val="22"/>
        </w:rPr>
        <w:t>§</w:t>
      </w:r>
      <w:r>
        <w:rPr>
          <w:sz w:val="22"/>
          <w:szCs w:val="22"/>
        </w:rPr>
        <w:t xml:space="preserve"> 4 ust. 1.</w:t>
      </w:r>
    </w:p>
    <w:p w14:paraId="0BEFFB86" w14:textId="77777777" w:rsidR="006B5F80" w:rsidRDefault="006B5F80">
      <w:pPr>
        <w:pStyle w:val="Normalny1"/>
        <w:jc w:val="both"/>
        <w:rPr>
          <w:rFonts w:eastAsia="Bookman Old Style"/>
          <w:color w:val="000000"/>
          <w:sz w:val="22"/>
          <w:szCs w:val="22"/>
        </w:rPr>
      </w:pPr>
    </w:p>
    <w:p w14:paraId="1090F2F6" w14:textId="77777777" w:rsidR="006B5F80" w:rsidRDefault="00000000">
      <w:pPr>
        <w:pStyle w:val="Normalny1"/>
        <w:ind w:left="435" w:hanging="420"/>
        <w:jc w:val="center"/>
        <w:rPr>
          <w:rFonts w:eastAsia="Bookman Old Style"/>
          <w:color w:val="000000"/>
          <w:sz w:val="22"/>
          <w:szCs w:val="22"/>
        </w:rPr>
      </w:pPr>
      <w:r>
        <w:rPr>
          <w:rFonts w:eastAsia="Bookman Old Style"/>
          <w:b/>
          <w:bCs/>
          <w:color w:val="000000"/>
          <w:sz w:val="22"/>
          <w:szCs w:val="22"/>
        </w:rPr>
        <w:t>§ 5.</w:t>
      </w:r>
    </w:p>
    <w:p w14:paraId="23C59273" w14:textId="77777777" w:rsidR="006B5F80" w:rsidRDefault="00000000">
      <w:pPr>
        <w:pStyle w:val="Normalny1"/>
        <w:jc w:val="center"/>
        <w:rPr>
          <w:rFonts w:eastAsia="Bookman Old Style"/>
          <w:b/>
          <w:bCs/>
          <w:color w:val="000000"/>
          <w:sz w:val="22"/>
          <w:szCs w:val="22"/>
        </w:rPr>
      </w:pPr>
      <w:r>
        <w:rPr>
          <w:rFonts w:eastAsia="Bookman Old Style"/>
          <w:b/>
          <w:bCs/>
          <w:color w:val="000000"/>
          <w:sz w:val="22"/>
          <w:szCs w:val="22"/>
        </w:rPr>
        <w:t>Kary umowne</w:t>
      </w:r>
    </w:p>
    <w:p w14:paraId="6D8FF967" w14:textId="77777777" w:rsidR="006B5F80" w:rsidRDefault="006B5F80">
      <w:pPr>
        <w:pStyle w:val="Normalny1"/>
        <w:jc w:val="center"/>
        <w:rPr>
          <w:rFonts w:eastAsia="Bookman Old Style"/>
          <w:b/>
          <w:bCs/>
          <w:color w:val="000000"/>
          <w:sz w:val="22"/>
          <w:szCs w:val="22"/>
        </w:rPr>
      </w:pPr>
    </w:p>
    <w:p w14:paraId="475FC407" w14:textId="77777777" w:rsidR="006B5F80" w:rsidRDefault="00000000">
      <w:pPr>
        <w:pStyle w:val="Normalny1"/>
        <w:ind w:left="426" w:hanging="426"/>
        <w:jc w:val="both"/>
        <w:rPr>
          <w:color w:val="000000"/>
          <w:sz w:val="22"/>
          <w:szCs w:val="22"/>
        </w:rPr>
      </w:pPr>
      <w:r>
        <w:rPr>
          <w:rFonts w:eastAsia="Bookman Old Style"/>
          <w:color w:val="000000"/>
          <w:sz w:val="22"/>
          <w:szCs w:val="22"/>
        </w:rPr>
        <w:t>1.</w:t>
      </w:r>
      <w:r>
        <w:rPr>
          <w:rFonts w:eastAsia="Bookman Old Style"/>
          <w:color w:val="000000"/>
          <w:sz w:val="22"/>
          <w:szCs w:val="22"/>
        </w:rPr>
        <w:tab/>
      </w:r>
      <w:r>
        <w:rPr>
          <w:color w:val="000000"/>
          <w:sz w:val="22"/>
          <w:szCs w:val="22"/>
        </w:rPr>
        <w:t>W przypadku rozwiązania niniejszej umowy przez zamawiającego z przyczyn zależnych od wykonawcy, wykonawca jest zobowiązany zapłacić zamawiającemu karę umowną w wysokości 20% wartości przedmiotu umowy, o którym mowa w paragrafie 2 ust. 1.</w:t>
      </w:r>
    </w:p>
    <w:p w14:paraId="3FF011B1" w14:textId="77777777" w:rsidR="006B5F80" w:rsidRDefault="00000000">
      <w:pPr>
        <w:pStyle w:val="Normalny1"/>
        <w:ind w:left="426" w:hanging="426"/>
        <w:jc w:val="both"/>
        <w:rPr>
          <w:rFonts w:eastAsia="Bookman Old Style"/>
          <w:color w:val="000000"/>
          <w:sz w:val="22"/>
          <w:szCs w:val="22"/>
        </w:rPr>
      </w:pPr>
      <w:r>
        <w:rPr>
          <w:rFonts w:eastAsia="Bookman Old Style"/>
          <w:color w:val="000000"/>
          <w:sz w:val="22"/>
          <w:szCs w:val="22"/>
        </w:rPr>
        <w:t>2.</w:t>
      </w:r>
      <w:r>
        <w:rPr>
          <w:rFonts w:eastAsia="Bookman Old Style"/>
          <w:color w:val="000000"/>
          <w:sz w:val="22"/>
          <w:szCs w:val="22"/>
        </w:rPr>
        <w:tab/>
        <w:t>Wykonawca zapłaci zamawiającemu karę umowną w wysokości 50 zł za każdy dzień zwłoki                     w przekazaniu zamawiającemu przedmiotu umowy.</w:t>
      </w:r>
    </w:p>
    <w:p w14:paraId="77E38246" w14:textId="77777777" w:rsidR="006B5F80" w:rsidRDefault="00000000">
      <w:pPr>
        <w:pStyle w:val="Normalny1"/>
        <w:ind w:left="426" w:hanging="426"/>
        <w:jc w:val="both"/>
        <w:rPr>
          <w:color w:val="000000"/>
          <w:sz w:val="22"/>
          <w:szCs w:val="22"/>
        </w:rPr>
      </w:pPr>
      <w:r>
        <w:rPr>
          <w:color w:val="000000"/>
          <w:sz w:val="22"/>
          <w:szCs w:val="22"/>
        </w:rPr>
        <w:t>3.</w:t>
      </w:r>
      <w:r>
        <w:rPr>
          <w:color w:val="000000"/>
          <w:sz w:val="22"/>
          <w:szCs w:val="22"/>
        </w:rPr>
        <w:tab/>
        <w:t>Wykonawca zapłaci zamawiającemu karę umowną w wysokości 50 zł, za każdy dzień zwłoki                w usunięciu wad stwierdzonych przy odbiorze, liczony od dnia wyznaczonego na usunięcie wad.</w:t>
      </w:r>
    </w:p>
    <w:p w14:paraId="6E09A280" w14:textId="4A402D90" w:rsidR="006B5F80" w:rsidRDefault="00000000">
      <w:pPr>
        <w:pStyle w:val="Normalny1"/>
        <w:ind w:left="426" w:hanging="426"/>
        <w:jc w:val="both"/>
        <w:rPr>
          <w:rFonts w:eastAsia="Bookman Old Style"/>
          <w:color w:val="000000"/>
          <w:sz w:val="22"/>
          <w:szCs w:val="22"/>
        </w:rPr>
      </w:pPr>
      <w:r>
        <w:rPr>
          <w:color w:val="000000"/>
          <w:sz w:val="22"/>
          <w:szCs w:val="22"/>
        </w:rPr>
        <w:t>4.</w:t>
      </w:r>
      <w:r>
        <w:rPr>
          <w:color w:val="000000"/>
          <w:sz w:val="22"/>
          <w:szCs w:val="22"/>
        </w:rPr>
        <w:tab/>
      </w:r>
      <w:r>
        <w:rPr>
          <w:rFonts w:eastAsia="Bookman Old Style"/>
          <w:color w:val="000000"/>
          <w:sz w:val="22"/>
          <w:szCs w:val="22"/>
        </w:rPr>
        <w:t>Wykonawca zapłaci zamawiającemu karę umowną w wysokości 20 zł za każdy dzień zwłoki                     w przekazaniu zamawiającemu asortymentu, o którym mowa w paragrafie 3 ust. 1</w:t>
      </w:r>
      <w:r w:rsidR="009A4D4A">
        <w:rPr>
          <w:rFonts w:eastAsia="Bookman Old Style"/>
          <w:color w:val="000000"/>
          <w:sz w:val="22"/>
          <w:szCs w:val="22"/>
        </w:rPr>
        <w:t>0</w:t>
      </w:r>
      <w:r>
        <w:rPr>
          <w:rFonts w:eastAsia="Bookman Old Style"/>
          <w:color w:val="000000"/>
          <w:sz w:val="22"/>
          <w:szCs w:val="22"/>
        </w:rPr>
        <w:t xml:space="preserve"> umowy.</w:t>
      </w:r>
    </w:p>
    <w:p w14:paraId="02ABF813" w14:textId="77777777" w:rsidR="006B5F80" w:rsidRDefault="00000000">
      <w:pPr>
        <w:pStyle w:val="Normalny1"/>
        <w:ind w:left="360" w:hanging="360"/>
        <w:jc w:val="both"/>
        <w:rPr>
          <w:rFonts w:eastAsia="Bookman Old Style"/>
          <w:sz w:val="22"/>
          <w:szCs w:val="22"/>
        </w:rPr>
      </w:pPr>
      <w:r>
        <w:rPr>
          <w:rFonts w:eastAsia="Bookman Old Style"/>
          <w:color w:val="000000"/>
          <w:sz w:val="22"/>
          <w:szCs w:val="22"/>
        </w:rPr>
        <w:t>5.</w:t>
      </w:r>
      <w:r>
        <w:rPr>
          <w:rFonts w:eastAsia="Bookman Old Style"/>
          <w:color w:val="000000"/>
          <w:sz w:val="22"/>
          <w:szCs w:val="22"/>
        </w:rPr>
        <w:tab/>
        <w:t xml:space="preserve"> Łączna </w:t>
      </w:r>
      <w:r>
        <w:rPr>
          <w:rFonts w:eastAsia="Bookman Old Style"/>
          <w:sz w:val="22"/>
          <w:szCs w:val="22"/>
        </w:rPr>
        <w:t>maksymalna wysokość kar umownych, o których mowa w ust. 2 – 4 niniejszego paragrafu nie może przekroczyć 20% wartości przedmiotu umowy, o którym mowa w paragrafie 2 ust. 1.</w:t>
      </w:r>
    </w:p>
    <w:p w14:paraId="1A588FDA" w14:textId="77777777" w:rsidR="006B5F80" w:rsidRDefault="00000000">
      <w:pPr>
        <w:pStyle w:val="Normalny1"/>
        <w:ind w:left="433" w:hanging="417"/>
        <w:jc w:val="both"/>
        <w:rPr>
          <w:rFonts w:eastAsia="Bookman Old Style"/>
          <w:color w:val="000000"/>
          <w:sz w:val="22"/>
          <w:szCs w:val="22"/>
        </w:rPr>
      </w:pPr>
      <w:r>
        <w:rPr>
          <w:rFonts w:eastAsia="Bookman Old Style"/>
          <w:color w:val="000000"/>
          <w:sz w:val="22"/>
          <w:szCs w:val="22"/>
        </w:rPr>
        <w:t>6.</w:t>
      </w:r>
      <w:r>
        <w:rPr>
          <w:rFonts w:eastAsia="Bookman Old Style"/>
          <w:color w:val="000000"/>
          <w:sz w:val="22"/>
          <w:szCs w:val="22"/>
        </w:rPr>
        <w:tab/>
        <w:t>Z</w:t>
      </w:r>
      <w:r>
        <w:rPr>
          <w:sz w:val="22"/>
          <w:szCs w:val="22"/>
        </w:rPr>
        <w:t>amawiający zastrzega sobie prawo do potrącenia kar umownych z faktury wystawionej przez wykonawcę obejmującej jego wynagrodzenie.</w:t>
      </w:r>
    </w:p>
    <w:p w14:paraId="52935259" w14:textId="7E68D836" w:rsidR="006B5F80" w:rsidRDefault="00000000">
      <w:pPr>
        <w:pStyle w:val="Tekstpodstawowy21"/>
        <w:rPr>
          <w:rFonts w:ascii="Times New Roman" w:hAnsi="Times New Roman" w:cs="Times New Roman"/>
          <w:sz w:val="22"/>
          <w:szCs w:val="22"/>
        </w:rPr>
      </w:pPr>
      <w:r>
        <w:rPr>
          <w:rFonts w:ascii="Times New Roman" w:hAnsi="Times New Roman" w:cs="Times New Roman"/>
          <w:sz w:val="22"/>
          <w:szCs w:val="22"/>
        </w:rPr>
        <w:t>7.</w:t>
      </w:r>
      <w:r>
        <w:rPr>
          <w:rFonts w:ascii="Times New Roman" w:hAnsi="Times New Roman" w:cs="Times New Roman"/>
          <w:sz w:val="22"/>
          <w:szCs w:val="22"/>
        </w:rPr>
        <w:tab/>
        <w:t xml:space="preserve">Zamawiający zastrzega prawo do dochodzenia odszkodowania uzupełniającego </w:t>
      </w:r>
      <w:r w:rsidR="009279F1">
        <w:rPr>
          <w:rFonts w:ascii="Times New Roman" w:hAnsi="Times New Roman" w:cs="Times New Roman"/>
          <w:sz w:val="22"/>
          <w:szCs w:val="22"/>
        </w:rPr>
        <w:t>i</w:t>
      </w:r>
      <w:r>
        <w:rPr>
          <w:rFonts w:ascii="Times New Roman" w:hAnsi="Times New Roman" w:cs="Times New Roman"/>
          <w:sz w:val="22"/>
          <w:szCs w:val="22"/>
        </w:rPr>
        <w:t xml:space="preserve">            przekraczającego wysokość kar umownych do wysokości rzeczywiście poniesionej szkody.</w:t>
      </w:r>
    </w:p>
    <w:p w14:paraId="78CAFAFE" w14:textId="52FAFB0C" w:rsidR="006B5F80" w:rsidRDefault="00000000">
      <w:pPr>
        <w:pStyle w:val="Tekstpodstawowy21"/>
        <w:rPr>
          <w:rFonts w:ascii="Times New Roman" w:hAnsi="Times New Roman" w:cs="Times New Roman"/>
          <w:sz w:val="22"/>
          <w:szCs w:val="22"/>
        </w:rPr>
      </w:pPr>
      <w:r>
        <w:rPr>
          <w:rFonts w:ascii="Times New Roman" w:hAnsi="Times New Roman" w:cs="Times New Roman"/>
          <w:sz w:val="22"/>
          <w:szCs w:val="22"/>
        </w:rPr>
        <w:t>8.  W przypadku nie wykonania obowiązku o którym mowa w § 2 ust. 1</w:t>
      </w:r>
      <w:r w:rsidR="009A4D4A">
        <w:rPr>
          <w:rFonts w:ascii="Times New Roman" w:hAnsi="Times New Roman" w:cs="Times New Roman"/>
          <w:sz w:val="22"/>
          <w:szCs w:val="22"/>
        </w:rPr>
        <w:t>0</w:t>
      </w:r>
      <w:r>
        <w:rPr>
          <w:rFonts w:ascii="Times New Roman" w:hAnsi="Times New Roman" w:cs="Times New Roman"/>
          <w:sz w:val="22"/>
          <w:szCs w:val="22"/>
        </w:rPr>
        <w:t xml:space="preserve">, Wykonawca zapłaci Zamawiającemu karę umowną w wysokości stanowiącej równowartość podatku VAT w stosunku do której Zamawiający utracił prawo do odliczenia, powiększonej o odsetki zapłacone do Urzędu </w:t>
      </w:r>
      <w:r>
        <w:rPr>
          <w:rFonts w:ascii="Times New Roman" w:hAnsi="Times New Roman" w:cs="Times New Roman"/>
          <w:sz w:val="22"/>
          <w:szCs w:val="22"/>
        </w:rPr>
        <w:lastRenderedPageBreak/>
        <w:t>Skarbowego przez Zamawiającego.</w:t>
      </w:r>
    </w:p>
    <w:p w14:paraId="1E0BDA3C" w14:textId="77777777" w:rsidR="006B5F80" w:rsidRDefault="006B5F80">
      <w:pPr>
        <w:pStyle w:val="Tekstpodstawowy21"/>
        <w:rPr>
          <w:rFonts w:ascii="Times New Roman" w:hAnsi="Times New Roman" w:cs="Times New Roman"/>
          <w:sz w:val="22"/>
          <w:szCs w:val="22"/>
        </w:rPr>
      </w:pPr>
    </w:p>
    <w:p w14:paraId="47C0024B" w14:textId="77777777" w:rsidR="006B5F80" w:rsidRDefault="006B5F80">
      <w:pPr>
        <w:pStyle w:val="Normalny1"/>
        <w:ind w:left="426" w:hanging="426"/>
        <w:jc w:val="both"/>
        <w:rPr>
          <w:rFonts w:eastAsia="Bookman Old Style"/>
          <w:color w:val="000000"/>
          <w:sz w:val="22"/>
          <w:szCs w:val="22"/>
        </w:rPr>
      </w:pPr>
    </w:p>
    <w:p w14:paraId="2C24D090" w14:textId="77777777" w:rsidR="006B5F80" w:rsidRDefault="00000000">
      <w:pPr>
        <w:pStyle w:val="Normalny1"/>
        <w:ind w:left="426" w:hanging="426"/>
        <w:jc w:val="center"/>
        <w:rPr>
          <w:rFonts w:eastAsia="Bookman Old Style"/>
          <w:b/>
          <w:bCs/>
          <w:color w:val="000000"/>
          <w:sz w:val="22"/>
          <w:szCs w:val="22"/>
        </w:rPr>
      </w:pPr>
      <w:r>
        <w:rPr>
          <w:rFonts w:eastAsia="Bookman Old Style"/>
          <w:b/>
          <w:bCs/>
          <w:color w:val="000000"/>
          <w:sz w:val="22"/>
          <w:szCs w:val="22"/>
        </w:rPr>
        <w:t>§ 6.</w:t>
      </w:r>
    </w:p>
    <w:p w14:paraId="1B61EB92" w14:textId="77777777" w:rsidR="006B5F80" w:rsidRDefault="00000000">
      <w:pPr>
        <w:pStyle w:val="Normalny1"/>
        <w:ind w:left="426" w:hanging="426"/>
        <w:jc w:val="center"/>
        <w:rPr>
          <w:rFonts w:eastAsia="Bookman Old Style"/>
          <w:b/>
          <w:bCs/>
          <w:color w:val="000000"/>
          <w:sz w:val="22"/>
          <w:szCs w:val="22"/>
        </w:rPr>
      </w:pPr>
      <w:r>
        <w:rPr>
          <w:rFonts w:eastAsia="Bookman Old Style"/>
          <w:b/>
          <w:bCs/>
          <w:color w:val="000000"/>
          <w:sz w:val="22"/>
          <w:szCs w:val="22"/>
        </w:rPr>
        <w:t>Postanowienia końcowe</w:t>
      </w:r>
    </w:p>
    <w:p w14:paraId="16970FEA" w14:textId="77777777" w:rsidR="006B5F80" w:rsidRDefault="006B5F80">
      <w:pPr>
        <w:pStyle w:val="Normalny1"/>
        <w:ind w:left="426" w:hanging="426"/>
        <w:jc w:val="center"/>
        <w:rPr>
          <w:rFonts w:eastAsia="Bookman Old Style"/>
          <w:b/>
          <w:bCs/>
          <w:color w:val="000000"/>
          <w:sz w:val="22"/>
          <w:szCs w:val="22"/>
        </w:rPr>
      </w:pPr>
    </w:p>
    <w:p w14:paraId="3C4A4F9C" w14:textId="77777777" w:rsidR="006B5F80" w:rsidRDefault="00000000">
      <w:pPr>
        <w:ind w:left="426" w:hanging="426"/>
        <w:jc w:val="both"/>
        <w:rPr>
          <w:color w:val="000000"/>
          <w:sz w:val="22"/>
          <w:szCs w:val="22"/>
        </w:rPr>
      </w:pPr>
      <w:r>
        <w:rPr>
          <w:color w:val="000000"/>
          <w:sz w:val="22"/>
          <w:szCs w:val="22"/>
        </w:rPr>
        <w:t>1.</w:t>
      </w:r>
      <w:r>
        <w:rPr>
          <w:color w:val="000000"/>
          <w:sz w:val="22"/>
          <w:szCs w:val="22"/>
        </w:rPr>
        <w:tab/>
        <w:t>W sprawach nie uregulowanych postanowieniami niniejszej umowy, mają odpowiednie zastosowanie przepisy Kodeksu cywilnego</w:t>
      </w:r>
    </w:p>
    <w:p w14:paraId="09DCF814" w14:textId="77777777" w:rsidR="006B5F80" w:rsidRDefault="00000000">
      <w:pPr>
        <w:pStyle w:val="Normalny1"/>
        <w:ind w:left="426" w:hanging="426"/>
        <w:jc w:val="both"/>
        <w:rPr>
          <w:rFonts w:eastAsia="Bookman Old Style"/>
          <w:color w:val="000000"/>
          <w:sz w:val="22"/>
          <w:szCs w:val="22"/>
        </w:rPr>
      </w:pPr>
      <w:r>
        <w:rPr>
          <w:rFonts w:eastAsia="Bookman Old Style"/>
          <w:color w:val="000000"/>
          <w:sz w:val="22"/>
          <w:szCs w:val="22"/>
        </w:rPr>
        <w:t>2.</w:t>
      </w:r>
      <w:r>
        <w:rPr>
          <w:rFonts w:eastAsia="Bookman Old Style"/>
          <w:color w:val="000000"/>
          <w:sz w:val="22"/>
          <w:szCs w:val="22"/>
        </w:rPr>
        <w:tab/>
        <w:t>Prawa i obowiązki wynikające z niniejszej umowy nie mogą być przenoszone przez żadną ze stron na osoby trzecie.</w:t>
      </w:r>
    </w:p>
    <w:p w14:paraId="7D25DA06" w14:textId="77777777" w:rsidR="006B5F80" w:rsidRDefault="00000000">
      <w:pPr>
        <w:pStyle w:val="Normalny1"/>
        <w:ind w:left="426" w:hanging="426"/>
        <w:jc w:val="both"/>
        <w:rPr>
          <w:rFonts w:eastAsia="Bookman Old Style"/>
          <w:color w:val="000000"/>
          <w:sz w:val="22"/>
          <w:szCs w:val="22"/>
        </w:rPr>
      </w:pPr>
      <w:r>
        <w:rPr>
          <w:rFonts w:eastAsia="Bookman Old Style"/>
          <w:color w:val="000000"/>
          <w:sz w:val="22"/>
          <w:szCs w:val="22"/>
        </w:rPr>
        <w:t>3.</w:t>
      </w:r>
      <w:r>
        <w:rPr>
          <w:rFonts w:eastAsia="Bookman Old Style"/>
          <w:color w:val="000000"/>
          <w:sz w:val="22"/>
          <w:szCs w:val="22"/>
        </w:rPr>
        <w:tab/>
        <w:t>Spory wynikające z realizacji niniejszej umowy będą rozstrzygane przez sąd właściwy dla siedziby zamawiającego.</w:t>
      </w:r>
    </w:p>
    <w:p w14:paraId="302A1250" w14:textId="77777777" w:rsidR="006B5F80" w:rsidRDefault="00000000">
      <w:pPr>
        <w:pStyle w:val="Normalny1"/>
        <w:ind w:left="426" w:hanging="426"/>
        <w:jc w:val="both"/>
        <w:rPr>
          <w:rFonts w:eastAsia="Bookman Old Style"/>
          <w:color w:val="000000"/>
          <w:sz w:val="22"/>
          <w:szCs w:val="22"/>
        </w:rPr>
      </w:pPr>
      <w:r>
        <w:rPr>
          <w:rFonts w:eastAsia="Bookman Old Style"/>
          <w:color w:val="000000"/>
          <w:sz w:val="22"/>
          <w:szCs w:val="22"/>
        </w:rPr>
        <w:t>4.</w:t>
      </w:r>
      <w:r>
        <w:rPr>
          <w:rFonts w:eastAsia="Bookman Old Style"/>
          <w:color w:val="000000"/>
          <w:sz w:val="22"/>
          <w:szCs w:val="22"/>
        </w:rPr>
        <w:tab/>
        <w:t>Zmiana niniejszej umowy wymaga formy pisemnej pod rygorem nieważności.</w:t>
      </w:r>
    </w:p>
    <w:p w14:paraId="590D63E6" w14:textId="77777777" w:rsidR="006B5F80" w:rsidRDefault="00000000">
      <w:pPr>
        <w:pStyle w:val="Normalny1"/>
        <w:ind w:left="426" w:hanging="426"/>
        <w:jc w:val="both"/>
        <w:rPr>
          <w:rFonts w:eastAsia="Bookman Old Style"/>
          <w:color w:val="000000"/>
          <w:sz w:val="22"/>
          <w:szCs w:val="22"/>
        </w:rPr>
      </w:pPr>
      <w:r>
        <w:rPr>
          <w:rFonts w:eastAsia="Bookman Old Style"/>
          <w:color w:val="000000"/>
          <w:sz w:val="22"/>
          <w:szCs w:val="22"/>
        </w:rPr>
        <w:t>5.</w:t>
      </w:r>
      <w:r>
        <w:rPr>
          <w:rFonts w:eastAsia="Bookman Old Style"/>
          <w:color w:val="000000"/>
          <w:sz w:val="22"/>
          <w:szCs w:val="22"/>
        </w:rPr>
        <w:tab/>
        <w:t>Integralną część umowy stanowi ogłoszenie o zamówieniu i oferta wykonawcy.</w:t>
      </w:r>
    </w:p>
    <w:p w14:paraId="71BE4A6A" w14:textId="77777777" w:rsidR="006B5F80" w:rsidRDefault="00000000">
      <w:pPr>
        <w:pStyle w:val="Normalny1"/>
        <w:ind w:left="426" w:hanging="426"/>
        <w:jc w:val="both"/>
        <w:rPr>
          <w:rFonts w:eastAsia="Bookman Old Style"/>
          <w:color w:val="000000"/>
          <w:sz w:val="22"/>
          <w:szCs w:val="22"/>
        </w:rPr>
      </w:pPr>
      <w:r>
        <w:rPr>
          <w:rFonts w:eastAsia="Bookman Old Style"/>
          <w:color w:val="000000"/>
          <w:sz w:val="22"/>
          <w:szCs w:val="22"/>
        </w:rPr>
        <w:t>6.</w:t>
      </w:r>
      <w:r>
        <w:rPr>
          <w:rFonts w:eastAsia="Bookman Old Style"/>
          <w:color w:val="000000"/>
          <w:sz w:val="22"/>
          <w:szCs w:val="22"/>
        </w:rPr>
        <w:tab/>
        <w:t>Umowę sporządzono w czterech jednobrzmiących egzemplarzach, z czego trzy otrzymuje zamawiający, a jeden wykonawca.</w:t>
      </w:r>
    </w:p>
    <w:p w14:paraId="2C39B8DF" w14:textId="77777777" w:rsidR="006B5F80" w:rsidRDefault="006B5F80">
      <w:pPr>
        <w:ind w:right="-1"/>
        <w:jc w:val="both"/>
        <w:rPr>
          <w:color w:val="000000"/>
          <w:sz w:val="22"/>
          <w:szCs w:val="22"/>
        </w:rPr>
      </w:pPr>
    </w:p>
    <w:p w14:paraId="3D76204C" w14:textId="77777777" w:rsidR="006B5F80" w:rsidRDefault="006B5F80">
      <w:pPr>
        <w:ind w:left="284" w:right="-1" w:hanging="284"/>
        <w:jc w:val="both"/>
        <w:rPr>
          <w:b/>
          <w:color w:val="000000"/>
          <w:sz w:val="22"/>
          <w:szCs w:val="22"/>
        </w:rPr>
      </w:pPr>
    </w:p>
    <w:p w14:paraId="77C1E2EA" w14:textId="77777777" w:rsidR="006B5F80" w:rsidRDefault="00000000">
      <w:pPr>
        <w:ind w:left="284" w:right="-1" w:hanging="284"/>
        <w:jc w:val="center"/>
        <w:rPr>
          <w:b/>
          <w:color w:val="000000"/>
          <w:sz w:val="22"/>
          <w:szCs w:val="22"/>
        </w:rPr>
      </w:pPr>
      <w:r>
        <w:rPr>
          <w:b/>
          <w:color w:val="000000"/>
          <w:sz w:val="22"/>
          <w:szCs w:val="22"/>
        </w:rPr>
        <w:t>ZAMAWIAJĄCY:</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b/>
          <w:color w:val="000000"/>
          <w:sz w:val="22"/>
          <w:szCs w:val="22"/>
        </w:rPr>
        <w:t>WYKONAWCA:</w:t>
      </w:r>
    </w:p>
    <w:p w14:paraId="642B2D02" w14:textId="77777777" w:rsidR="006B5F80" w:rsidRDefault="006B5F80">
      <w:pPr>
        <w:jc w:val="both"/>
        <w:rPr>
          <w:color w:val="000000"/>
          <w:sz w:val="22"/>
          <w:szCs w:val="22"/>
        </w:rPr>
      </w:pPr>
    </w:p>
    <w:p w14:paraId="676A8542" w14:textId="77777777" w:rsidR="006B5F80" w:rsidRDefault="006B5F80">
      <w:pPr>
        <w:jc w:val="both"/>
        <w:rPr>
          <w:color w:val="000000"/>
          <w:sz w:val="22"/>
          <w:szCs w:val="22"/>
        </w:rPr>
      </w:pPr>
    </w:p>
    <w:p w14:paraId="7C872584" w14:textId="77777777" w:rsidR="006B5F80" w:rsidRDefault="006B5F80">
      <w:pPr>
        <w:rPr>
          <w:sz w:val="22"/>
          <w:szCs w:val="22"/>
        </w:rPr>
      </w:pPr>
    </w:p>
    <w:sectPr w:rsidR="006B5F80">
      <w:footerReference w:type="default" r:id="rId7"/>
      <w:pgSz w:w="11906" w:h="16838"/>
      <w:pgMar w:top="568" w:right="1417" w:bottom="1135" w:left="1417" w:header="0"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69379" w14:textId="77777777" w:rsidR="00537750" w:rsidRDefault="00537750">
      <w:r>
        <w:separator/>
      </w:r>
    </w:p>
  </w:endnote>
  <w:endnote w:type="continuationSeparator" w:id="0">
    <w:p w14:paraId="2B602834" w14:textId="77777777" w:rsidR="00537750" w:rsidRDefault="00537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altName w:val="Arial"/>
    <w:panose1 w:val="020B0604020202020204"/>
    <w:charset w:val="00"/>
    <w:family w:val="auto"/>
    <w:pitch w:val="variable"/>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4005E" w14:textId="77777777" w:rsidR="006B5F80" w:rsidRDefault="00000000">
    <w:pPr>
      <w:pStyle w:val="Stopka"/>
      <w:ind w:right="360"/>
    </w:pPr>
    <w:r>
      <w:rPr>
        <w:noProof/>
      </w:rPr>
      <mc:AlternateContent>
        <mc:Choice Requires="wps">
          <w:drawing>
            <wp:anchor distT="0" distB="0" distL="0" distR="0" simplePos="0" relativeHeight="5" behindDoc="1" locked="0" layoutInCell="0" allowOverlap="1" wp14:anchorId="4D4A70E1" wp14:editId="3BD95390">
              <wp:simplePos x="0" y="0"/>
              <wp:positionH relativeFrom="margin">
                <wp:align>right</wp:align>
              </wp:positionH>
              <wp:positionV relativeFrom="paragraph">
                <wp:posOffset>635</wp:posOffset>
              </wp:positionV>
              <wp:extent cx="66675" cy="146050"/>
              <wp:effectExtent l="0" t="0" r="0" b="0"/>
              <wp:wrapSquare wrapText="bothSides"/>
              <wp:docPr id="1" name="Ramka1"/>
              <wp:cNvGraphicFramePr/>
              <a:graphic xmlns:a="http://schemas.openxmlformats.org/drawingml/2006/main">
                <a:graphicData uri="http://schemas.microsoft.com/office/word/2010/wordprocessingShape">
                  <wps:wsp>
                    <wps:cNvSpPr/>
                    <wps:spPr>
                      <a:xfrm>
                        <a:off x="0" y="0"/>
                        <a:ext cx="65880" cy="145440"/>
                      </a:xfrm>
                      <a:prstGeom prst="rect">
                        <a:avLst/>
                      </a:prstGeom>
                      <a:noFill/>
                      <a:ln w="0">
                        <a:noFill/>
                      </a:ln>
                    </wps:spPr>
                    <wps:style>
                      <a:lnRef idx="0">
                        <a:scrgbClr r="0" g="0" b="0"/>
                      </a:lnRef>
                      <a:fillRef idx="0">
                        <a:scrgbClr r="0" g="0" b="0"/>
                      </a:fillRef>
                      <a:effectRef idx="0">
                        <a:scrgbClr r="0" g="0" b="0"/>
                      </a:effectRef>
                      <a:fontRef idx="minor"/>
                    </wps:style>
                    <wps:txbx>
                      <w:txbxContent>
                        <w:p w14:paraId="1B677D67" w14:textId="77777777" w:rsidR="006B5F80" w:rsidRDefault="00000000">
                          <w:pPr>
                            <w:pStyle w:val="Stopka"/>
                            <w:rPr>
                              <w:rStyle w:val="Numerstrony"/>
                            </w:rPr>
                          </w:pPr>
                          <w:r>
                            <w:rPr>
                              <w:rStyle w:val="Numerstrony"/>
                              <w:color w:val="000000"/>
                            </w:rPr>
                            <w:fldChar w:fldCharType="begin"/>
                          </w:r>
                          <w:r>
                            <w:rPr>
                              <w:rStyle w:val="Numerstrony"/>
                              <w:color w:val="000000"/>
                            </w:rPr>
                            <w:instrText>PAGE</w:instrText>
                          </w:r>
                          <w:r>
                            <w:rPr>
                              <w:rStyle w:val="Numerstrony"/>
                              <w:color w:val="000000"/>
                            </w:rPr>
                            <w:fldChar w:fldCharType="separate"/>
                          </w:r>
                          <w:r>
                            <w:rPr>
                              <w:rStyle w:val="Numerstrony"/>
                              <w:color w:val="000000"/>
                            </w:rPr>
                            <w:t>4</w:t>
                          </w:r>
                          <w:r>
                            <w:rPr>
                              <w:rStyle w:val="Numerstrony"/>
                              <w:color w:val="000000"/>
                            </w:rPr>
                            <w:fldChar w:fldCharType="end"/>
                          </w:r>
                        </w:p>
                      </w:txbxContent>
                    </wps:txbx>
                    <wps:bodyPr lIns="0" tIns="0" rIns="0" bIns="0">
                      <a:spAutoFit/>
                    </wps:bodyPr>
                  </wps:wsp>
                </a:graphicData>
              </a:graphic>
            </wp:anchor>
          </w:drawing>
        </mc:Choice>
        <mc:Fallback>
          <w:pict>
            <v:rect w14:anchorId="4D4A70E1" id="Ramka1" o:spid="_x0000_s1026" style="position:absolute;margin-left:-45.95pt;margin-top:.05pt;width:5.25pt;height:11.5pt;z-index:-503316475;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" o:allowincell="f" filled="f" stroked="f" strokeweight="0">
              <v:textbox style="mso-fit-shape-to-text:t" inset="0,0,0,0">
                <w:txbxContent>
                  <w:p w14:paraId="1B677D67" w14:textId="77777777" w:rsidR="006B5F80" w:rsidRDefault="00000000">
                    <w:pPr>
                      <w:pStyle w:val="Stopka"/>
                      <w:rPr>
                        <w:rStyle w:val="Numerstrony"/>
                      </w:rPr>
                    </w:pPr>
                    <w:r>
                      <w:rPr>
                        <w:rStyle w:val="Numerstrony"/>
                        <w:color w:val="000000"/>
                      </w:rPr>
                      <w:fldChar w:fldCharType="begin"/>
                    </w:r>
                    <w:r>
                      <w:rPr>
                        <w:rStyle w:val="Numerstrony"/>
                        <w:color w:val="000000"/>
                      </w:rPr>
                      <w:instrText>PAGE</w:instrText>
                    </w:r>
                    <w:r>
                      <w:rPr>
                        <w:rStyle w:val="Numerstrony"/>
                        <w:color w:val="000000"/>
                      </w:rPr>
                      <w:fldChar w:fldCharType="separate"/>
                    </w:r>
                    <w:r>
                      <w:rPr>
                        <w:rStyle w:val="Numerstrony"/>
                        <w:color w:val="000000"/>
                      </w:rPr>
                      <w:t>4</w:t>
                    </w:r>
                    <w:r>
                      <w:rPr>
                        <w:rStyle w:val="Numerstrony"/>
                        <w:color w:val="000000"/>
                      </w:rPr>
                      <w:fldChar w:fldCharType="end"/>
                    </w:r>
                  </w:p>
                </w:txbxContent>
              </v:textbox>
              <w10:wrap type="square"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B62B9" w14:textId="77777777" w:rsidR="00537750" w:rsidRDefault="00537750">
      <w:r>
        <w:separator/>
      </w:r>
    </w:p>
  </w:footnote>
  <w:footnote w:type="continuationSeparator" w:id="0">
    <w:p w14:paraId="23AD916A" w14:textId="77777777" w:rsidR="00537750" w:rsidRDefault="005377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94A30"/>
    <w:multiLevelType w:val="multilevel"/>
    <w:tmpl w:val="AF46AF18"/>
    <w:lvl w:ilvl="0">
      <w:start w:val="1"/>
      <w:numFmt w:val="decimal"/>
      <w:lvlText w:val="%1."/>
      <w:lvlJc w:val="left"/>
      <w:pPr>
        <w:tabs>
          <w:tab w:val="num" w:pos="720"/>
        </w:tabs>
        <w:ind w:left="720" w:hanging="360"/>
      </w:pPr>
      <w:rPr>
        <w:rFonts w:eastAsia="Times New Roman"/>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BAE458C"/>
    <w:multiLevelType w:val="multilevel"/>
    <w:tmpl w:val="97F2CC7E"/>
    <w:lvl w:ilvl="0">
      <w:start w:val="1"/>
      <w:numFmt w:val="decimal"/>
      <w:lvlText w:val="%1."/>
      <w:lvlJc w:val="left"/>
      <w:pPr>
        <w:tabs>
          <w:tab w:val="num" w:pos="720"/>
        </w:tabs>
        <w:ind w:left="720" w:hanging="360"/>
      </w:pPr>
      <w:rPr>
        <w:b w:val="0"/>
        <w:i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496B47B4"/>
    <w:multiLevelType w:val="multilevel"/>
    <w:tmpl w:val="081699E2"/>
    <w:lvl w:ilvl="0">
      <w:start w:val="1"/>
      <w:numFmt w:val="decimal"/>
      <w:lvlText w:val="%1)"/>
      <w:lvlJc w:val="left"/>
      <w:pPr>
        <w:tabs>
          <w:tab w:val="num" w:pos="1069"/>
        </w:tabs>
        <w:ind w:left="1069" w:hanging="360"/>
      </w:pPr>
      <w:rPr>
        <w:b w:val="0"/>
      </w:rPr>
    </w:lvl>
    <w:lvl w:ilvl="1">
      <w:start w:val="3"/>
      <w:numFmt w:val="decimal"/>
      <w:lvlText w:val="%2."/>
      <w:lvlJc w:val="left"/>
      <w:pPr>
        <w:tabs>
          <w:tab w:val="num" w:pos="1789"/>
        </w:tabs>
        <w:ind w:left="1789" w:hanging="360"/>
      </w:pPr>
      <w:rPr>
        <w:rFonts w:eastAsia="Times New Roman"/>
        <w:b w:val="0"/>
        <w:color w:val="auto"/>
      </w:rPr>
    </w:lvl>
    <w:lvl w:ilvl="2">
      <w:start w:val="1"/>
      <w:numFmt w:val="lowerRoman"/>
      <w:lvlText w:val="%3."/>
      <w:lvlJc w:val="righ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3" w15:restartNumberingAfterBreak="0">
    <w:nsid w:val="4F6757F4"/>
    <w:multiLevelType w:val="multilevel"/>
    <w:tmpl w:val="EE0E3D3C"/>
    <w:lvl w:ilvl="0">
      <w:start w:val="1"/>
      <w:numFmt w:val="decimal"/>
      <w:lvlText w:val="%1."/>
      <w:lvlJc w:val="lef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52B40410"/>
    <w:multiLevelType w:val="multilevel"/>
    <w:tmpl w:val="14B2707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92800644">
    <w:abstractNumId w:val="0"/>
  </w:num>
  <w:num w:numId="2" w16cid:durableId="259530551">
    <w:abstractNumId w:val="2"/>
  </w:num>
  <w:num w:numId="3" w16cid:durableId="1318339074">
    <w:abstractNumId w:val="1"/>
  </w:num>
  <w:num w:numId="4" w16cid:durableId="91245397">
    <w:abstractNumId w:val="3"/>
  </w:num>
  <w:num w:numId="5" w16cid:durableId="6192625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F80"/>
    <w:rsid w:val="0001454F"/>
    <w:rsid w:val="000F3AAD"/>
    <w:rsid w:val="001A2B20"/>
    <w:rsid w:val="002305BA"/>
    <w:rsid w:val="002C2C4B"/>
    <w:rsid w:val="002C62EB"/>
    <w:rsid w:val="00537750"/>
    <w:rsid w:val="00577863"/>
    <w:rsid w:val="00632F4C"/>
    <w:rsid w:val="006524DC"/>
    <w:rsid w:val="006B4064"/>
    <w:rsid w:val="006B5F80"/>
    <w:rsid w:val="006B69A6"/>
    <w:rsid w:val="007C3C24"/>
    <w:rsid w:val="00874F2F"/>
    <w:rsid w:val="0089431F"/>
    <w:rsid w:val="009279F1"/>
    <w:rsid w:val="00927C7D"/>
    <w:rsid w:val="00974B81"/>
    <w:rsid w:val="009A4D4A"/>
    <w:rsid w:val="009F3B46"/>
    <w:rsid w:val="00D85689"/>
    <w:rsid w:val="00DB3834"/>
    <w:rsid w:val="00DD78A8"/>
    <w:rsid w:val="00E6574E"/>
    <w:rsid w:val="00EE432E"/>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D1491"/>
  <w15:docId w15:val="{FD84CC65-D69D-4172-A3CB-315E253EC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7124A"/>
    <w:rPr>
      <w:rFonts w:ascii="Times New Roman" w:eastAsia="Times New Roman" w:hAnsi="Times New Roman" w:cs="Times New Roman"/>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StopkaZnak">
    <w:name w:val="Stopka Znak"/>
    <w:basedOn w:val="Domylnaczcionkaakapitu"/>
    <w:link w:val="Stopka"/>
    <w:qFormat/>
    <w:rsid w:val="0067124A"/>
    <w:rPr>
      <w:rFonts w:ascii="Times New Roman" w:eastAsia="Times New Roman" w:hAnsi="Times New Roman" w:cs="Times New Roman"/>
      <w:sz w:val="20"/>
      <w:szCs w:val="20"/>
      <w:lang w:eastAsia="ar-SA"/>
    </w:rPr>
  </w:style>
  <w:style w:type="character" w:styleId="Numerstrony">
    <w:name w:val="page number"/>
    <w:basedOn w:val="Domylnaczcionkaakapitu"/>
    <w:qFormat/>
    <w:rsid w:val="0067124A"/>
  </w:style>
  <w:style w:type="character" w:customStyle="1" w:styleId="Tekstpodstawowywcity3Znak">
    <w:name w:val="Tekst podstawowy wcięty 3 Znak"/>
    <w:basedOn w:val="Domylnaczcionkaakapitu"/>
    <w:link w:val="Tekstpodstawowywcity3"/>
    <w:semiHidden/>
    <w:qFormat/>
    <w:rsid w:val="0067124A"/>
    <w:rPr>
      <w:rFonts w:ascii="Times New Roman" w:eastAsia="Calibri" w:hAnsi="Times New Roman" w:cs="Times New Roman"/>
      <w:sz w:val="16"/>
      <w:szCs w:val="16"/>
      <w:lang w:eastAsia="ar-SA"/>
    </w:rPr>
  </w:style>
  <w:style w:type="character" w:customStyle="1" w:styleId="NagwekZnak">
    <w:name w:val="Nagłówek Znak"/>
    <w:basedOn w:val="Domylnaczcionkaakapitu"/>
    <w:link w:val="Nagwek"/>
    <w:uiPriority w:val="99"/>
    <w:qFormat/>
    <w:rsid w:val="00BE1BBE"/>
    <w:rPr>
      <w:rFonts w:ascii="Times New Roman" w:eastAsia="Times New Roman" w:hAnsi="Times New Roman" w:cs="Times New Roman"/>
      <w:sz w:val="20"/>
      <w:szCs w:val="20"/>
      <w:lang w:eastAsia="ar-SA"/>
    </w:rPr>
  </w:style>
  <w:style w:type="character" w:customStyle="1" w:styleId="TekstdymkaZnak">
    <w:name w:val="Tekst dymka Znak"/>
    <w:basedOn w:val="Domylnaczcionkaakapitu"/>
    <w:link w:val="Tekstdymka"/>
    <w:uiPriority w:val="99"/>
    <w:semiHidden/>
    <w:qFormat/>
    <w:rsid w:val="006C3D97"/>
    <w:rPr>
      <w:rFonts w:ascii="Segoe UI" w:eastAsia="Times New Roman" w:hAnsi="Segoe UI" w:cs="Segoe UI"/>
      <w:sz w:val="18"/>
      <w:szCs w:val="18"/>
      <w:lang w:eastAsia="ar-SA"/>
    </w:rPr>
  </w:style>
  <w:style w:type="character" w:customStyle="1" w:styleId="Wyrnienie">
    <w:name w:val="Wyróżnienie"/>
    <w:basedOn w:val="Domylnaczcionkaakapitu"/>
    <w:uiPriority w:val="20"/>
    <w:qFormat/>
    <w:rsid w:val="002B2F60"/>
    <w:rPr>
      <w:i/>
      <w:iCs/>
    </w:rPr>
  </w:style>
  <w:style w:type="paragraph" w:styleId="Nagwek">
    <w:name w:val="header"/>
    <w:basedOn w:val="Normalny"/>
    <w:next w:val="Tekstpodstawowy"/>
    <w:link w:val="NagwekZnak"/>
    <w:uiPriority w:val="99"/>
    <w:unhideWhenUsed/>
    <w:rsid w:val="00BE1BBE"/>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Unicode MS"/>
    </w:rPr>
  </w:style>
  <w:style w:type="paragraph" w:styleId="Legenda">
    <w:name w:val="caption"/>
    <w:basedOn w:val="Normalny"/>
    <w:qFormat/>
    <w:pPr>
      <w:suppressLineNumbers/>
      <w:spacing w:before="120" w:after="120"/>
    </w:pPr>
    <w:rPr>
      <w:rFonts w:cs="Arial Unicode MS"/>
      <w:i/>
      <w:iCs/>
      <w:sz w:val="24"/>
      <w:szCs w:val="24"/>
    </w:rPr>
  </w:style>
  <w:style w:type="paragraph" w:customStyle="1" w:styleId="Indeks">
    <w:name w:val="Indeks"/>
    <w:basedOn w:val="Normalny"/>
    <w:qFormat/>
    <w:pPr>
      <w:suppressLineNumbers/>
    </w:pPr>
    <w:rPr>
      <w:rFonts w:cs="Arial Unicode MS"/>
    </w:rPr>
  </w:style>
  <w:style w:type="paragraph" w:customStyle="1" w:styleId="Normalny1">
    <w:name w:val="Normalny1"/>
    <w:basedOn w:val="Normalny"/>
    <w:qFormat/>
    <w:rsid w:val="0067124A"/>
    <w:rPr>
      <w:sz w:val="24"/>
      <w:szCs w:val="24"/>
    </w:rPr>
  </w:style>
  <w:style w:type="paragraph" w:customStyle="1" w:styleId="Gwkaistopka">
    <w:name w:val="Główka i stopka"/>
    <w:basedOn w:val="Normalny"/>
    <w:qFormat/>
  </w:style>
  <w:style w:type="paragraph" w:styleId="Stopka">
    <w:name w:val="footer"/>
    <w:basedOn w:val="Normalny"/>
    <w:link w:val="StopkaZnak"/>
    <w:rsid w:val="0067124A"/>
    <w:pPr>
      <w:tabs>
        <w:tab w:val="center" w:pos="4536"/>
        <w:tab w:val="right" w:pos="9072"/>
      </w:tabs>
    </w:pPr>
  </w:style>
  <w:style w:type="paragraph" w:customStyle="1" w:styleId="WW-Tekstpodstawowy3">
    <w:name w:val="WW-Tekst podstawowy 3"/>
    <w:basedOn w:val="Normalny"/>
    <w:qFormat/>
    <w:rsid w:val="0067124A"/>
    <w:pPr>
      <w:ind w:right="-1"/>
      <w:jc w:val="both"/>
    </w:pPr>
    <w:rPr>
      <w:rFonts w:ascii="Bookman Old Style" w:hAnsi="Bookman Old Style"/>
      <w:sz w:val="22"/>
    </w:rPr>
  </w:style>
  <w:style w:type="paragraph" w:customStyle="1" w:styleId="Tekstpodstawowy21">
    <w:name w:val="Tekst podstawowy 21"/>
    <w:basedOn w:val="Normalny1"/>
    <w:qFormat/>
    <w:rsid w:val="0067124A"/>
    <w:pPr>
      <w:widowControl w:val="0"/>
      <w:ind w:left="426" w:hanging="426"/>
      <w:jc w:val="both"/>
    </w:pPr>
    <w:rPr>
      <w:rFonts w:ascii="Bookman Old Style" w:eastAsia="Bookman Old Style" w:hAnsi="Bookman Old Style" w:cs="Bookman Old Style"/>
      <w:lang w:eastAsia="pl-PL" w:bidi="pl-PL"/>
    </w:rPr>
  </w:style>
  <w:style w:type="paragraph" w:customStyle="1" w:styleId="ZnakZnak1">
    <w:name w:val="Znak Znak1"/>
    <w:basedOn w:val="Normalny"/>
    <w:qFormat/>
    <w:rsid w:val="0067124A"/>
    <w:pPr>
      <w:suppressAutoHyphens w:val="0"/>
    </w:pPr>
    <w:rPr>
      <w:rFonts w:ascii="Arial" w:hAnsi="Arial" w:cs="Arial"/>
      <w:sz w:val="24"/>
      <w:szCs w:val="24"/>
      <w:lang w:eastAsia="pl-PL"/>
    </w:rPr>
  </w:style>
  <w:style w:type="paragraph" w:customStyle="1" w:styleId="Tytu1">
    <w:name w:val="Tytuł1"/>
    <w:basedOn w:val="Normalny1"/>
    <w:qFormat/>
    <w:rsid w:val="0067124A"/>
    <w:pPr>
      <w:jc w:val="center"/>
    </w:pPr>
    <w:rPr>
      <w:rFonts w:ascii="Bookman Old Style" w:eastAsia="Bookman Old Style" w:hAnsi="Bookman Old Style" w:cs="Bookman Old Style"/>
      <w:b/>
      <w:bCs/>
      <w:sz w:val="28"/>
      <w:szCs w:val="28"/>
    </w:rPr>
  </w:style>
  <w:style w:type="paragraph" w:styleId="Tekstpodstawowywcity3">
    <w:name w:val="Body Text Indent 3"/>
    <w:basedOn w:val="Normalny"/>
    <w:link w:val="Tekstpodstawowywcity3Znak"/>
    <w:semiHidden/>
    <w:qFormat/>
    <w:rsid w:val="0067124A"/>
    <w:pPr>
      <w:spacing w:after="120"/>
      <w:ind w:left="283"/>
    </w:pPr>
    <w:rPr>
      <w:rFonts w:eastAsia="Calibri"/>
      <w:sz w:val="16"/>
      <w:szCs w:val="16"/>
    </w:rPr>
  </w:style>
  <w:style w:type="paragraph" w:customStyle="1" w:styleId="Akapitzlist1">
    <w:name w:val="Akapit z listą1"/>
    <w:basedOn w:val="Normalny"/>
    <w:qFormat/>
    <w:rsid w:val="000A657D"/>
    <w:pPr>
      <w:suppressAutoHyphens w:val="0"/>
      <w:spacing w:after="200" w:line="276" w:lineRule="auto"/>
      <w:ind w:left="720"/>
      <w:contextualSpacing/>
    </w:pPr>
    <w:rPr>
      <w:rFonts w:ascii="Calibri" w:hAnsi="Calibri"/>
      <w:sz w:val="22"/>
      <w:szCs w:val="22"/>
      <w:lang w:eastAsia="en-US"/>
    </w:rPr>
  </w:style>
  <w:style w:type="paragraph" w:styleId="Tekstdymka">
    <w:name w:val="Balloon Text"/>
    <w:basedOn w:val="Normalny"/>
    <w:link w:val="TekstdymkaZnak"/>
    <w:uiPriority w:val="99"/>
    <w:semiHidden/>
    <w:unhideWhenUsed/>
    <w:qFormat/>
    <w:rsid w:val="006C3D97"/>
    <w:rPr>
      <w:rFonts w:ascii="Segoe UI" w:hAnsi="Segoe UI" w:cs="Segoe UI"/>
      <w:sz w:val="18"/>
      <w:szCs w:val="18"/>
    </w:rPr>
  </w:style>
  <w:style w:type="paragraph" w:customStyle="1" w:styleId="Zawartoramki">
    <w:name w:val="Zawartość ramki"/>
    <w:basedOn w:val="Normalny"/>
    <w:qFormat/>
  </w:style>
  <w:style w:type="paragraph" w:customStyle="1" w:styleId="Zawartotabeli">
    <w:name w:val="Zawartość tabeli"/>
    <w:basedOn w:val="Normalny"/>
    <w:qFormat/>
    <w:pPr>
      <w:widowControl w:val="0"/>
      <w:suppressLineNumbers/>
    </w:pPr>
  </w:style>
  <w:style w:type="paragraph" w:styleId="Akapitzlist">
    <w:name w:val="List Paragraph"/>
    <w:basedOn w:val="Normalny"/>
    <w:qFormat/>
    <w:pPr>
      <w:ind w:left="708"/>
    </w:pPr>
  </w:style>
  <w:style w:type="table" w:styleId="Tabela-Siatka">
    <w:name w:val="Table Grid"/>
    <w:basedOn w:val="Standardowy"/>
    <w:rsid w:val="0067124A"/>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Pages>
  <Words>1471</Words>
  <Characters>8830</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kczok</dc:creator>
  <dc:description/>
  <cp:lastModifiedBy>Agata Ciecińska-Borowska</cp:lastModifiedBy>
  <cp:revision>9</cp:revision>
  <cp:lastPrinted>2025-04-22T07:21:00Z</cp:lastPrinted>
  <dcterms:created xsi:type="dcterms:W3CDTF">2024-09-11T07:06:00Z</dcterms:created>
  <dcterms:modified xsi:type="dcterms:W3CDTF">2025-04-22T07:35:00Z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