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B26" w:rsidRPr="007C7B26" w:rsidRDefault="007C7B26" w:rsidP="007C7B26">
      <w:pPr>
        <w:tabs>
          <w:tab w:val="left" w:pos="3118"/>
        </w:tabs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7C7B26">
        <w:rPr>
          <w:rFonts w:asciiTheme="minorHAnsi" w:hAnsiTheme="minorHAnsi" w:cstheme="minorHAnsi"/>
          <w:sz w:val="24"/>
          <w:szCs w:val="24"/>
        </w:rPr>
        <w:t>PREZYDENT MIASTA</w:t>
      </w:r>
    </w:p>
    <w:p w:rsidR="007C7B26" w:rsidRPr="007C7B26" w:rsidRDefault="007C7B26" w:rsidP="007C7B26">
      <w:pPr>
        <w:pStyle w:val="Nagwek"/>
        <w:tabs>
          <w:tab w:val="clear" w:pos="9072"/>
          <w:tab w:val="right" w:pos="3119"/>
        </w:tabs>
        <w:spacing w:line="300" w:lineRule="auto"/>
        <w:ind w:right="5953"/>
        <w:rPr>
          <w:rFonts w:asciiTheme="minorHAnsi" w:hAnsiTheme="minorHAnsi" w:cstheme="minorHAnsi"/>
          <w:sz w:val="24"/>
          <w:szCs w:val="24"/>
        </w:rPr>
      </w:pPr>
      <w:r w:rsidRPr="007C7B26">
        <w:rPr>
          <w:rFonts w:asciiTheme="minorHAnsi" w:hAnsiTheme="minorHAnsi" w:cstheme="minorHAnsi"/>
          <w:sz w:val="24"/>
          <w:szCs w:val="24"/>
        </w:rPr>
        <w:t>Tomaszowa Mazowieckiego</w:t>
      </w:r>
    </w:p>
    <w:p w:rsidR="001B02FB" w:rsidRPr="007C7B26" w:rsidRDefault="001B02FB" w:rsidP="007C7B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C7B26">
        <w:rPr>
          <w:rFonts w:asciiTheme="minorHAnsi" w:hAnsiTheme="minorHAnsi" w:cstheme="minorHAnsi"/>
          <w:sz w:val="24"/>
          <w:szCs w:val="24"/>
        </w:rPr>
        <w:t>WAR.6220.6.2020.KB</w:t>
      </w:r>
    </w:p>
    <w:p w:rsidR="00A11A99" w:rsidRPr="007C7B26" w:rsidRDefault="00A11A99" w:rsidP="007C7B26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7C7B26">
        <w:rPr>
          <w:rFonts w:asciiTheme="minorHAnsi" w:eastAsia="Arial Unicode MS" w:hAnsiTheme="minorHAnsi" w:cstheme="minorHAnsi"/>
          <w:bCs/>
        </w:rPr>
        <w:t>OBWIESZCZENIE</w:t>
      </w:r>
      <w:r w:rsidR="007C7B26">
        <w:rPr>
          <w:rFonts w:asciiTheme="minorHAnsi" w:eastAsia="Arial Unicode MS" w:hAnsiTheme="minorHAnsi" w:cstheme="minorHAnsi"/>
        </w:rPr>
        <w:t xml:space="preserve"> </w:t>
      </w:r>
      <w:r w:rsidRPr="007C7B26">
        <w:rPr>
          <w:rFonts w:asciiTheme="minorHAnsi" w:eastAsia="Arial Unicode MS" w:hAnsiTheme="minorHAnsi" w:cstheme="minorHAnsi"/>
          <w:bCs/>
        </w:rPr>
        <w:t xml:space="preserve">PREZYDENTA MIASTA TOMASZOWA MAZOWIECKIEGO </w:t>
      </w:r>
    </w:p>
    <w:p w:rsidR="00A11A99" w:rsidRPr="007C7B26" w:rsidRDefault="00A11A99" w:rsidP="007C7B26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7C7B26">
        <w:rPr>
          <w:rFonts w:asciiTheme="minorHAnsi" w:eastAsia="Arial Unicode MS" w:hAnsiTheme="minorHAnsi" w:cstheme="minorHAnsi"/>
        </w:rPr>
        <w:t> </w:t>
      </w:r>
      <w:r w:rsidRPr="007C7B26">
        <w:rPr>
          <w:rFonts w:asciiTheme="minorHAnsi" w:hAnsiTheme="minorHAnsi" w:cstheme="minorHAnsi"/>
        </w:rPr>
        <w:t xml:space="preserve">Na podstawie </w:t>
      </w:r>
      <w:r w:rsidR="00153AB6" w:rsidRPr="007C7B26">
        <w:rPr>
          <w:rFonts w:asciiTheme="minorHAnsi" w:eastAsia="Arial Unicode MS" w:hAnsiTheme="minorHAnsi" w:cstheme="minorHAnsi"/>
        </w:rPr>
        <w:t xml:space="preserve">art. </w:t>
      </w:r>
      <w:r w:rsidR="00CD7921" w:rsidRPr="007C7B26">
        <w:rPr>
          <w:rFonts w:asciiTheme="minorHAnsi" w:eastAsia="Arial Unicode MS" w:hAnsiTheme="minorHAnsi" w:cstheme="minorHAnsi"/>
        </w:rPr>
        <w:t>71 ust. 2 pkt 2), art.. 75</w:t>
      </w:r>
      <w:r w:rsidRPr="007C7B26">
        <w:rPr>
          <w:rFonts w:asciiTheme="minorHAnsi" w:eastAsia="Arial Unicode MS" w:hAnsiTheme="minorHAnsi" w:cstheme="minorHAnsi"/>
        </w:rPr>
        <w:t xml:space="preserve"> ust. </w:t>
      </w:r>
      <w:r w:rsidR="00CD7921" w:rsidRPr="007C7B26">
        <w:rPr>
          <w:rFonts w:asciiTheme="minorHAnsi" w:eastAsia="Arial Unicode MS" w:hAnsiTheme="minorHAnsi" w:cstheme="minorHAnsi"/>
        </w:rPr>
        <w:t>1 pkt 4), art. 85 ust. 3.</w:t>
      </w:r>
      <w:r w:rsidRPr="007C7B26">
        <w:rPr>
          <w:rFonts w:asciiTheme="minorHAnsi" w:eastAsia="Arial Unicode MS" w:hAnsiTheme="minorHAnsi" w:cstheme="minorHAnsi"/>
        </w:rPr>
        <w:t xml:space="preserve"> </w:t>
      </w:r>
      <w:r w:rsidR="00843082" w:rsidRPr="007C7B26">
        <w:rPr>
          <w:rFonts w:asciiTheme="minorHAnsi" w:eastAsia="Arial Unicode MS" w:hAnsiTheme="minorHAnsi" w:cstheme="minorHAnsi"/>
        </w:rPr>
        <w:t xml:space="preserve">oraz art.86d. </w:t>
      </w:r>
      <w:r w:rsidRPr="007C7B26">
        <w:rPr>
          <w:rFonts w:asciiTheme="minorHAnsi" w:eastAsia="Arial Unicode MS" w:hAnsiTheme="minorHAnsi" w:cstheme="minorHAnsi"/>
        </w:rPr>
        <w:t xml:space="preserve">ustawy </w:t>
      </w:r>
      <w:r w:rsidR="00843082" w:rsidRPr="007C7B26">
        <w:rPr>
          <w:rFonts w:asciiTheme="minorHAnsi" w:eastAsia="Arial Unicode MS" w:hAnsiTheme="minorHAnsi" w:cstheme="minorHAnsi"/>
        </w:rPr>
        <w:br/>
      </w:r>
      <w:r w:rsidRPr="007C7B26">
        <w:rPr>
          <w:rFonts w:asciiTheme="minorHAnsi" w:eastAsia="Arial Unicode MS" w:hAnsiTheme="minorHAnsi" w:cstheme="minorHAnsi"/>
        </w:rPr>
        <w:t xml:space="preserve">z dnia 3 października 2008 r. </w:t>
      </w:r>
      <w:r w:rsidR="008F76F1" w:rsidRPr="007C7B26">
        <w:rPr>
          <w:rFonts w:asciiTheme="minorHAnsi" w:eastAsia="Arial Unicode MS" w:hAnsiTheme="minorHAnsi" w:cstheme="minorHAnsi"/>
          <w:iCs/>
        </w:rPr>
        <w:t xml:space="preserve">o udostępnianiu informacji </w:t>
      </w:r>
      <w:r w:rsidRPr="007C7B26">
        <w:rPr>
          <w:rFonts w:asciiTheme="minorHAnsi" w:eastAsia="Arial Unicode MS" w:hAnsiTheme="minorHAnsi" w:cstheme="minorHAnsi"/>
          <w:iCs/>
        </w:rPr>
        <w:t xml:space="preserve">o środowisku i jego ochronie, </w:t>
      </w:r>
      <w:r w:rsidR="00F6537A" w:rsidRPr="007C7B26">
        <w:rPr>
          <w:rFonts w:asciiTheme="minorHAnsi" w:eastAsia="Arial Unicode MS" w:hAnsiTheme="minorHAnsi" w:cstheme="minorHAnsi"/>
          <w:iCs/>
        </w:rPr>
        <w:t xml:space="preserve">                              </w:t>
      </w:r>
      <w:r w:rsidRPr="007C7B26">
        <w:rPr>
          <w:rFonts w:asciiTheme="minorHAnsi" w:eastAsia="Arial Unicode MS" w:hAnsiTheme="minorHAnsi" w:cstheme="minorHAnsi"/>
          <w:iCs/>
        </w:rPr>
        <w:t xml:space="preserve">udziale społeczeństwa w ochronie środowiska oraz o ocenach oddziaływania na środowisko </w:t>
      </w:r>
      <w:r w:rsidR="00CB2839" w:rsidRPr="007C7B26">
        <w:rPr>
          <w:rFonts w:asciiTheme="minorHAnsi" w:eastAsia="Arial Unicode MS" w:hAnsiTheme="minorHAnsi" w:cstheme="minorHAnsi"/>
          <w:iCs/>
        </w:rPr>
        <w:br/>
      </w:r>
      <w:r w:rsidRPr="007C7B26">
        <w:rPr>
          <w:rFonts w:asciiTheme="minorHAnsi" w:hAnsiTheme="minorHAnsi" w:cstheme="minorHAnsi"/>
        </w:rPr>
        <w:t>(j.t. Dz. U. z 20</w:t>
      </w:r>
      <w:r w:rsidR="00153AB6" w:rsidRPr="007C7B26">
        <w:rPr>
          <w:rFonts w:asciiTheme="minorHAnsi" w:hAnsiTheme="minorHAnsi" w:cstheme="minorHAnsi"/>
        </w:rPr>
        <w:t>2</w:t>
      </w:r>
      <w:r w:rsidR="0033282B" w:rsidRPr="007C7B26">
        <w:rPr>
          <w:rFonts w:asciiTheme="minorHAnsi" w:hAnsiTheme="minorHAnsi" w:cstheme="minorHAnsi"/>
        </w:rPr>
        <w:t>4</w:t>
      </w:r>
      <w:r w:rsidRPr="007C7B26">
        <w:rPr>
          <w:rFonts w:asciiTheme="minorHAnsi" w:hAnsiTheme="minorHAnsi" w:cstheme="minorHAnsi"/>
        </w:rPr>
        <w:t xml:space="preserve">r. poz. </w:t>
      </w:r>
      <w:r w:rsidR="0033282B" w:rsidRPr="007C7B26">
        <w:rPr>
          <w:rFonts w:asciiTheme="minorHAnsi" w:hAnsiTheme="minorHAnsi" w:cstheme="minorHAnsi"/>
        </w:rPr>
        <w:t>1112</w:t>
      </w:r>
      <w:r w:rsidR="00CB2839" w:rsidRPr="007C7B26">
        <w:rPr>
          <w:rFonts w:asciiTheme="minorHAnsi" w:hAnsiTheme="minorHAnsi" w:cstheme="minorHAnsi"/>
        </w:rPr>
        <w:t xml:space="preserve"> z późn. zm.</w:t>
      </w:r>
      <w:r w:rsidRPr="007C7B26">
        <w:rPr>
          <w:rFonts w:asciiTheme="minorHAnsi" w:hAnsiTheme="minorHAnsi" w:cstheme="minorHAnsi"/>
        </w:rPr>
        <w:t>)</w:t>
      </w:r>
      <w:r w:rsidR="00153AB6" w:rsidRPr="007C7B26">
        <w:rPr>
          <w:rFonts w:asciiTheme="minorHAnsi" w:hAnsiTheme="minorHAnsi" w:cstheme="minorHAnsi"/>
        </w:rPr>
        <w:t xml:space="preserve">, </w:t>
      </w:r>
      <w:r w:rsidR="009F529B" w:rsidRPr="007C7B26">
        <w:rPr>
          <w:rFonts w:asciiTheme="minorHAnsi" w:hAnsiTheme="minorHAnsi" w:cstheme="minorHAnsi"/>
        </w:rPr>
        <w:t xml:space="preserve">a także </w:t>
      </w:r>
      <w:r w:rsidR="00A8580D" w:rsidRPr="007C7B26">
        <w:rPr>
          <w:rFonts w:asciiTheme="minorHAnsi" w:hAnsiTheme="minorHAnsi" w:cstheme="minorHAnsi"/>
        </w:rPr>
        <w:t xml:space="preserve">art. 49, art. </w:t>
      </w:r>
      <w:r w:rsidR="00CD7921" w:rsidRPr="007C7B26">
        <w:rPr>
          <w:rFonts w:asciiTheme="minorHAnsi" w:hAnsiTheme="minorHAnsi" w:cstheme="minorHAnsi"/>
        </w:rPr>
        <w:t xml:space="preserve">104 </w:t>
      </w:r>
      <w:r w:rsidR="00843082" w:rsidRPr="007C7B26">
        <w:rPr>
          <w:rFonts w:asciiTheme="minorHAnsi" w:hAnsiTheme="minorHAnsi" w:cstheme="minorHAnsi"/>
        </w:rPr>
        <w:t xml:space="preserve">oraz art. 105 </w:t>
      </w:r>
      <w:r w:rsidR="00153AB6" w:rsidRPr="007C7B26">
        <w:rPr>
          <w:rFonts w:asciiTheme="minorHAnsi" w:hAnsiTheme="minorHAnsi" w:cstheme="minorHAnsi"/>
        </w:rPr>
        <w:t xml:space="preserve">ustawy z dnia </w:t>
      </w:r>
      <w:r w:rsidR="00F6537A" w:rsidRPr="007C7B26">
        <w:rPr>
          <w:rFonts w:asciiTheme="minorHAnsi" w:hAnsiTheme="minorHAnsi" w:cstheme="minorHAnsi"/>
        </w:rPr>
        <w:t xml:space="preserve">                     </w:t>
      </w:r>
      <w:r w:rsidR="00153AB6" w:rsidRPr="007C7B26">
        <w:rPr>
          <w:rFonts w:asciiTheme="minorHAnsi" w:hAnsiTheme="minorHAnsi" w:cstheme="minorHAnsi"/>
        </w:rPr>
        <w:t>14 czerwca 1960r. Kodeks postępowania administracyjnego (Dz. U. z 202</w:t>
      </w:r>
      <w:r w:rsidR="0033282B" w:rsidRPr="007C7B26">
        <w:rPr>
          <w:rFonts w:asciiTheme="minorHAnsi" w:hAnsiTheme="minorHAnsi" w:cstheme="minorHAnsi"/>
        </w:rPr>
        <w:t>4</w:t>
      </w:r>
      <w:r w:rsidR="00153AB6" w:rsidRPr="007C7B26">
        <w:rPr>
          <w:rFonts w:asciiTheme="minorHAnsi" w:hAnsiTheme="minorHAnsi" w:cstheme="minorHAnsi"/>
        </w:rPr>
        <w:t xml:space="preserve">r., poz. </w:t>
      </w:r>
      <w:r w:rsidR="00E655A0" w:rsidRPr="007C7B26">
        <w:rPr>
          <w:rFonts w:asciiTheme="minorHAnsi" w:hAnsiTheme="minorHAnsi" w:cstheme="minorHAnsi"/>
        </w:rPr>
        <w:t>572</w:t>
      </w:r>
      <w:r w:rsidR="00153AB6" w:rsidRPr="007C7B26">
        <w:rPr>
          <w:rFonts w:asciiTheme="minorHAnsi" w:hAnsiTheme="minorHAnsi" w:cstheme="minorHAnsi"/>
        </w:rPr>
        <w:t>)</w:t>
      </w:r>
      <w:r w:rsidRPr="007C7B26">
        <w:rPr>
          <w:rFonts w:asciiTheme="minorHAnsi" w:eastAsia="Arial Unicode MS" w:hAnsiTheme="minorHAnsi" w:cstheme="minorHAnsi"/>
          <w:iCs/>
        </w:rPr>
        <w:t xml:space="preserve">, </w:t>
      </w:r>
      <w:r w:rsidR="00A8580D" w:rsidRPr="007C7B26">
        <w:rPr>
          <w:rFonts w:asciiTheme="minorHAnsi" w:eastAsia="Arial Unicode MS" w:hAnsiTheme="minorHAnsi" w:cstheme="minorHAnsi"/>
          <w:iCs/>
        </w:rPr>
        <w:t xml:space="preserve">                                   </w:t>
      </w:r>
      <w:r w:rsidRPr="007C7B26">
        <w:rPr>
          <w:rFonts w:asciiTheme="minorHAnsi" w:eastAsia="Arial Unicode MS" w:hAnsiTheme="minorHAnsi" w:cstheme="minorHAnsi"/>
          <w:iCs/>
        </w:rPr>
        <w:t xml:space="preserve">Prezydent Miasta Tomaszowa Mazowieckiego informuje o wydaniu </w:t>
      </w:r>
      <w:r w:rsidR="004E67DD" w:rsidRPr="007C7B26">
        <w:rPr>
          <w:rFonts w:asciiTheme="minorHAnsi" w:hAnsiTheme="minorHAnsi" w:cstheme="minorHAnsi"/>
        </w:rPr>
        <w:t xml:space="preserve">w dniu </w:t>
      </w:r>
      <w:r w:rsidR="00E655A0" w:rsidRPr="007C7B26">
        <w:rPr>
          <w:rFonts w:asciiTheme="minorHAnsi" w:hAnsiTheme="minorHAnsi" w:cstheme="minorHAnsi"/>
        </w:rPr>
        <w:t>14 kwietnia 2025r</w:t>
      </w:r>
      <w:r w:rsidR="004E67DD" w:rsidRPr="007C7B26">
        <w:rPr>
          <w:rFonts w:asciiTheme="minorHAnsi" w:hAnsiTheme="minorHAnsi" w:cstheme="minorHAnsi"/>
        </w:rPr>
        <w:t xml:space="preserve">. Decyzji </w:t>
      </w:r>
      <w:r w:rsidR="00843082" w:rsidRPr="007C7B26">
        <w:rPr>
          <w:rFonts w:asciiTheme="minorHAnsi" w:hAnsiTheme="minorHAnsi" w:cstheme="minorHAnsi"/>
        </w:rPr>
        <w:t xml:space="preserve">umarzającej postępowanie </w:t>
      </w:r>
      <w:r w:rsidR="00A8580D" w:rsidRPr="007C7B26">
        <w:rPr>
          <w:rFonts w:asciiTheme="minorHAnsi" w:hAnsiTheme="minorHAnsi" w:cstheme="minorHAnsi"/>
        </w:rPr>
        <w:t xml:space="preserve"> </w:t>
      </w:r>
      <w:r w:rsidR="00843082" w:rsidRPr="007C7B26">
        <w:rPr>
          <w:rFonts w:asciiTheme="minorHAnsi" w:hAnsiTheme="minorHAnsi" w:cstheme="minorHAnsi"/>
        </w:rPr>
        <w:t>w sprawie wydania decyzji o środowiskowych uwarun</w:t>
      </w:r>
      <w:r w:rsidR="00153AB6" w:rsidRPr="007C7B26">
        <w:rPr>
          <w:rFonts w:asciiTheme="minorHAnsi" w:hAnsiTheme="minorHAnsi" w:cstheme="minorHAnsi"/>
        </w:rPr>
        <w:t>kowaniach</w:t>
      </w:r>
      <w:r w:rsidR="00362D2B" w:rsidRPr="007C7B26">
        <w:rPr>
          <w:rFonts w:asciiTheme="minorHAnsi" w:hAnsiTheme="minorHAnsi" w:cstheme="minorHAnsi"/>
        </w:rPr>
        <w:t>:</w:t>
      </w:r>
    </w:p>
    <w:p w:rsidR="00843082" w:rsidRPr="007C7B26" w:rsidRDefault="00843082" w:rsidP="007C7B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C7B26">
        <w:rPr>
          <w:rFonts w:asciiTheme="minorHAnsi" w:hAnsiTheme="minorHAnsi" w:cstheme="minorHAnsi"/>
          <w:sz w:val="24"/>
          <w:szCs w:val="24"/>
        </w:rPr>
        <w:t>Nazwa przedsięwzięcia:</w:t>
      </w:r>
    </w:p>
    <w:p w:rsidR="00843082" w:rsidRPr="007C7B26" w:rsidRDefault="00E655A0" w:rsidP="007C7B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C7B26">
        <w:rPr>
          <w:rFonts w:asciiTheme="minorHAnsi" w:hAnsiTheme="minorHAnsi" w:cstheme="minorHAnsi"/>
          <w:iCs/>
          <w:sz w:val="24"/>
          <w:szCs w:val="24"/>
        </w:rPr>
        <w:t>Rozbudowa zakładu odzysku odpadów oraz punktu zbierania odpadów</w:t>
      </w:r>
      <w:r w:rsidR="00807C0B" w:rsidRPr="007C7B26">
        <w:rPr>
          <w:rFonts w:asciiTheme="minorHAnsi" w:hAnsiTheme="minorHAnsi" w:cstheme="minorHAnsi"/>
          <w:iCs/>
          <w:sz w:val="24"/>
          <w:szCs w:val="24"/>
        </w:rPr>
        <w:t>.</w:t>
      </w:r>
    </w:p>
    <w:p w:rsidR="00843082" w:rsidRPr="007C7B26" w:rsidRDefault="00843082" w:rsidP="007C7B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C7B26">
        <w:rPr>
          <w:rFonts w:asciiTheme="minorHAnsi" w:hAnsiTheme="minorHAnsi" w:cstheme="minorHAnsi"/>
          <w:sz w:val="24"/>
          <w:szCs w:val="24"/>
        </w:rPr>
        <w:t>Lokalizacja przedsięwzięcia:</w:t>
      </w:r>
    </w:p>
    <w:p w:rsidR="00843082" w:rsidRPr="007C7B26" w:rsidRDefault="00E655A0" w:rsidP="007C7B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C7B26">
        <w:rPr>
          <w:rFonts w:asciiTheme="minorHAnsi" w:hAnsiTheme="minorHAnsi" w:cstheme="minorHAnsi"/>
          <w:sz w:val="24"/>
          <w:szCs w:val="24"/>
        </w:rPr>
        <w:t>Przedsięwzięcie planowane jest do realizacji na działkach o numerach ewidencyjnych 202/37, 202/38, 202/39, 202/40, 202/41 obręb 2 położonych przy ulicy Zawadzkiej w Tomaszowie Mazowieckim</w:t>
      </w:r>
      <w:r w:rsidR="00807C0B" w:rsidRPr="007C7B26">
        <w:rPr>
          <w:rFonts w:asciiTheme="minorHAnsi" w:hAnsiTheme="minorHAnsi" w:cstheme="minorHAnsi"/>
          <w:sz w:val="24"/>
          <w:szCs w:val="24"/>
        </w:rPr>
        <w:t>.</w:t>
      </w:r>
    </w:p>
    <w:p w:rsidR="00807C0B" w:rsidRPr="007C7B26" w:rsidRDefault="00843082" w:rsidP="007C7B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C7B26">
        <w:rPr>
          <w:rFonts w:asciiTheme="minorHAnsi" w:hAnsiTheme="minorHAnsi" w:cstheme="minorHAnsi"/>
          <w:sz w:val="24"/>
          <w:szCs w:val="24"/>
        </w:rPr>
        <w:t>Inwestor:</w:t>
      </w:r>
      <w:r w:rsidR="007C7B26">
        <w:rPr>
          <w:rFonts w:asciiTheme="minorHAnsi" w:hAnsiTheme="minorHAnsi" w:cstheme="minorHAnsi"/>
          <w:sz w:val="24"/>
          <w:szCs w:val="24"/>
        </w:rPr>
        <w:t xml:space="preserve"> </w:t>
      </w:r>
      <w:r w:rsidR="00807C0B" w:rsidRPr="007C7B26">
        <w:rPr>
          <w:rFonts w:asciiTheme="minorHAnsi" w:hAnsiTheme="minorHAnsi" w:cstheme="minorHAnsi"/>
          <w:sz w:val="24"/>
          <w:szCs w:val="24"/>
        </w:rPr>
        <w:t>OMEGA Sp. z o.o., ul. Narwik 17 lok. 38, 01-471 Warszawa</w:t>
      </w:r>
      <w:r w:rsidR="00FB508C" w:rsidRPr="007C7B26">
        <w:rPr>
          <w:rFonts w:asciiTheme="minorHAnsi" w:hAnsiTheme="minorHAnsi" w:cstheme="minorHAnsi"/>
          <w:sz w:val="24"/>
          <w:szCs w:val="24"/>
        </w:rPr>
        <w:t>.</w:t>
      </w:r>
    </w:p>
    <w:p w:rsidR="00A11A99" w:rsidRPr="007C7B26" w:rsidRDefault="00A11A99" w:rsidP="007C7B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C7B26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514FCF">
        <w:rPr>
          <w:rFonts w:asciiTheme="minorHAnsi" w:hAnsiTheme="minorHAnsi" w:cstheme="minorHAnsi"/>
          <w:sz w:val="24"/>
          <w:szCs w:val="24"/>
        </w:rPr>
        <w:t>17.04.2025r.</w:t>
      </w:r>
      <w:bookmarkStart w:id="0" w:name="_GoBack"/>
      <w:bookmarkEnd w:id="0"/>
    </w:p>
    <w:p w:rsidR="007C7B26" w:rsidRDefault="00D022D6" w:rsidP="007C7B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C7B26">
        <w:rPr>
          <w:rFonts w:asciiTheme="minorHAnsi" w:hAnsiTheme="minorHAnsi" w:cstheme="minorHAnsi"/>
          <w:sz w:val="24"/>
          <w:szCs w:val="24"/>
        </w:rPr>
        <w:t xml:space="preserve">Dzień publicznego ogłoszenia niniejszej informacji jest jednocześnie dniem udostępnienia treści wydanej decyzji na Biuletynie Informacji Publicznej Urzędu Miasta                         </w:t>
      </w:r>
      <w:r w:rsidR="007C7B26">
        <w:rPr>
          <w:rFonts w:asciiTheme="minorHAnsi" w:hAnsiTheme="minorHAnsi" w:cstheme="minorHAnsi"/>
          <w:sz w:val="24"/>
          <w:szCs w:val="24"/>
        </w:rPr>
        <w:t xml:space="preserve">                               </w:t>
      </w:r>
      <w:r w:rsidRPr="007C7B26">
        <w:rPr>
          <w:rFonts w:asciiTheme="minorHAnsi" w:hAnsiTheme="minorHAnsi" w:cstheme="minorHAnsi"/>
          <w:sz w:val="24"/>
          <w:szCs w:val="24"/>
        </w:rPr>
        <w:t>w Tomaszowie Mazowieckim.</w:t>
      </w:r>
    </w:p>
    <w:p w:rsidR="00A11A99" w:rsidRPr="007C7B26" w:rsidRDefault="00A11A99" w:rsidP="007C7B2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C7B26">
        <w:rPr>
          <w:rFonts w:asciiTheme="minorHAnsi" w:eastAsia="Arial Unicode MS" w:hAnsiTheme="minorHAnsi" w:cstheme="minorHAnsi"/>
          <w:sz w:val="24"/>
          <w:szCs w:val="24"/>
        </w:rPr>
        <w:t>Informuje się jednocześnie o możliwości zapoznania się z treścią d</w:t>
      </w:r>
      <w:r w:rsidR="00AD2F30" w:rsidRPr="007C7B26">
        <w:rPr>
          <w:rFonts w:asciiTheme="minorHAnsi" w:eastAsia="Arial Unicode MS" w:hAnsiTheme="minorHAnsi" w:cstheme="minorHAnsi"/>
          <w:sz w:val="24"/>
          <w:szCs w:val="24"/>
        </w:rPr>
        <w:t>ecyzji oraz dokumentacją sprawy</w:t>
      </w:r>
      <w:r w:rsidR="00093AB4" w:rsidRPr="007C7B26">
        <w:rPr>
          <w:rFonts w:asciiTheme="minorHAnsi" w:hAnsiTheme="minorHAnsi" w:cstheme="minorHAnsi"/>
          <w:bCs/>
          <w:sz w:val="24"/>
          <w:szCs w:val="24"/>
        </w:rPr>
        <w:t>.</w:t>
      </w:r>
      <w:r w:rsidR="00AD2F30" w:rsidRPr="007C7B26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7C7B26">
        <w:rPr>
          <w:rFonts w:asciiTheme="minorHAnsi" w:eastAsia="Arial Unicode MS" w:hAnsiTheme="minorHAnsi" w:cstheme="minorHAnsi"/>
          <w:sz w:val="24"/>
          <w:szCs w:val="24"/>
        </w:rPr>
        <w:t>Akta sprawy znajdują się w Wydziale Architektury</w:t>
      </w:r>
      <w:r w:rsidR="00093AB4" w:rsidRPr="007C7B26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 w:rsidRPr="007C7B26">
        <w:rPr>
          <w:rFonts w:asciiTheme="minorHAnsi" w:eastAsia="Arial Unicode MS" w:hAnsiTheme="minorHAnsi" w:cstheme="minorHAnsi"/>
          <w:sz w:val="24"/>
          <w:szCs w:val="24"/>
        </w:rPr>
        <w:t>Urzędu Miasta w Tomaszowie Maz</w:t>
      </w:r>
      <w:r w:rsidR="00396D41" w:rsidRPr="007C7B26">
        <w:rPr>
          <w:rFonts w:asciiTheme="minorHAnsi" w:eastAsia="Arial Unicode MS" w:hAnsiTheme="minorHAnsi" w:cstheme="minorHAnsi"/>
          <w:sz w:val="24"/>
          <w:szCs w:val="24"/>
        </w:rPr>
        <w:t>.</w:t>
      </w:r>
      <w:r w:rsidRPr="007C7B26">
        <w:rPr>
          <w:rFonts w:asciiTheme="minorHAnsi" w:eastAsia="Arial Unicode MS" w:hAnsiTheme="minorHAnsi" w:cstheme="minorHAnsi"/>
          <w:sz w:val="24"/>
          <w:szCs w:val="24"/>
        </w:rPr>
        <w:t>, ul. P.O.W. 10/16.</w:t>
      </w:r>
    </w:p>
    <w:p w:rsidR="00D022D6" w:rsidRPr="007C7B26" w:rsidRDefault="00D022D6" w:rsidP="007C7B26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7C7B26">
        <w:rPr>
          <w:rFonts w:asciiTheme="minorHAnsi" w:hAnsiTheme="minorHAnsi" w:cstheme="minorHAnsi"/>
        </w:rPr>
        <w:t xml:space="preserve">Od decyzji służy stronom odwołanie do Samorządowego Kolegium Odwoławczego </w:t>
      </w:r>
      <w:r w:rsidRPr="007C7B26">
        <w:rPr>
          <w:rFonts w:asciiTheme="minorHAnsi" w:hAnsiTheme="minorHAnsi" w:cstheme="minorHAnsi"/>
        </w:rPr>
        <w:br/>
        <w:t xml:space="preserve">w Piotrkowie Trybunalskim, ul. Słowackiego 19, 97-300 Piotrków </w:t>
      </w:r>
      <w:r w:rsidR="007C7B26">
        <w:rPr>
          <w:rFonts w:asciiTheme="minorHAnsi" w:hAnsiTheme="minorHAnsi" w:cstheme="minorHAnsi"/>
        </w:rPr>
        <w:t xml:space="preserve">Trybunalski, w terminie 14 dni </w:t>
      </w:r>
      <w:r w:rsidRPr="007C7B26">
        <w:rPr>
          <w:rFonts w:asciiTheme="minorHAnsi" w:hAnsiTheme="minorHAnsi" w:cstheme="minorHAnsi"/>
        </w:rPr>
        <w:t>od doręczenia decyzji, za pośrednictwem Prezydenta Miasta Tomaszowa Mazowieckiego.</w:t>
      </w:r>
    </w:p>
    <w:p w:rsidR="00D022D6" w:rsidRPr="007C7B26" w:rsidRDefault="00D022D6" w:rsidP="007C7B26">
      <w:pPr>
        <w:pStyle w:val="Nagwek"/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7C7B26">
        <w:rPr>
          <w:rFonts w:asciiTheme="minorHAnsi" w:hAnsiTheme="minorHAnsi" w:cstheme="minorHAnsi"/>
          <w:sz w:val="24"/>
          <w:szCs w:val="24"/>
          <w:lang w:eastAsia="ar-SA"/>
        </w:rPr>
        <w:t xml:space="preserve">Zgodnie z art. 49 Kodeksu postępowania administracyjnego zawiadomienie uważa się </w:t>
      </w:r>
      <w:r w:rsidRPr="007C7B26">
        <w:rPr>
          <w:rFonts w:asciiTheme="minorHAnsi" w:hAnsiTheme="minorHAnsi" w:cstheme="minorHAnsi"/>
          <w:sz w:val="24"/>
          <w:szCs w:val="24"/>
          <w:lang w:eastAsia="ar-SA"/>
        </w:rPr>
        <w:br/>
        <w:t>za dokonane po upływie 14 dni od dnia publicznego ogłoszenia.</w:t>
      </w:r>
    </w:p>
    <w:p w:rsidR="0033282B" w:rsidRPr="007C7B26" w:rsidRDefault="00D66355" w:rsidP="007C7B26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7C7B26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5CC7C4C6" wp14:editId="76D4B977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282B" w:rsidRPr="007C7B26">
        <w:rPr>
          <w:rFonts w:asciiTheme="minorHAnsi" w:hAnsiTheme="minorHAnsi" w:cstheme="minorHAnsi"/>
          <w:sz w:val="24"/>
          <w:szCs w:val="24"/>
        </w:rPr>
        <w:t>Z-ca Prezydenta Miasta</w:t>
      </w:r>
      <w:r w:rsidR="007C7B26">
        <w:rPr>
          <w:rFonts w:asciiTheme="minorHAnsi" w:hAnsiTheme="minorHAnsi" w:cstheme="minorHAnsi"/>
          <w:sz w:val="24"/>
          <w:szCs w:val="24"/>
        </w:rPr>
        <w:br/>
      </w:r>
      <w:r w:rsidR="0033282B" w:rsidRPr="007C7B26">
        <w:rPr>
          <w:rFonts w:asciiTheme="minorHAnsi" w:hAnsiTheme="minorHAnsi" w:cstheme="minorHAnsi"/>
          <w:sz w:val="24"/>
          <w:szCs w:val="24"/>
        </w:rPr>
        <w:t>Tomasz Jurek</w:t>
      </w:r>
    </w:p>
    <w:p w:rsidR="008F76F1" w:rsidRPr="007C7B26" w:rsidRDefault="008F76F1" w:rsidP="007C7B26">
      <w:pPr>
        <w:spacing w:line="300" w:lineRule="auto"/>
        <w:rPr>
          <w:rFonts w:asciiTheme="minorHAnsi" w:hAnsiTheme="minorHAnsi" w:cstheme="minorHAnsi"/>
          <w:sz w:val="24"/>
          <w:szCs w:val="24"/>
        </w:rPr>
      </w:pPr>
    </w:p>
    <w:sectPr w:rsidR="008F76F1" w:rsidRPr="007C7B26" w:rsidSect="00092C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77C1A"/>
    <w:rsid w:val="00092CD4"/>
    <w:rsid w:val="00093AB4"/>
    <w:rsid w:val="00153AB6"/>
    <w:rsid w:val="00171892"/>
    <w:rsid w:val="00177864"/>
    <w:rsid w:val="001B02FB"/>
    <w:rsid w:val="001F4F1D"/>
    <w:rsid w:val="002B4B55"/>
    <w:rsid w:val="0033282B"/>
    <w:rsid w:val="00362D2B"/>
    <w:rsid w:val="00396D41"/>
    <w:rsid w:val="004E67DD"/>
    <w:rsid w:val="00514FCF"/>
    <w:rsid w:val="0053275C"/>
    <w:rsid w:val="005750C8"/>
    <w:rsid w:val="0059049E"/>
    <w:rsid w:val="005A63D2"/>
    <w:rsid w:val="005B46BD"/>
    <w:rsid w:val="005B60C0"/>
    <w:rsid w:val="00613302"/>
    <w:rsid w:val="00655A13"/>
    <w:rsid w:val="006815CF"/>
    <w:rsid w:val="006868D0"/>
    <w:rsid w:val="00732875"/>
    <w:rsid w:val="007C7B26"/>
    <w:rsid w:val="00807C0B"/>
    <w:rsid w:val="00843082"/>
    <w:rsid w:val="008D6ED9"/>
    <w:rsid w:val="008F76F1"/>
    <w:rsid w:val="009D0965"/>
    <w:rsid w:val="009F529B"/>
    <w:rsid w:val="00A11A99"/>
    <w:rsid w:val="00A3570F"/>
    <w:rsid w:val="00A8580D"/>
    <w:rsid w:val="00AD2F30"/>
    <w:rsid w:val="00B122C8"/>
    <w:rsid w:val="00B71734"/>
    <w:rsid w:val="00C3522B"/>
    <w:rsid w:val="00C36B86"/>
    <w:rsid w:val="00C472FE"/>
    <w:rsid w:val="00C85752"/>
    <w:rsid w:val="00CB2839"/>
    <w:rsid w:val="00CD06DC"/>
    <w:rsid w:val="00CD7921"/>
    <w:rsid w:val="00D022D6"/>
    <w:rsid w:val="00D66355"/>
    <w:rsid w:val="00E655A0"/>
    <w:rsid w:val="00F63E01"/>
    <w:rsid w:val="00F6537A"/>
    <w:rsid w:val="00FB508C"/>
    <w:rsid w:val="00FD712A"/>
    <w:rsid w:val="00FF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EC169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Kinga Gwiazda</cp:lastModifiedBy>
  <cp:revision>35</cp:revision>
  <cp:lastPrinted>2022-11-29T09:45:00Z</cp:lastPrinted>
  <dcterms:created xsi:type="dcterms:W3CDTF">2018-10-18T12:24:00Z</dcterms:created>
  <dcterms:modified xsi:type="dcterms:W3CDTF">2025-04-17T11:33:00Z</dcterms:modified>
</cp:coreProperties>
</file>