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7293" w:rsidRPr="00FE331E" w:rsidRDefault="00227293" w:rsidP="00FE331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</w:p>
    <w:p w:rsidR="00FE331E" w:rsidRPr="00FE331E" w:rsidRDefault="00FE331E" w:rsidP="00FE331E">
      <w:pPr>
        <w:suppressAutoHyphens w:val="0"/>
        <w:spacing w:after="0"/>
        <w:ind w:right="5954"/>
        <w:rPr>
          <w:rFonts w:asciiTheme="minorHAnsi" w:hAnsiTheme="minorHAnsi" w:cstheme="minorHAnsi"/>
          <w:sz w:val="24"/>
          <w:szCs w:val="24"/>
          <w:lang w:eastAsia="pl-PL"/>
        </w:rPr>
      </w:pPr>
      <w:r w:rsidRPr="00FE331E">
        <w:rPr>
          <w:rFonts w:asciiTheme="minorHAnsi" w:hAnsiTheme="minorHAnsi" w:cstheme="minorHAnsi"/>
          <w:sz w:val="24"/>
          <w:szCs w:val="24"/>
          <w:lang w:eastAsia="pl-PL"/>
        </w:rPr>
        <w:t>PREZYDENT MIASTA</w:t>
      </w:r>
    </w:p>
    <w:p w:rsidR="00FE331E" w:rsidRPr="00FE331E" w:rsidRDefault="00FE331E" w:rsidP="00FE331E">
      <w:pPr>
        <w:pStyle w:val="Nagwek"/>
        <w:rPr>
          <w:rFonts w:asciiTheme="minorHAnsi" w:hAnsiTheme="minorHAnsi" w:cstheme="minorHAnsi"/>
        </w:rPr>
      </w:pPr>
      <w:r w:rsidRPr="00FE331E">
        <w:rPr>
          <w:rFonts w:asciiTheme="minorHAnsi" w:hAnsiTheme="minorHAnsi" w:cstheme="minorHAnsi"/>
          <w:szCs w:val="24"/>
        </w:rPr>
        <w:t>Tomaszowa Mazowieckiego</w:t>
      </w:r>
    </w:p>
    <w:p w:rsidR="00FD558E" w:rsidRPr="00FD558E" w:rsidRDefault="006006F9" w:rsidP="00FD558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WAR.6220.4</w:t>
      </w:r>
      <w:r w:rsidR="00FD558E" w:rsidRPr="00FD558E">
        <w:rPr>
          <w:rFonts w:asciiTheme="minorHAnsi" w:hAnsiTheme="minorHAnsi" w:cstheme="minorHAnsi"/>
          <w:sz w:val="24"/>
          <w:szCs w:val="24"/>
        </w:rPr>
        <w:t>.2024.PJ</w:t>
      </w:r>
    </w:p>
    <w:p w:rsidR="00FE331E" w:rsidRPr="00FE331E" w:rsidRDefault="001413E6" w:rsidP="00FE331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E331E">
        <w:rPr>
          <w:rFonts w:asciiTheme="minorHAnsi" w:hAnsiTheme="minorHAnsi" w:cstheme="minorHAnsi"/>
          <w:sz w:val="24"/>
          <w:szCs w:val="24"/>
        </w:rPr>
        <w:t>OBWIESZCZENIE</w:t>
      </w:r>
      <w:r w:rsidR="00FE331E" w:rsidRPr="00FE331E">
        <w:rPr>
          <w:rFonts w:asciiTheme="minorHAnsi" w:hAnsiTheme="minorHAnsi" w:cstheme="minorHAnsi"/>
          <w:sz w:val="24"/>
          <w:szCs w:val="24"/>
        </w:rPr>
        <w:t xml:space="preserve"> </w:t>
      </w:r>
      <w:r w:rsidR="00346141" w:rsidRPr="00FE331E">
        <w:rPr>
          <w:rFonts w:asciiTheme="minorHAnsi" w:hAnsiTheme="minorHAnsi" w:cstheme="minorHAnsi"/>
          <w:sz w:val="24"/>
          <w:szCs w:val="24"/>
        </w:rPr>
        <w:t>PREZYDENTA MIASTA TOMASZOWA MAZOWIECKIEGO</w:t>
      </w:r>
    </w:p>
    <w:p w:rsidR="00683327" w:rsidRPr="00FE331E" w:rsidRDefault="000D77E0" w:rsidP="00FE331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E331E">
        <w:rPr>
          <w:rFonts w:asciiTheme="minorHAnsi" w:hAnsiTheme="minorHAnsi" w:cstheme="minorHAnsi"/>
          <w:sz w:val="24"/>
          <w:szCs w:val="24"/>
        </w:rPr>
        <w:t xml:space="preserve">Na podstawie </w:t>
      </w:r>
      <w:r w:rsidR="009575FE" w:rsidRPr="00FE331E">
        <w:rPr>
          <w:rFonts w:asciiTheme="minorHAnsi" w:hAnsiTheme="minorHAnsi" w:cstheme="minorHAnsi"/>
          <w:sz w:val="24"/>
          <w:szCs w:val="24"/>
        </w:rPr>
        <w:t>z art. 49 ustawy z dnia 14 czerwca 1960 r. Kodeks postępowania admin</w:t>
      </w:r>
      <w:r w:rsidR="00683327" w:rsidRPr="00FE331E">
        <w:rPr>
          <w:rFonts w:asciiTheme="minorHAnsi" w:hAnsiTheme="minorHAnsi" w:cstheme="minorHAnsi"/>
          <w:sz w:val="24"/>
          <w:szCs w:val="24"/>
        </w:rPr>
        <w:t>istracyjnego (t.j.</w:t>
      </w:r>
      <w:r w:rsidRPr="00FE331E">
        <w:rPr>
          <w:rFonts w:asciiTheme="minorHAnsi" w:hAnsiTheme="minorHAnsi" w:cstheme="minorHAnsi"/>
          <w:sz w:val="24"/>
          <w:szCs w:val="24"/>
        </w:rPr>
        <w:t> Dz. U. z 202</w:t>
      </w:r>
      <w:r w:rsidR="00D4199F" w:rsidRPr="00FE331E">
        <w:rPr>
          <w:rFonts w:asciiTheme="minorHAnsi" w:hAnsiTheme="minorHAnsi" w:cstheme="minorHAnsi"/>
          <w:sz w:val="24"/>
          <w:szCs w:val="24"/>
        </w:rPr>
        <w:t>4</w:t>
      </w:r>
      <w:r w:rsidR="009575FE" w:rsidRPr="00FE331E">
        <w:rPr>
          <w:rFonts w:asciiTheme="minorHAnsi" w:hAnsiTheme="minorHAnsi" w:cstheme="minorHAnsi"/>
          <w:sz w:val="24"/>
          <w:szCs w:val="24"/>
        </w:rPr>
        <w:t xml:space="preserve">r. poz. </w:t>
      </w:r>
      <w:r w:rsidR="00D4199F" w:rsidRPr="00FE331E">
        <w:rPr>
          <w:rFonts w:asciiTheme="minorHAnsi" w:hAnsiTheme="minorHAnsi" w:cstheme="minorHAnsi"/>
          <w:sz w:val="24"/>
          <w:szCs w:val="24"/>
        </w:rPr>
        <w:t>572</w:t>
      </w:r>
      <w:r w:rsidR="009575FE" w:rsidRPr="00FE331E">
        <w:rPr>
          <w:rFonts w:asciiTheme="minorHAnsi" w:hAnsiTheme="minorHAnsi" w:cstheme="minorHAnsi"/>
          <w:sz w:val="24"/>
          <w:szCs w:val="24"/>
        </w:rPr>
        <w:t>)</w:t>
      </w:r>
      <w:r w:rsidR="00BA493E" w:rsidRPr="00FE331E">
        <w:rPr>
          <w:rFonts w:asciiTheme="minorHAnsi" w:hAnsiTheme="minorHAnsi" w:cstheme="minorHAnsi"/>
          <w:sz w:val="24"/>
          <w:szCs w:val="24"/>
        </w:rPr>
        <w:t xml:space="preserve"> w związku z art. 74 ust. 3 </w:t>
      </w:r>
      <w:r w:rsidR="009575FE" w:rsidRPr="00FE331E">
        <w:rPr>
          <w:rFonts w:asciiTheme="minorHAnsi" w:hAnsiTheme="minorHAnsi" w:cstheme="minorHAnsi"/>
          <w:sz w:val="24"/>
          <w:szCs w:val="24"/>
        </w:rPr>
        <w:t xml:space="preserve">ustawy z dnia 3 października 2008 r. </w:t>
      </w:r>
      <w:r w:rsidR="00227293" w:rsidRPr="00FE331E">
        <w:rPr>
          <w:rFonts w:asciiTheme="minorHAnsi" w:hAnsiTheme="minorHAnsi" w:cstheme="minorHAnsi"/>
          <w:sz w:val="24"/>
          <w:szCs w:val="24"/>
        </w:rPr>
        <w:br/>
      </w:r>
      <w:r w:rsidR="009575FE" w:rsidRPr="00FE331E">
        <w:rPr>
          <w:rFonts w:asciiTheme="minorHAnsi" w:hAnsiTheme="minorHAnsi" w:cstheme="minorHAnsi"/>
          <w:sz w:val="24"/>
          <w:szCs w:val="24"/>
        </w:rPr>
        <w:t>o udostępnianiu informacji o środowisku i jego oc</w:t>
      </w:r>
      <w:r w:rsidR="00BA493E" w:rsidRPr="00FE331E">
        <w:rPr>
          <w:rFonts w:asciiTheme="minorHAnsi" w:hAnsiTheme="minorHAnsi" w:cstheme="minorHAnsi"/>
          <w:sz w:val="24"/>
          <w:szCs w:val="24"/>
        </w:rPr>
        <w:t>hronie, udziale społeczeństwa w </w:t>
      </w:r>
      <w:r w:rsidR="009575FE" w:rsidRPr="00FE331E">
        <w:rPr>
          <w:rFonts w:asciiTheme="minorHAnsi" w:hAnsiTheme="minorHAnsi" w:cstheme="minorHAnsi"/>
          <w:sz w:val="24"/>
          <w:szCs w:val="24"/>
        </w:rPr>
        <w:t>ochronie środowiska oraz o ocenach o</w:t>
      </w:r>
      <w:r w:rsidR="00683327" w:rsidRPr="00FE331E">
        <w:rPr>
          <w:rFonts w:asciiTheme="minorHAnsi" w:hAnsiTheme="minorHAnsi" w:cstheme="minorHAnsi"/>
          <w:sz w:val="24"/>
          <w:szCs w:val="24"/>
        </w:rPr>
        <w:t>ddziaływania na środowisko (t.j.</w:t>
      </w:r>
      <w:r w:rsidR="009575FE" w:rsidRPr="00FE331E">
        <w:rPr>
          <w:rFonts w:asciiTheme="minorHAnsi" w:hAnsiTheme="minorHAnsi" w:cstheme="minorHAnsi"/>
          <w:sz w:val="24"/>
          <w:szCs w:val="24"/>
        </w:rPr>
        <w:t xml:space="preserve"> Dz. U. z 202</w:t>
      </w:r>
      <w:r w:rsidR="006006F9">
        <w:rPr>
          <w:rFonts w:asciiTheme="minorHAnsi" w:hAnsiTheme="minorHAnsi" w:cstheme="minorHAnsi"/>
          <w:sz w:val="24"/>
          <w:szCs w:val="24"/>
        </w:rPr>
        <w:t>4</w:t>
      </w:r>
      <w:r w:rsidR="009575FE" w:rsidRPr="00FE331E">
        <w:rPr>
          <w:rFonts w:asciiTheme="minorHAnsi" w:hAnsiTheme="minorHAnsi" w:cstheme="minorHAnsi"/>
          <w:sz w:val="24"/>
          <w:szCs w:val="24"/>
        </w:rPr>
        <w:t xml:space="preserve"> r. poz. </w:t>
      </w:r>
      <w:r w:rsidR="002B67C3" w:rsidRPr="00FE331E">
        <w:rPr>
          <w:rFonts w:asciiTheme="minorHAnsi" w:hAnsiTheme="minorHAnsi" w:cstheme="minorHAnsi"/>
          <w:sz w:val="24"/>
          <w:szCs w:val="24"/>
        </w:rPr>
        <w:t>1</w:t>
      </w:r>
      <w:r w:rsidR="006006F9">
        <w:rPr>
          <w:rFonts w:asciiTheme="minorHAnsi" w:hAnsiTheme="minorHAnsi" w:cstheme="minorHAnsi"/>
          <w:sz w:val="24"/>
          <w:szCs w:val="24"/>
        </w:rPr>
        <w:t>112</w:t>
      </w:r>
      <w:r w:rsidR="00BA493E" w:rsidRPr="00FE331E">
        <w:rPr>
          <w:rFonts w:asciiTheme="minorHAnsi" w:hAnsiTheme="minorHAnsi" w:cstheme="minorHAnsi"/>
          <w:sz w:val="24"/>
          <w:szCs w:val="24"/>
        </w:rPr>
        <w:t xml:space="preserve"> z </w:t>
      </w:r>
      <w:r w:rsidR="009575FE" w:rsidRPr="00FE331E">
        <w:rPr>
          <w:rFonts w:asciiTheme="minorHAnsi" w:hAnsiTheme="minorHAnsi" w:cstheme="minorHAnsi"/>
          <w:sz w:val="24"/>
          <w:szCs w:val="24"/>
        </w:rPr>
        <w:t>późn. zm.)</w:t>
      </w:r>
      <w:r w:rsidR="00BA493E" w:rsidRPr="00FE331E">
        <w:rPr>
          <w:rFonts w:asciiTheme="minorHAnsi" w:hAnsiTheme="minorHAnsi" w:cstheme="minorHAnsi"/>
          <w:sz w:val="24"/>
          <w:szCs w:val="24"/>
        </w:rPr>
        <w:t xml:space="preserve"> z</w:t>
      </w:r>
      <w:r w:rsidR="00433B08" w:rsidRPr="00FE331E">
        <w:rPr>
          <w:rFonts w:asciiTheme="minorHAnsi" w:hAnsiTheme="minorHAnsi" w:cstheme="minorHAnsi"/>
          <w:sz w:val="24"/>
          <w:szCs w:val="24"/>
        </w:rPr>
        <w:t>awiadamiam, że tut. Wydział Architektury zakończył postępowanie dowod</w:t>
      </w:r>
      <w:r w:rsidR="0040140D" w:rsidRPr="00FE331E">
        <w:rPr>
          <w:rFonts w:asciiTheme="minorHAnsi" w:hAnsiTheme="minorHAnsi" w:cstheme="minorHAnsi"/>
          <w:sz w:val="24"/>
          <w:szCs w:val="24"/>
        </w:rPr>
        <w:t xml:space="preserve">owe w sprawie wydania </w:t>
      </w:r>
      <w:r w:rsidR="00FE331E" w:rsidRPr="00FE331E">
        <w:rPr>
          <w:rFonts w:asciiTheme="minorHAnsi" w:hAnsiTheme="minorHAnsi" w:cstheme="minorHAnsi"/>
          <w:sz w:val="24"/>
          <w:szCs w:val="24"/>
        </w:rPr>
        <w:t>decyzji o</w:t>
      </w:r>
      <w:r w:rsidR="0040140D" w:rsidRPr="00FE331E">
        <w:rPr>
          <w:rFonts w:asciiTheme="minorHAnsi" w:hAnsiTheme="minorHAnsi" w:cstheme="minorHAnsi"/>
          <w:sz w:val="24"/>
          <w:szCs w:val="24"/>
        </w:rPr>
        <w:t xml:space="preserve"> </w:t>
      </w:r>
      <w:r w:rsidR="00433B08" w:rsidRPr="00FE331E">
        <w:rPr>
          <w:rFonts w:asciiTheme="minorHAnsi" w:hAnsiTheme="minorHAnsi" w:cstheme="minorHAnsi"/>
          <w:sz w:val="24"/>
          <w:szCs w:val="24"/>
        </w:rPr>
        <w:t>środowiskowych uwarunkowaniach:</w:t>
      </w:r>
    </w:p>
    <w:p w:rsidR="00D4199F" w:rsidRPr="00FE331E" w:rsidRDefault="00D4199F" w:rsidP="00FE331E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FE331E">
        <w:rPr>
          <w:rFonts w:asciiTheme="minorHAnsi" w:hAnsiTheme="minorHAnsi" w:cstheme="minorHAnsi"/>
          <w:sz w:val="24"/>
          <w:szCs w:val="24"/>
          <w:lang w:eastAsia="pl-PL"/>
        </w:rPr>
        <w:t>Nazwa przedsięwzięcia:</w:t>
      </w:r>
      <w:r w:rsidR="00FE331E" w:rsidRPr="00FE331E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="00FD558E" w:rsidRPr="00FD558E">
        <w:rPr>
          <w:rFonts w:asciiTheme="minorHAnsi" w:hAnsiTheme="minorHAnsi" w:cstheme="minorHAnsi"/>
          <w:sz w:val="24"/>
          <w:szCs w:val="24"/>
          <w:lang w:eastAsia="pl-PL"/>
        </w:rPr>
        <w:t>"</w:t>
      </w:r>
      <w:r w:rsidR="006006F9">
        <w:rPr>
          <w:rFonts w:asciiTheme="minorHAnsi" w:hAnsiTheme="minorHAnsi" w:cstheme="minorHAnsi"/>
          <w:sz w:val="24"/>
          <w:szCs w:val="24"/>
          <w:lang w:eastAsia="pl-PL"/>
        </w:rPr>
        <w:t>Rozbudowa istniejących budynków handlowo-usługowych o powierzchnie magazynowe oraz budowę budynków usługowo-handlowych wraz z niezbędną infrastrukturą techniczną</w:t>
      </w:r>
      <w:r w:rsidR="001E6838">
        <w:rPr>
          <w:rFonts w:asciiTheme="minorHAnsi" w:hAnsiTheme="minorHAnsi" w:cstheme="minorHAnsi"/>
          <w:sz w:val="24"/>
          <w:szCs w:val="24"/>
          <w:lang w:eastAsia="pl-PL"/>
        </w:rPr>
        <w:t xml:space="preserve"> i towarzyszącą</w:t>
      </w:r>
      <w:r w:rsidR="006006F9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="00FD558E" w:rsidRPr="00FD558E">
        <w:rPr>
          <w:rFonts w:asciiTheme="minorHAnsi" w:hAnsiTheme="minorHAnsi" w:cstheme="minorHAnsi"/>
          <w:sz w:val="24"/>
          <w:szCs w:val="24"/>
          <w:lang w:eastAsia="pl-PL"/>
        </w:rPr>
        <w:t>”</w:t>
      </w:r>
      <w:r w:rsidR="001E6838">
        <w:rPr>
          <w:rFonts w:asciiTheme="minorHAnsi" w:hAnsiTheme="minorHAnsi" w:cstheme="minorHAnsi"/>
          <w:sz w:val="24"/>
          <w:szCs w:val="24"/>
          <w:lang w:eastAsia="pl-PL"/>
        </w:rPr>
        <w:t>.</w:t>
      </w:r>
    </w:p>
    <w:p w:rsidR="00D4199F" w:rsidRPr="00FE331E" w:rsidRDefault="00D4199F" w:rsidP="00FE331E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FE331E">
        <w:rPr>
          <w:rFonts w:asciiTheme="minorHAnsi" w:hAnsiTheme="minorHAnsi" w:cstheme="minorHAnsi"/>
          <w:sz w:val="24"/>
          <w:szCs w:val="24"/>
          <w:lang w:eastAsia="pl-PL"/>
        </w:rPr>
        <w:t>Lokalizacja przedsięwzięcia:</w:t>
      </w:r>
      <w:r w:rsidR="00FE331E" w:rsidRPr="00FE331E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="00FD558E" w:rsidRPr="00FD558E">
        <w:rPr>
          <w:rFonts w:asciiTheme="minorHAnsi" w:hAnsiTheme="minorHAnsi" w:cstheme="minorHAnsi"/>
          <w:sz w:val="24"/>
          <w:szCs w:val="24"/>
          <w:lang w:eastAsia="pl-PL"/>
        </w:rPr>
        <w:t>Teren inwestycji obejmuje działki o numer</w:t>
      </w:r>
      <w:r w:rsidR="001E6838">
        <w:rPr>
          <w:rFonts w:asciiTheme="minorHAnsi" w:hAnsiTheme="minorHAnsi" w:cstheme="minorHAnsi"/>
          <w:sz w:val="24"/>
          <w:szCs w:val="24"/>
          <w:lang w:eastAsia="pl-PL"/>
        </w:rPr>
        <w:t>ze</w:t>
      </w:r>
      <w:r w:rsidR="00FD558E" w:rsidRPr="00FD558E">
        <w:rPr>
          <w:rFonts w:asciiTheme="minorHAnsi" w:hAnsiTheme="minorHAnsi" w:cstheme="minorHAnsi"/>
          <w:sz w:val="24"/>
          <w:szCs w:val="24"/>
          <w:lang w:eastAsia="pl-PL"/>
        </w:rPr>
        <w:t xml:space="preserve"> ewidencyjny</w:t>
      </w:r>
      <w:r w:rsidR="001E6838">
        <w:rPr>
          <w:rFonts w:asciiTheme="minorHAnsi" w:hAnsiTheme="minorHAnsi" w:cstheme="minorHAnsi"/>
          <w:sz w:val="24"/>
          <w:szCs w:val="24"/>
          <w:lang w:eastAsia="pl-PL"/>
        </w:rPr>
        <w:t>m 139</w:t>
      </w:r>
      <w:r w:rsidR="00FD558E" w:rsidRPr="00FD558E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="00FD558E">
        <w:rPr>
          <w:rFonts w:asciiTheme="minorHAnsi" w:hAnsiTheme="minorHAnsi" w:cstheme="minorHAnsi"/>
          <w:sz w:val="24"/>
          <w:szCs w:val="24"/>
          <w:lang w:eastAsia="pl-PL"/>
        </w:rPr>
        <w:t xml:space="preserve">w obrębie </w:t>
      </w:r>
      <w:r w:rsidR="001E6838">
        <w:rPr>
          <w:rFonts w:asciiTheme="minorHAnsi" w:hAnsiTheme="minorHAnsi" w:cstheme="minorHAnsi"/>
          <w:sz w:val="24"/>
          <w:szCs w:val="24"/>
          <w:lang w:eastAsia="pl-PL"/>
        </w:rPr>
        <w:t>3 położona</w:t>
      </w:r>
      <w:r w:rsidR="00FD558E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="00FD558E" w:rsidRPr="00FD558E">
        <w:rPr>
          <w:rFonts w:asciiTheme="minorHAnsi" w:hAnsiTheme="minorHAnsi" w:cstheme="minorHAnsi"/>
          <w:sz w:val="24"/>
          <w:szCs w:val="24"/>
          <w:lang w:eastAsia="pl-PL"/>
        </w:rPr>
        <w:t>w Tomaszowie Mazowieckim</w:t>
      </w:r>
      <w:r w:rsidRPr="00FE331E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</w:p>
    <w:p w:rsidR="00FD558E" w:rsidRDefault="00D4199F" w:rsidP="00FE331E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FE331E">
        <w:rPr>
          <w:rFonts w:asciiTheme="minorHAnsi" w:hAnsiTheme="minorHAnsi" w:cstheme="minorHAnsi"/>
          <w:sz w:val="24"/>
          <w:szCs w:val="24"/>
          <w:lang w:eastAsia="pl-PL"/>
        </w:rPr>
        <w:t>Inwestor:</w:t>
      </w:r>
      <w:r w:rsidR="00FE331E" w:rsidRPr="00FE331E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="001E6838">
        <w:rPr>
          <w:rFonts w:asciiTheme="minorHAnsi" w:hAnsiTheme="minorHAnsi" w:cstheme="minorHAnsi"/>
          <w:sz w:val="24"/>
          <w:szCs w:val="24"/>
          <w:lang w:eastAsia="pl-PL"/>
        </w:rPr>
        <w:t>Dorota Wąsowicz – Wolniewicz prowadząca działalność gospodarczą pn. Firma Handlowa „DOROTA”, ul. Główna 5, 97-200 Tomaszów Mazowiecki,</w:t>
      </w:r>
    </w:p>
    <w:p w:rsidR="00433B08" w:rsidRPr="00FE331E" w:rsidRDefault="00433B08" w:rsidP="00FE331E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FE331E">
        <w:rPr>
          <w:rFonts w:asciiTheme="minorHAnsi" w:hAnsiTheme="minorHAnsi" w:cstheme="minorHAnsi"/>
          <w:sz w:val="24"/>
          <w:szCs w:val="24"/>
        </w:rPr>
        <w:t>i przystąpi do rozpatrzenia zgromadzonego materiału dowodowego.</w:t>
      </w:r>
    </w:p>
    <w:p w:rsidR="00433B08" w:rsidRPr="00FE331E" w:rsidRDefault="00433B08" w:rsidP="00FE331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E331E">
        <w:rPr>
          <w:rFonts w:asciiTheme="minorHAnsi" w:hAnsiTheme="minorHAnsi" w:cstheme="minorHAnsi"/>
          <w:sz w:val="24"/>
          <w:szCs w:val="24"/>
        </w:rPr>
        <w:t>Stosownie do przepisu art. 10 § 1 Kodeksu postępowania administracyjnego, organ administracji obowiązany jest przed rozpatrzeniem materiału dowodowego i wydaniem decyzji, do wysłuchania wypowiedzi stron co do przeprowadzonych dowodów, zgromadzonych materiałów oraz zgłoszonych żądań.</w:t>
      </w:r>
    </w:p>
    <w:p w:rsidR="00433B08" w:rsidRPr="00FE331E" w:rsidRDefault="00433B08" w:rsidP="00FE331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E331E">
        <w:rPr>
          <w:rFonts w:asciiTheme="minorHAnsi" w:hAnsiTheme="minorHAnsi" w:cstheme="minorHAnsi"/>
          <w:sz w:val="24"/>
          <w:szCs w:val="24"/>
        </w:rPr>
        <w:t>Wypełniając ustawowy obowiązek należytego i wyczerpującego informowania stron przypominam, że przepis art. 10 § 1 Kodeksu postępowania administracyjnego jest uprawnieniem stron z racji ich czynnego udziału w każdym stadium postępowania.</w:t>
      </w:r>
    </w:p>
    <w:p w:rsidR="00433B08" w:rsidRPr="00FE331E" w:rsidRDefault="00433B08" w:rsidP="00FE331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E331E">
        <w:rPr>
          <w:rFonts w:asciiTheme="minorHAnsi" w:hAnsiTheme="minorHAnsi" w:cstheme="minorHAnsi"/>
          <w:sz w:val="24"/>
          <w:szCs w:val="24"/>
        </w:rPr>
        <w:t xml:space="preserve">W związku z powyższym informuję, że strony postępowania mogą zapoznać się z zebranym materiałem dowodowym w terminie 7 dni od dnia otrzymania niniejszego zawiadomienia </w:t>
      </w:r>
      <w:r w:rsidR="00683327" w:rsidRPr="00FE331E">
        <w:rPr>
          <w:rFonts w:asciiTheme="minorHAnsi" w:hAnsiTheme="minorHAnsi" w:cstheme="minorHAnsi"/>
          <w:color w:val="000000"/>
          <w:sz w:val="24"/>
          <w:szCs w:val="24"/>
        </w:rPr>
        <w:t xml:space="preserve">oraz wypowiedzieć się </w:t>
      </w:r>
      <w:r w:rsidRPr="00FE331E">
        <w:rPr>
          <w:rFonts w:asciiTheme="minorHAnsi" w:hAnsiTheme="minorHAnsi" w:cstheme="minorHAnsi"/>
          <w:color w:val="000000"/>
          <w:sz w:val="24"/>
          <w:szCs w:val="24"/>
        </w:rPr>
        <w:t>co do przeprowadzonych dowodów, zgromadzonych materiałów oraz zgłoszonych żądań</w:t>
      </w:r>
      <w:r w:rsidR="000A570D" w:rsidRPr="00FE331E">
        <w:rPr>
          <w:rFonts w:asciiTheme="minorHAnsi" w:hAnsiTheme="minorHAnsi" w:cstheme="minorHAnsi"/>
          <w:sz w:val="24"/>
          <w:szCs w:val="24"/>
        </w:rPr>
        <w:t>. W </w:t>
      </w:r>
      <w:r w:rsidRPr="00FE331E">
        <w:rPr>
          <w:rFonts w:asciiTheme="minorHAnsi" w:hAnsiTheme="minorHAnsi" w:cstheme="minorHAnsi"/>
          <w:sz w:val="24"/>
          <w:szCs w:val="24"/>
        </w:rPr>
        <w:t xml:space="preserve">przedmiotowej sprawie należy kontaktować się z Wydziałem Architektury (telefon: </w:t>
      </w:r>
      <w:r w:rsidR="00FE5605" w:rsidRPr="00FE331E">
        <w:rPr>
          <w:rFonts w:asciiTheme="minorHAnsi" w:hAnsiTheme="minorHAnsi" w:cstheme="minorHAnsi"/>
          <w:sz w:val="24"/>
          <w:szCs w:val="24"/>
        </w:rPr>
        <w:t>(044) 726 25 62</w:t>
      </w:r>
      <w:r w:rsidRPr="00FE331E">
        <w:rPr>
          <w:rFonts w:asciiTheme="minorHAnsi" w:hAnsiTheme="minorHAnsi" w:cstheme="minorHAnsi"/>
          <w:sz w:val="24"/>
          <w:szCs w:val="24"/>
        </w:rPr>
        <w:t xml:space="preserve">, </w:t>
      </w:r>
      <w:r w:rsidR="00683327" w:rsidRPr="00FE331E">
        <w:rPr>
          <w:rFonts w:asciiTheme="minorHAnsi" w:hAnsiTheme="minorHAnsi" w:cstheme="minorHAnsi"/>
          <w:sz w:val="24"/>
          <w:szCs w:val="24"/>
        </w:rPr>
        <w:br/>
      </w:r>
      <w:r w:rsidRPr="00FE331E">
        <w:rPr>
          <w:rFonts w:asciiTheme="minorHAnsi" w:hAnsiTheme="minorHAnsi" w:cstheme="minorHAnsi"/>
          <w:sz w:val="24"/>
          <w:szCs w:val="24"/>
        </w:rPr>
        <w:t xml:space="preserve">e-mail: </w:t>
      </w:r>
      <w:hyperlink r:id="rId7" w:history="1">
        <w:r w:rsidR="000A570D" w:rsidRPr="00FE331E">
          <w:rPr>
            <w:rStyle w:val="Hipercze"/>
            <w:rFonts w:asciiTheme="minorHAnsi" w:hAnsiTheme="minorHAnsi" w:cstheme="minorHAnsi"/>
            <w:color w:val="auto"/>
            <w:sz w:val="24"/>
            <w:szCs w:val="24"/>
            <w:u w:val="none"/>
          </w:rPr>
          <w:t>war@tomaszow-maz.pl</w:t>
        </w:r>
      </w:hyperlink>
      <w:r w:rsidRPr="00FE331E">
        <w:rPr>
          <w:rFonts w:asciiTheme="minorHAnsi" w:hAnsiTheme="minorHAnsi" w:cstheme="minorHAnsi"/>
          <w:sz w:val="24"/>
          <w:szCs w:val="24"/>
        </w:rPr>
        <w:t>, ul. POW 1</w:t>
      </w:r>
      <w:r w:rsidR="00FE5605" w:rsidRPr="00FE331E">
        <w:rPr>
          <w:rFonts w:asciiTheme="minorHAnsi" w:hAnsiTheme="minorHAnsi" w:cstheme="minorHAnsi"/>
          <w:sz w:val="24"/>
          <w:szCs w:val="24"/>
        </w:rPr>
        <w:t>0/16, 97-200 Tomaszów Maz.</w:t>
      </w:r>
      <w:r w:rsidRPr="00FE331E">
        <w:rPr>
          <w:rFonts w:asciiTheme="minorHAnsi" w:hAnsiTheme="minorHAnsi" w:cstheme="minorHAnsi"/>
          <w:sz w:val="24"/>
          <w:szCs w:val="24"/>
        </w:rPr>
        <w:t>) prowadzącym postępowanie.</w:t>
      </w:r>
    </w:p>
    <w:p w:rsidR="00275091" w:rsidRPr="00FE331E" w:rsidRDefault="00275091" w:rsidP="00FE331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E331E">
        <w:rPr>
          <w:rFonts w:asciiTheme="minorHAnsi" w:hAnsiTheme="minorHAnsi" w:cstheme="minorHAnsi"/>
          <w:sz w:val="24"/>
          <w:szCs w:val="24"/>
        </w:rPr>
        <w:t xml:space="preserve">Publiczne ogłoszenie nastąpiło w dniu </w:t>
      </w:r>
      <w:r w:rsidR="00D67F95">
        <w:rPr>
          <w:rFonts w:asciiTheme="minorHAnsi" w:hAnsiTheme="minorHAnsi" w:cstheme="minorHAnsi"/>
          <w:sz w:val="24"/>
          <w:szCs w:val="24"/>
        </w:rPr>
        <w:t>26.03.2025</w:t>
      </w:r>
      <w:bookmarkStart w:id="0" w:name="_GoBack"/>
      <w:bookmarkEnd w:id="0"/>
      <w:r w:rsidR="00EC7F78">
        <w:rPr>
          <w:rFonts w:asciiTheme="minorHAnsi" w:hAnsiTheme="minorHAnsi" w:cstheme="minorHAnsi"/>
          <w:sz w:val="24"/>
          <w:szCs w:val="24"/>
        </w:rPr>
        <w:t>r.</w:t>
      </w:r>
    </w:p>
    <w:p w:rsidR="001413E6" w:rsidRPr="00FE331E" w:rsidRDefault="008B731F" w:rsidP="00FE331E">
      <w:pPr>
        <w:pStyle w:val="Nagwek"/>
        <w:tabs>
          <w:tab w:val="clear" w:pos="4536"/>
          <w:tab w:val="center" w:pos="0"/>
        </w:tabs>
        <w:spacing w:line="300" w:lineRule="auto"/>
        <w:rPr>
          <w:rFonts w:asciiTheme="minorHAnsi" w:hAnsiTheme="minorHAnsi" w:cstheme="minorHAnsi"/>
          <w:szCs w:val="24"/>
          <w:lang w:eastAsia="ar-SA"/>
        </w:rPr>
      </w:pPr>
      <w:r w:rsidRPr="00FE331E">
        <w:rPr>
          <w:rFonts w:asciiTheme="minorHAnsi" w:hAnsiTheme="minorHAnsi" w:cstheme="minorHAnsi"/>
          <w:szCs w:val="24"/>
          <w:lang w:eastAsia="ar-SA"/>
        </w:rPr>
        <w:t xml:space="preserve">Zgodnie z art. 49 Kodeksu postępowania administracyjnego zawiadomienie uważa się za dokonane </w:t>
      </w:r>
      <w:r w:rsidR="00227293" w:rsidRPr="00FE331E">
        <w:rPr>
          <w:rFonts w:asciiTheme="minorHAnsi" w:hAnsiTheme="minorHAnsi" w:cstheme="minorHAnsi"/>
          <w:szCs w:val="24"/>
          <w:lang w:eastAsia="ar-SA"/>
        </w:rPr>
        <w:br/>
      </w:r>
      <w:r w:rsidRPr="00FE331E">
        <w:rPr>
          <w:rFonts w:asciiTheme="minorHAnsi" w:hAnsiTheme="minorHAnsi" w:cstheme="minorHAnsi"/>
          <w:szCs w:val="24"/>
          <w:lang w:eastAsia="ar-SA"/>
        </w:rPr>
        <w:t>po upływie 14 dni od dnia publicznego ogłoszenia.</w:t>
      </w:r>
    </w:p>
    <w:p w:rsidR="009C440E" w:rsidRPr="00FE331E" w:rsidRDefault="00683327" w:rsidP="00FE331E">
      <w:pPr>
        <w:spacing w:line="300" w:lineRule="auto"/>
        <w:rPr>
          <w:rFonts w:asciiTheme="minorHAnsi" w:hAnsiTheme="minorHAnsi" w:cstheme="minorHAnsi"/>
          <w:sz w:val="24"/>
          <w:szCs w:val="24"/>
        </w:rPr>
      </w:pPr>
      <w:r w:rsidRPr="00FE331E">
        <w:rPr>
          <w:rFonts w:asciiTheme="minorHAnsi" w:hAnsiTheme="minorHAnsi" w:cstheme="minorHAnsi"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 wp14:anchorId="43125F39" wp14:editId="32DBF2A3">
            <wp:simplePos x="0" y="0"/>
            <wp:positionH relativeFrom="margin">
              <wp:posOffset>2489835</wp:posOffset>
            </wp:positionH>
            <wp:positionV relativeFrom="paragraph">
              <wp:posOffset>122555</wp:posOffset>
            </wp:positionV>
            <wp:extent cx="1176655" cy="1078865"/>
            <wp:effectExtent l="0" t="0" r="4445" b="6985"/>
            <wp:wrapNone/>
            <wp:docPr id="83" name="Obraz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8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C440E" w:rsidRPr="00FE331E">
        <w:rPr>
          <w:rFonts w:asciiTheme="minorHAnsi" w:hAnsiTheme="minorHAnsi" w:cstheme="minorHAnsi"/>
        </w:rPr>
        <w:t>Z-ca Prezydenta Miasta</w:t>
      </w:r>
      <w:r w:rsidR="00FE331E" w:rsidRPr="00FE331E">
        <w:rPr>
          <w:rFonts w:asciiTheme="minorHAnsi" w:hAnsiTheme="minorHAnsi" w:cstheme="minorHAnsi"/>
          <w:sz w:val="24"/>
          <w:szCs w:val="24"/>
        </w:rPr>
        <w:br/>
      </w:r>
      <w:r w:rsidR="009C440E" w:rsidRPr="00FE331E">
        <w:rPr>
          <w:rFonts w:asciiTheme="minorHAnsi" w:hAnsiTheme="minorHAnsi" w:cstheme="minorHAnsi"/>
          <w:sz w:val="24"/>
          <w:szCs w:val="24"/>
        </w:rPr>
        <w:t>Tomasz Jurek</w:t>
      </w:r>
    </w:p>
    <w:sectPr w:rsidR="009C440E" w:rsidRPr="00FE331E" w:rsidSect="00FE331E">
      <w:pgSz w:w="11906" w:h="16838"/>
      <w:pgMar w:top="284" w:right="1134" w:bottom="0" w:left="1134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3B08" w:rsidRDefault="00433B08" w:rsidP="00433B08">
      <w:pPr>
        <w:spacing w:after="0" w:line="240" w:lineRule="auto"/>
      </w:pPr>
      <w:r>
        <w:separator/>
      </w:r>
    </w:p>
  </w:endnote>
  <w:endnote w:type="continuationSeparator" w:id="0">
    <w:p w:rsidR="00433B08" w:rsidRDefault="00433B08" w:rsidP="00433B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3B08" w:rsidRDefault="00433B08" w:rsidP="00433B08">
      <w:pPr>
        <w:spacing w:after="0" w:line="240" w:lineRule="auto"/>
      </w:pPr>
      <w:r>
        <w:separator/>
      </w:r>
    </w:p>
  </w:footnote>
  <w:footnote w:type="continuationSeparator" w:id="0">
    <w:p w:rsidR="00433B08" w:rsidRDefault="00433B08" w:rsidP="00433B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57B83"/>
    <w:multiLevelType w:val="hybridMultilevel"/>
    <w:tmpl w:val="310CDF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6C1B37"/>
    <w:multiLevelType w:val="hybridMultilevel"/>
    <w:tmpl w:val="9C5E6AE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74569B2"/>
    <w:multiLevelType w:val="hybridMultilevel"/>
    <w:tmpl w:val="39828E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BD7438"/>
    <w:multiLevelType w:val="hybridMultilevel"/>
    <w:tmpl w:val="02828138"/>
    <w:lvl w:ilvl="0" w:tplc="DEB449E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5D76670"/>
    <w:multiLevelType w:val="hybridMultilevel"/>
    <w:tmpl w:val="28C09CB2"/>
    <w:lvl w:ilvl="0" w:tplc="CD5AB51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EF2835"/>
    <w:multiLevelType w:val="hybridMultilevel"/>
    <w:tmpl w:val="42CC1A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A086767"/>
    <w:multiLevelType w:val="hybridMultilevel"/>
    <w:tmpl w:val="4A2E2E08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3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3E6"/>
    <w:rsid w:val="00026093"/>
    <w:rsid w:val="00060705"/>
    <w:rsid w:val="000A570D"/>
    <w:rsid w:val="000D77E0"/>
    <w:rsid w:val="001413E6"/>
    <w:rsid w:val="0019196D"/>
    <w:rsid w:val="001C335A"/>
    <w:rsid w:val="001E6838"/>
    <w:rsid w:val="00227293"/>
    <w:rsid w:val="0027447F"/>
    <w:rsid w:val="00275091"/>
    <w:rsid w:val="002B67C3"/>
    <w:rsid w:val="0032527D"/>
    <w:rsid w:val="00346141"/>
    <w:rsid w:val="003810D4"/>
    <w:rsid w:val="0040140D"/>
    <w:rsid w:val="00433B08"/>
    <w:rsid w:val="00493962"/>
    <w:rsid w:val="0049510B"/>
    <w:rsid w:val="004C661C"/>
    <w:rsid w:val="00510107"/>
    <w:rsid w:val="00527FE4"/>
    <w:rsid w:val="006006F9"/>
    <w:rsid w:val="0064074C"/>
    <w:rsid w:val="00683327"/>
    <w:rsid w:val="00691CA1"/>
    <w:rsid w:val="006A7F72"/>
    <w:rsid w:val="006D7130"/>
    <w:rsid w:val="006F1C5E"/>
    <w:rsid w:val="00762119"/>
    <w:rsid w:val="00896EBC"/>
    <w:rsid w:val="008A5260"/>
    <w:rsid w:val="008B731F"/>
    <w:rsid w:val="009575FE"/>
    <w:rsid w:val="009C440E"/>
    <w:rsid w:val="00A008CD"/>
    <w:rsid w:val="00A44399"/>
    <w:rsid w:val="00A934F0"/>
    <w:rsid w:val="00AD7C49"/>
    <w:rsid w:val="00AF4148"/>
    <w:rsid w:val="00B0072F"/>
    <w:rsid w:val="00B545A1"/>
    <w:rsid w:val="00BA1978"/>
    <w:rsid w:val="00BA493E"/>
    <w:rsid w:val="00C72681"/>
    <w:rsid w:val="00D4199F"/>
    <w:rsid w:val="00D67F95"/>
    <w:rsid w:val="00DB5206"/>
    <w:rsid w:val="00DC6B06"/>
    <w:rsid w:val="00E12E4D"/>
    <w:rsid w:val="00E73403"/>
    <w:rsid w:val="00E87486"/>
    <w:rsid w:val="00EC7F78"/>
    <w:rsid w:val="00F10F80"/>
    <w:rsid w:val="00FD558E"/>
    <w:rsid w:val="00FE1F26"/>
    <w:rsid w:val="00FE331E"/>
    <w:rsid w:val="00FE5605"/>
    <w:rsid w:val="00FF7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  <w14:docId w14:val="434250EB"/>
  <w15:docId w15:val="{52F20D46-15FE-472D-BAA3-54AC7123B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13E6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413E6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1413E6"/>
    <w:rPr>
      <w:sz w:val="24"/>
      <w:lang w:val="pl-PL" w:eastAsia="pl-PL" w:bidi="ar-SA"/>
    </w:rPr>
  </w:style>
  <w:style w:type="paragraph" w:styleId="Tekstdymka">
    <w:name w:val="Balloon Text"/>
    <w:basedOn w:val="Normalny"/>
    <w:semiHidden/>
    <w:rsid w:val="00A4439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B5206"/>
    <w:pPr>
      <w:suppressAutoHyphens w:val="0"/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433B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433B08"/>
    <w:rPr>
      <w:rFonts w:ascii="Calibri" w:hAnsi="Calibri" w:cs="Calibri"/>
      <w:sz w:val="22"/>
      <w:szCs w:val="22"/>
      <w:lang w:eastAsia="ar-SA"/>
    </w:rPr>
  </w:style>
  <w:style w:type="character" w:styleId="Hipercze">
    <w:name w:val="Hyperlink"/>
    <w:basedOn w:val="Domylnaczcionkaakapitu"/>
    <w:uiPriority w:val="99"/>
    <w:unhideWhenUsed/>
    <w:rsid w:val="00433B0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866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mailto:war@tomaszow-ma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308</Words>
  <Characters>2133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BAM</vt:lpstr>
    </vt:vector>
  </TitlesOfParts>
  <Company>UM_TM</Company>
  <LinksUpToDate>false</LinksUpToDate>
  <CharactersWithSpaces>2437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BAM</dc:title>
  <dc:creator>kbiskup</dc:creator>
  <cp:lastModifiedBy>Paulina Jaworska</cp:lastModifiedBy>
  <cp:revision>28</cp:revision>
  <cp:lastPrinted>2024-07-08T07:45:00Z</cp:lastPrinted>
  <dcterms:created xsi:type="dcterms:W3CDTF">2021-02-02T09:51:00Z</dcterms:created>
  <dcterms:modified xsi:type="dcterms:W3CDTF">2025-03-26T10:06:00Z</dcterms:modified>
</cp:coreProperties>
</file>