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7D44A3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7D44A3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264BC4" w:rsidRPr="00A373D8" w:rsidRDefault="00264BC4" w:rsidP="00264BC4">
      <w:pPr>
        <w:jc w:val="both"/>
        <w:rPr>
          <w:rFonts w:ascii="Calibri" w:hAnsi="Calibri" w:cs="Arial"/>
          <w:b/>
        </w:rPr>
      </w:pPr>
      <w:r w:rsidRPr="00A373D8">
        <w:rPr>
          <w:rFonts w:ascii="Calibri" w:hAnsi="Calibri" w:cs="Arial"/>
          <w:b/>
        </w:rPr>
        <w:t>o zmianie uchwały nr II/1</w:t>
      </w:r>
      <w:r w:rsidR="00D42244">
        <w:rPr>
          <w:rFonts w:ascii="Calibri" w:hAnsi="Calibri" w:cs="Arial"/>
          <w:b/>
        </w:rPr>
        <w:t>0</w:t>
      </w:r>
      <w:r w:rsidRPr="00A373D8">
        <w:rPr>
          <w:rFonts w:ascii="Calibri" w:hAnsi="Calibri" w:cs="Arial"/>
          <w:b/>
        </w:rPr>
        <w:t>/20</w:t>
      </w:r>
      <w:r w:rsidR="007D44A3">
        <w:rPr>
          <w:rFonts w:ascii="Calibri" w:hAnsi="Calibri" w:cs="Arial"/>
          <w:b/>
        </w:rPr>
        <w:t>24</w:t>
      </w:r>
      <w:r w:rsidRPr="00A373D8">
        <w:rPr>
          <w:rFonts w:ascii="Calibri" w:hAnsi="Calibri" w:cs="Arial"/>
          <w:b/>
        </w:rPr>
        <w:t xml:space="preserve"> Rady Miejskiej Tomaszowa Mazowieckiego w sprawie powołania Komisji </w:t>
      </w:r>
      <w:r w:rsidR="00D42244">
        <w:rPr>
          <w:rFonts w:ascii="Calibri" w:hAnsi="Calibri" w:cs="Arial"/>
          <w:b/>
        </w:rPr>
        <w:t xml:space="preserve">Gospodarki Mieszkaniowej, Komunalnej i Ochrony Środowiska </w:t>
      </w:r>
      <w:r w:rsidRPr="00A373D8">
        <w:rPr>
          <w:rFonts w:ascii="Calibri" w:hAnsi="Calibri" w:cs="Arial"/>
          <w:b/>
        </w:rPr>
        <w:t xml:space="preserve">Rady Miejskiej </w:t>
      </w:r>
      <w:r w:rsidR="007D44A3">
        <w:rPr>
          <w:rFonts w:ascii="Calibri" w:hAnsi="Calibri" w:cs="Arial"/>
          <w:b/>
        </w:rPr>
        <w:t xml:space="preserve">Tomaszowa Mazowieckiego </w:t>
      </w:r>
      <w:r w:rsidRPr="00A373D8">
        <w:rPr>
          <w:rFonts w:ascii="Calibri" w:hAnsi="Calibri" w:cs="Arial"/>
          <w:b/>
        </w:rPr>
        <w:t>i ustalenia jej składu osobowego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A373D8" w:rsidRPr="00AD1865">
        <w:rPr>
          <w:rFonts w:asciiTheme="minorHAnsi" w:hAnsiTheme="minorHAnsi" w:cstheme="minorHAnsi"/>
          <w:sz w:val="22"/>
          <w:szCs w:val="22"/>
        </w:rPr>
        <w:t>21 ust. 1</w:t>
      </w:r>
      <w:r w:rsidRPr="00AD1865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EE59A5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7D44A3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D44A3">
        <w:rPr>
          <w:rFonts w:asciiTheme="minorHAnsi" w:hAnsiTheme="minorHAnsi" w:cstheme="minorHAnsi"/>
          <w:sz w:val="22"/>
          <w:szCs w:val="22"/>
        </w:rPr>
        <w:t>1465, poz. 1572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264BC4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Pr="00AD1865">
        <w:rPr>
          <w:rFonts w:ascii="Calibri" w:hAnsi="Calibri" w:cs="Arial"/>
        </w:rPr>
        <w:t>W § 2 uchwały nr II/</w:t>
      </w:r>
      <w:r w:rsidR="00F55576" w:rsidRPr="00AD1865">
        <w:rPr>
          <w:rFonts w:ascii="Calibri" w:hAnsi="Calibri" w:cs="Arial"/>
        </w:rPr>
        <w:t>1</w:t>
      </w:r>
      <w:r w:rsidR="00D42244">
        <w:rPr>
          <w:rFonts w:ascii="Calibri" w:hAnsi="Calibri" w:cs="Arial"/>
        </w:rPr>
        <w:t>0</w:t>
      </w:r>
      <w:r w:rsidRPr="00AD1865">
        <w:rPr>
          <w:rFonts w:ascii="Calibri" w:hAnsi="Calibri" w:cs="Arial"/>
        </w:rPr>
        <w:t>/20</w:t>
      </w:r>
      <w:r w:rsidR="007D44A3">
        <w:rPr>
          <w:rFonts w:ascii="Calibri" w:hAnsi="Calibri" w:cs="Arial"/>
        </w:rPr>
        <w:t>24</w:t>
      </w:r>
      <w:r w:rsidRPr="00AD1865">
        <w:rPr>
          <w:rFonts w:ascii="Calibri" w:hAnsi="Calibri" w:cs="Arial"/>
        </w:rPr>
        <w:t xml:space="preserve"> Rady Miejskiej Tomaszowa Mazowieckiego z dnia </w:t>
      </w:r>
      <w:r w:rsidRPr="00AD1865">
        <w:rPr>
          <w:rFonts w:ascii="Calibri" w:hAnsi="Calibri" w:cs="Arial"/>
        </w:rPr>
        <w:br/>
      </w:r>
      <w:r w:rsidR="007D44A3">
        <w:rPr>
          <w:rFonts w:ascii="Calibri" w:hAnsi="Calibri" w:cs="Arial"/>
        </w:rPr>
        <w:t>20 maja 2024 ro</w:t>
      </w:r>
      <w:r w:rsidRPr="00AD1865">
        <w:rPr>
          <w:rFonts w:ascii="Calibri" w:hAnsi="Calibri" w:cs="Arial"/>
        </w:rPr>
        <w:t xml:space="preserve">ku w sprawie powołania Komisji </w:t>
      </w:r>
      <w:r w:rsidR="00D42244">
        <w:rPr>
          <w:rFonts w:ascii="Calibri" w:hAnsi="Calibri" w:cs="Arial"/>
        </w:rPr>
        <w:t xml:space="preserve">Gospodarki Mieszkaniowej, Komunalnej i Ochrony Środowiska </w:t>
      </w:r>
      <w:r w:rsidRPr="00AD1865">
        <w:rPr>
          <w:rFonts w:ascii="Calibri" w:hAnsi="Calibri" w:cs="Arial"/>
        </w:rPr>
        <w:t xml:space="preserve">Rady Miejskiej </w:t>
      </w:r>
      <w:r w:rsidR="007D44A3">
        <w:rPr>
          <w:rFonts w:ascii="Calibri" w:hAnsi="Calibri" w:cs="Arial"/>
        </w:rPr>
        <w:t xml:space="preserve">Tomaszowa Mazowieckiego </w:t>
      </w:r>
      <w:r w:rsidRPr="00AD1865">
        <w:rPr>
          <w:rFonts w:ascii="Calibri" w:hAnsi="Calibri" w:cs="Arial"/>
        </w:rPr>
        <w:t>i ustalenia jej składu osobowego wprowadza się zmianę dotycząc</w:t>
      </w:r>
      <w:r w:rsidR="00836C35">
        <w:rPr>
          <w:rFonts w:ascii="Calibri" w:hAnsi="Calibri" w:cs="Arial"/>
        </w:rPr>
        <w:t>ą</w:t>
      </w:r>
      <w:r w:rsidRPr="00AD1865">
        <w:rPr>
          <w:rFonts w:ascii="Calibri" w:hAnsi="Calibri" w:cs="Arial"/>
        </w:rPr>
        <w:t xml:space="preserve"> </w:t>
      </w:r>
      <w:r w:rsidR="007D44A3">
        <w:rPr>
          <w:rFonts w:ascii="Calibri" w:hAnsi="Calibri" w:cs="Arial"/>
        </w:rPr>
        <w:t>wykreślenia ze</w:t>
      </w:r>
      <w:r w:rsidRPr="00AD1865">
        <w:rPr>
          <w:rFonts w:ascii="Calibri" w:hAnsi="Calibri" w:cs="Arial"/>
        </w:rPr>
        <w:t xml:space="preserve"> składu Komisji </w:t>
      </w:r>
      <w:r w:rsidR="00D42244">
        <w:rPr>
          <w:rFonts w:ascii="Calibri" w:hAnsi="Calibri" w:cs="Arial"/>
        </w:rPr>
        <w:t xml:space="preserve">Gospodarki Mieszkaniowej, Komunalnej i Ochrony Środowiska </w:t>
      </w:r>
      <w:r w:rsidR="006A39D4" w:rsidRPr="00AD1865">
        <w:rPr>
          <w:rFonts w:ascii="Calibri" w:hAnsi="Calibri" w:cs="Arial"/>
        </w:rPr>
        <w:t>radn</w:t>
      </w:r>
      <w:r w:rsidR="00C8154E">
        <w:rPr>
          <w:rFonts w:ascii="Calibri" w:hAnsi="Calibri" w:cs="Arial"/>
        </w:rPr>
        <w:t>ej</w:t>
      </w:r>
      <w:r w:rsidR="005E3F22">
        <w:rPr>
          <w:rFonts w:ascii="Calibri" w:hAnsi="Calibri" w:cs="Arial"/>
        </w:rPr>
        <w:t xml:space="preserve"> </w:t>
      </w:r>
      <w:r w:rsidR="007D44A3">
        <w:rPr>
          <w:rFonts w:ascii="Calibri" w:hAnsi="Calibri" w:cs="Arial"/>
        </w:rPr>
        <w:t xml:space="preserve">Katarzyny </w:t>
      </w:r>
      <w:proofErr w:type="spellStart"/>
      <w:r w:rsidR="007D44A3">
        <w:rPr>
          <w:rFonts w:ascii="Calibri" w:hAnsi="Calibri" w:cs="Arial"/>
        </w:rPr>
        <w:t>Menke</w:t>
      </w:r>
      <w:proofErr w:type="spellEnd"/>
      <w:r w:rsidRPr="00AD1865">
        <w:rPr>
          <w:rFonts w:ascii="Calibri" w:hAnsi="Calibri" w:cs="Arial"/>
        </w:rPr>
        <w:t xml:space="preserve">. 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>§ 2.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7D44A3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264BC4" w:rsidRPr="00F55576" w:rsidRDefault="00264BC4" w:rsidP="00264BC4"/>
    <w:p w:rsidR="00264BC4" w:rsidRPr="00F55576" w:rsidRDefault="00264BC4" w:rsidP="00264BC4"/>
    <w:p w:rsidR="00AE7A15" w:rsidRDefault="00AE7A15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Pr="00E23440" w:rsidRDefault="006B6F21" w:rsidP="006B6F21">
      <w:pPr>
        <w:jc w:val="center"/>
        <w:rPr>
          <w:b/>
        </w:rPr>
      </w:pPr>
      <w:bookmarkStart w:id="0" w:name="_GoBack"/>
      <w:r w:rsidRPr="00E23440">
        <w:rPr>
          <w:b/>
        </w:rPr>
        <w:lastRenderedPageBreak/>
        <w:t xml:space="preserve">UZASADNIENIE </w:t>
      </w:r>
    </w:p>
    <w:p w:rsidR="006B6F21" w:rsidRDefault="006B6F21" w:rsidP="006B6F21">
      <w:pPr>
        <w:spacing w:line="360" w:lineRule="auto"/>
        <w:jc w:val="both"/>
        <w:rPr>
          <w:rFonts w:ascii="Calibri" w:hAnsi="Calibri" w:cs="Arial"/>
        </w:rPr>
      </w:pPr>
      <w:r>
        <w:tab/>
        <w:t xml:space="preserve">W związku ze złożoną pisemną rezygnacją przez radną </w:t>
      </w:r>
      <w:r>
        <w:rPr>
          <w:rFonts w:ascii="Calibri" w:hAnsi="Calibri" w:cs="Arial"/>
        </w:rPr>
        <w:t xml:space="preserve">Katarzynę </w:t>
      </w:r>
      <w:proofErr w:type="spellStart"/>
      <w:r>
        <w:rPr>
          <w:rFonts w:ascii="Calibri" w:hAnsi="Calibri" w:cs="Arial"/>
        </w:rPr>
        <w:t>Menke</w:t>
      </w:r>
      <w:proofErr w:type="spellEnd"/>
      <w:r>
        <w:rPr>
          <w:rFonts w:ascii="Calibri" w:hAnsi="Calibri" w:cs="Arial"/>
        </w:rPr>
        <w:t xml:space="preserve"> został przygotowany </w:t>
      </w:r>
      <w:r w:rsidRPr="00255F24">
        <w:rPr>
          <w:rFonts w:ascii="Calibri" w:hAnsi="Calibri" w:cs="Arial"/>
          <w:i/>
        </w:rPr>
        <w:t xml:space="preserve">projekt uchwały </w:t>
      </w:r>
      <w:r w:rsidRPr="006B6F21">
        <w:rPr>
          <w:rFonts w:ascii="Calibri" w:hAnsi="Calibri" w:cs="Arial"/>
          <w:i/>
        </w:rPr>
        <w:t>o zmianie uchwały nr II/10/2024 Rady Miejskiej Tomaszowa Mazowieckiego w sprawie powołania Komisji Gospodarki Mieszkaniowej, Komunalnej i Ochrony Środowiska Rady Miejskiej Tomaszowa Mazowieckiego i ustalenia jej składu osobowego</w:t>
      </w:r>
      <w:r>
        <w:rPr>
          <w:rFonts w:ascii="Calibri" w:hAnsi="Calibri" w:cs="Arial"/>
          <w:i/>
        </w:rPr>
        <w:t xml:space="preserve">, </w:t>
      </w:r>
      <w:r w:rsidRPr="00255F24">
        <w:rPr>
          <w:rFonts w:ascii="Calibri" w:hAnsi="Calibri" w:cs="Arial"/>
        </w:rPr>
        <w:t>zgodnie z którym</w:t>
      </w:r>
      <w:r>
        <w:rPr>
          <w:rFonts w:ascii="Calibri" w:hAnsi="Calibri" w:cs="Arial"/>
          <w:i/>
        </w:rPr>
        <w:t xml:space="preserve"> </w:t>
      </w:r>
      <w:r w:rsidRPr="00AD1865">
        <w:rPr>
          <w:rFonts w:ascii="Calibri" w:hAnsi="Calibri" w:cs="Arial"/>
        </w:rPr>
        <w:t xml:space="preserve">wprowadza się zmianę </w:t>
      </w:r>
      <w:r>
        <w:rPr>
          <w:rFonts w:ascii="Calibri" w:hAnsi="Calibri" w:cs="Arial"/>
        </w:rPr>
        <w:t>polegającą na wykreśleniu ze</w:t>
      </w:r>
      <w:r w:rsidRPr="00AD1865">
        <w:rPr>
          <w:rFonts w:ascii="Calibri" w:hAnsi="Calibri" w:cs="Arial"/>
        </w:rPr>
        <w:t xml:space="preserve"> składu Komisji </w:t>
      </w:r>
      <w:r>
        <w:rPr>
          <w:rFonts w:ascii="Calibri" w:hAnsi="Calibri" w:cs="Arial"/>
        </w:rPr>
        <w:t xml:space="preserve">Gospodarki Mieszkaniowej, Komunalnej i Ochrony Środowiska </w:t>
      </w:r>
      <w:r>
        <w:rPr>
          <w:rFonts w:ascii="Calibri" w:hAnsi="Calibri" w:cs="Arial"/>
        </w:rPr>
        <w:t>w/w radn</w:t>
      </w:r>
      <w:r>
        <w:rPr>
          <w:rFonts w:ascii="Calibri" w:hAnsi="Calibri" w:cs="Arial"/>
        </w:rPr>
        <w:t>ej</w:t>
      </w:r>
      <w:r>
        <w:rPr>
          <w:rFonts w:ascii="Calibri" w:hAnsi="Calibri" w:cs="Arial"/>
        </w:rPr>
        <w:t xml:space="preserve">. </w:t>
      </w:r>
    </w:p>
    <w:p w:rsidR="006B6F21" w:rsidRDefault="006B6F21" w:rsidP="006B6F21">
      <w:pPr>
        <w:spacing w:line="360" w:lineRule="auto"/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Wobec powyższego uzasadnione jest podjęcie przedmiotowej uchwały. </w:t>
      </w:r>
    </w:p>
    <w:bookmarkEnd w:id="0"/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Default="006B6F21">
      <w:pPr>
        <w:rPr>
          <w:color w:val="FF0000"/>
        </w:rPr>
      </w:pPr>
    </w:p>
    <w:p w:rsidR="006B6F21" w:rsidRPr="00264BC4" w:rsidRDefault="006B6F21">
      <w:pPr>
        <w:rPr>
          <w:color w:val="FF0000"/>
        </w:rPr>
      </w:pPr>
    </w:p>
    <w:sectPr w:rsidR="006B6F21" w:rsidRPr="00264BC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D71A5"/>
    <w:rsid w:val="00264BC4"/>
    <w:rsid w:val="003579CE"/>
    <w:rsid w:val="003B53C1"/>
    <w:rsid w:val="004D2744"/>
    <w:rsid w:val="005A1722"/>
    <w:rsid w:val="005E3F22"/>
    <w:rsid w:val="00635F14"/>
    <w:rsid w:val="006A39D4"/>
    <w:rsid w:val="006B6F21"/>
    <w:rsid w:val="00704C1C"/>
    <w:rsid w:val="007D44A3"/>
    <w:rsid w:val="00836C35"/>
    <w:rsid w:val="009F231C"/>
    <w:rsid w:val="00A373D8"/>
    <w:rsid w:val="00AD1865"/>
    <w:rsid w:val="00AE7A15"/>
    <w:rsid w:val="00C8154E"/>
    <w:rsid w:val="00D15C1A"/>
    <w:rsid w:val="00D42244"/>
    <w:rsid w:val="00D66D5E"/>
    <w:rsid w:val="00E93106"/>
    <w:rsid w:val="00EE59A5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08D9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4</cp:revision>
  <cp:lastPrinted>2024-11-18T09:20:00Z</cp:lastPrinted>
  <dcterms:created xsi:type="dcterms:W3CDTF">2024-11-18T07:29:00Z</dcterms:created>
  <dcterms:modified xsi:type="dcterms:W3CDTF">2024-11-18T09:20:00Z</dcterms:modified>
</cp:coreProperties>
</file>