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1BE" w:rsidRPr="005821BE" w:rsidRDefault="005821BE" w:rsidP="005821BE">
      <w:pPr>
        <w:suppressAutoHyphens/>
        <w:spacing w:after="0" w:line="300" w:lineRule="auto"/>
        <w:ind w:right="5954"/>
        <w:rPr>
          <w:rFonts w:ascii="Calibri" w:eastAsia="Times New Roman" w:hAnsi="Calibri" w:cs="Calibri"/>
          <w:sz w:val="24"/>
          <w:szCs w:val="24"/>
          <w:lang w:eastAsia="ar-SA"/>
        </w:rPr>
      </w:pP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t>PREZYDENT MIASTA</w:t>
      </w:r>
    </w:p>
    <w:p w:rsidR="005821BE" w:rsidRPr="005821BE" w:rsidRDefault="005821BE" w:rsidP="005821BE">
      <w:pPr>
        <w:suppressAutoHyphens/>
        <w:spacing w:after="0" w:line="300" w:lineRule="auto"/>
        <w:ind w:right="5954"/>
        <w:rPr>
          <w:rFonts w:ascii="Calibri" w:eastAsia="Times New Roman" w:hAnsi="Calibri" w:cs="Calibri"/>
          <w:sz w:val="24"/>
          <w:szCs w:val="24"/>
          <w:lang w:eastAsia="ar-SA"/>
        </w:rPr>
      </w:pP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t>Tomaszowa Mazowieckiego</w:t>
      </w:r>
    </w:p>
    <w:p w:rsidR="005821BE" w:rsidRPr="005821BE" w:rsidRDefault="005821BE" w:rsidP="005821BE">
      <w:pPr>
        <w:tabs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>WAR.6733.28.2024.WS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 xml:space="preserve">OBWIESZCZENIE </w:t>
      </w: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br/>
        <w:t>PREZYDENTA MIASTA TOMASZOWA MAZOWIECKIEGO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 xml:space="preserve">Na postawie art. 61 § 1 i 4 ustawy z dnia 14 czerwca 1960 r. Kodeks postępowania administracyjnego </w:t>
      </w:r>
      <w:r w:rsidRPr="005821B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(tekst jedn. Dz. U. </w:t>
      </w:r>
      <w:proofErr w:type="gramStart"/>
      <w:r w:rsidRPr="005821B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</w:t>
      </w:r>
      <w:proofErr w:type="gramEnd"/>
      <w:r w:rsidRPr="005821B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2024r. poz. 572)</w:t>
      </w: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 xml:space="preserve"> i art. 53 ust. 1 ustawy </w:t>
      </w: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z dnia 27 marca 2003r. o planowaniu i zagospodarowaniu przestrzennym (tekst jedn. Dz. U. </w:t>
      </w: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br/>
      </w:r>
      <w:proofErr w:type="gramStart"/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>z</w:t>
      </w:r>
      <w:proofErr w:type="gramEnd"/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 xml:space="preserve"> 2024r. poz. 1130 ) zawiadamiam o wydaniu w dniu 2 września 2024r. Decyzji Nr 24/P/2024 </w:t>
      </w: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br/>
        <w:t>o ustaleniu lokalizacji inwestycji celu publicznego.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>Inwestor: Konrad Borysławski, ul. Zawadzka 144, 97 – 200 Tomaszów Mazowiecki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>Pełnomocnik: Edward Muszyński, ul. Zawadzka 144, 97-200 Tomaszów Mazowiecki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>Nazwa inwestycji: Rozbudowa sieci wodociągowej, rozbudowa sieci kanalizacji sanitarnej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>Lokalizacja inwestycji: Działka o numerze ewidencyjnym 1 w obrębie 11, położona w Tomaszowie Mazowieckim.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t>Publiczne obwieszczenie nastąpiło w dniu 06 września 2024r.</w:t>
      </w:r>
    </w:p>
    <w:p w:rsidR="005821BE" w:rsidRPr="005821BE" w:rsidRDefault="005821BE" w:rsidP="005821BE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 xml:space="preserve">Zgodnie z art. 49 § 2 Kodeksu postępowania administracyjnego zawiadomienie uważa </w:t>
      </w:r>
      <w:proofErr w:type="gramStart"/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>się                za</w:t>
      </w:r>
      <w:proofErr w:type="gramEnd"/>
      <w:r w:rsidRPr="005821BE">
        <w:rPr>
          <w:rFonts w:ascii="Calibri" w:eastAsia="Times New Roman" w:hAnsi="Calibri" w:cs="Calibri"/>
          <w:sz w:val="24"/>
          <w:szCs w:val="24"/>
          <w:lang w:eastAsia="pl-PL"/>
        </w:rPr>
        <w:t xml:space="preserve"> dokonane po upływie 14 dni od dnia publicznego ogłoszenia.</w:t>
      </w:r>
    </w:p>
    <w:p w:rsidR="005821BE" w:rsidRPr="005821BE" w:rsidRDefault="005821BE" w:rsidP="005821BE">
      <w:pPr>
        <w:spacing w:line="300" w:lineRule="auto"/>
        <w:rPr>
          <w:rFonts w:ascii="Calibri" w:eastAsia="Calibri" w:hAnsi="Calibri" w:cs="Calibri"/>
          <w:sz w:val="24"/>
          <w:szCs w:val="24"/>
        </w:rPr>
      </w:pPr>
      <w:r w:rsidRPr="005821BE">
        <w:rPr>
          <w:rFonts w:ascii="Calibri" w:eastAsia="Times New Roman" w:hAnsi="Calibri"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2381250</wp:posOffset>
            </wp:positionH>
            <wp:positionV relativeFrom="paragraph">
              <wp:posOffset>10160</wp:posOffset>
            </wp:positionV>
            <wp:extent cx="1176655" cy="1079500"/>
            <wp:effectExtent l="0" t="0" r="4445" b="6350"/>
            <wp:wrapNone/>
            <wp:docPr id="1" name="Obraz 1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t>Z-ca Prezydenta Miasta</w:t>
      </w:r>
      <w:r w:rsidRPr="005821BE">
        <w:rPr>
          <w:rFonts w:ascii="Calibri" w:eastAsia="Calibri" w:hAnsi="Calibri" w:cs="Calibri"/>
          <w:sz w:val="24"/>
          <w:szCs w:val="24"/>
        </w:rPr>
        <w:br/>
      </w: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t>Tomasz Jurek</w:t>
      </w:r>
    </w:p>
    <w:p w:rsidR="005821BE" w:rsidRPr="005821BE" w:rsidRDefault="005821BE" w:rsidP="005821BE">
      <w:pPr>
        <w:suppressAutoHyphens/>
        <w:spacing w:after="0" w:line="300" w:lineRule="auto"/>
        <w:ind w:left="5812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ind w:left="5812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</w:p>
    <w:p w:rsidR="005821BE" w:rsidRPr="005821BE" w:rsidRDefault="005821BE" w:rsidP="005821BE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bookmarkStart w:id="0" w:name="_GoBack"/>
      <w:bookmarkEnd w:id="0"/>
    </w:p>
    <w:p w:rsidR="005821BE" w:rsidRPr="005821BE" w:rsidRDefault="005821BE" w:rsidP="005821BE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t>Postępowanie prowadził Prezydent Miasta Tomaszowa Mazowieckiego</w:t>
      </w:r>
    </w:p>
    <w:p w:rsidR="005821BE" w:rsidRPr="005821BE" w:rsidRDefault="005821BE" w:rsidP="005821BE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t>Wydział Architektury, pok. 43, tel. 0-44 726-25-62</w:t>
      </w:r>
      <w:r w:rsidRPr="005821BE">
        <w:rPr>
          <w:rFonts w:ascii="Calibri" w:eastAsia="Times New Roman" w:hAnsi="Calibri" w:cs="Calibri"/>
          <w:sz w:val="24"/>
          <w:szCs w:val="24"/>
          <w:lang w:eastAsia="ar-SA"/>
        </w:rPr>
        <w:br/>
        <w:t xml:space="preserve">e-mail: </w:t>
      </w:r>
      <w:hyperlink r:id="rId5" w:history="1">
        <w:r w:rsidRPr="005821BE">
          <w:rPr>
            <w:rFonts w:ascii="Calibri" w:eastAsia="Times New Roman" w:hAnsi="Calibri" w:cs="Calibri"/>
            <w:color w:val="0563C1"/>
            <w:sz w:val="24"/>
            <w:szCs w:val="24"/>
            <w:lang w:eastAsia="ar-SA"/>
          </w:rPr>
          <w:t>war@tomaszow-maz.pl</w:t>
        </w:r>
      </w:hyperlink>
    </w:p>
    <w:p w:rsidR="00AC7751" w:rsidRDefault="00AC7751"/>
    <w:sectPr w:rsidR="00AC7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DC"/>
    <w:rsid w:val="005821BE"/>
    <w:rsid w:val="00AB3EDC"/>
    <w:rsid w:val="00AC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73241E"/>
  <w15:chartTrackingRefBased/>
  <w15:docId w15:val="{6E8D8B99-CB93-462E-B8AC-5DD70501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ar@tomaszow-maz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Wirginia WM. Matusiak</cp:lastModifiedBy>
  <cp:revision>2</cp:revision>
  <dcterms:created xsi:type="dcterms:W3CDTF">2024-09-06T09:56:00Z</dcterms:created>
  <dcterms:modified xsi:type="dcterms:W3CDTF">2024-09-06T09:56:00Z</dcterms:modified>
</cp:coreProperties>
</file>