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6D0644E" w14:textId="77777777" w:rsidR="00A77B3E" w:rsidRDefault="00000000">
      <w:pPr>
        <w:ind w:left="5669"/>
        <w:rPr>
          <w:b/>
          <w:i/>
          <w:sz w:val="20"/>
          <w:u w:val="thick"/>
        </w:rPr>
      </w:pPr>
      <w:r>
        <w:rPr>
          <w:b/>
          <w:i/>
          <w:sz w:val="20"/>
          <w:u w:val="thick"/>
        </w:rPr>
        <w:t>Projekt</w:t>
      </w:r>
    </w:p>
    <w:p w14:paraId="13A4EAB1" w14:textId="77777777" w:rsidR="00A77B3E" w:rsidRDefault="00A77B3E">
      <w:pPr>
        <w:ind w:left="5669"/>
        <w:rPr>
          <w:b/>
          <w:i/>
          <w:sz w:val="20"/>
          <w:u w:val="thick"/>
        </w:rPr>
      </w:pPr>
    </w:p>
    <w:p w14:paraId="38CC406C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 dnia  20 sierpnia 2024 r.</w:t>
      </w:r>
    </w:p>
    <w:p w14:paraId="0ED04AF3" w14:textId="77777777" w:rsidR="00A77B3E" w:rsidRDefault="00000000">
      <w:pPr>
        <w:ind w:left="5669"/>
        <w:rPr>
          <w:sz w:val="20"/>
        </w:rPr>
      </w:pPr>
      <w:r>
        <w:rPr>
          <w:sz w:val="20"/>
        </w:rPr>
        <w:t>Zatwierdzony przez .........................</w:t>
      </w:r>
    </w:p>
    <w:p w14:paraId="67D80C57" w14:textId="77777777" w:rsidR="00A77B3E" w:rsidRDefault="00A77B3E">
      <w:pPr>
        <w:ind w:left="5669"/>
        <w:rPr>
          <w:sz w:val="20"/>
        </w:rPr>
      </w:pPr>
    </w:p>
    <w:p w14:paraId="665E4B0E" w14:textId="77777777" w:rsidR="00A77B3E" w:rsidRDefault="00A77B3E">
      <w:pPr>
        <w:ind w:left="5669"/>
        <w:rPr>
          <w:sz w:val="20"/>
        </w:rPr>
      </w:pPr>
    </w:p>
    <w:p w14:paraId="4A72560A" w14:textId="77777777" w:rsidR="00A77B3E" w:rsidRDefault="00000000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14:paraId="1F5BA470" w14:textId="77777777" w:rsidR="00A77B3E" w:rsidRDefault="00000000">
      <w:pPr>
        <w:spacing w:before="280" w:after="280" w:line="276" w:lineRule="auto"/>
        <w:jc w:val="center"/>
        <w:rPr>
          <w:b/>
          <w:caps/>
        </w:rPr>
      </w:pPr>
      <w:r>
        <w:t>z dnia .................... 2024 r.</w:t>
      </w:r>
    </w:p>
    <w:p w14:paraId="19C01842" w14:textId="77777777" w:rsidR="00A77B3E" w:rsidRDefault="00000000">
      <w:pPr>
        <w:keepNext/>
        <w:spacing w:after="480" w:line="276" w:lineRule="auto"/>
        <w:jc w:val="center"/>
      </w:pPr>
      <w:r>
        <w:rPr>
          <w:b/>
        </w:rPr>
        <w:t>w sprawie wyrażenia zgody na nabycie do zasobów komunalnych prawa własności działki gruntu położonej w Tomaszowie Mazowieckim przy ulicy Pod Grotami 1-13</w:t>
      </w:r>
    </w:p>
    <w:p w14:paraId="796F5EF6" w14:textId="77777777" w:rsidR="00A77B3E" w:rsidRDefault="00000000">
      <w:pPr>
        <w:keepLines/>
        <w:spacing w:before="120" w:after="120" w:line="276" w:lineRule="auto"/>
        <w:ind w:firstLine="227"/>
      </w:pPr>
      <w:r>
        <w:t>Na podstawie art. 18 ust. 2 pkt 9 lit. a ustawy z dnia 8 marca 1990 r. o samorządzie gminnym ( tj. Dz. U. z 2024 r. poz. 609, 721) oraz art. 24 ust.1 ustawy z dnia 21 sierpnia 1997r. o gospodarce nieruchomościami (t.j. Dz. U. z 2023 roku poz. 344, 1113, 1463, 1506, 1688, 1762, 1906, 2029) w związku z § 10 ust. 1 pkt 4 Uchwały Nr XLII/400/2013 Rady Miejskiej Tomaszowa Mazowieckiego z dnia 30 października 2013 roku w sprawie zasad nabywania, zbywania i obciążania nieruchomości oraz ich wydzierżawienia lub wynajmowania na czas oznaczony dłuższy niż trzy lata lub na czas nieoznaczony ( Dz. Urz. Woj. Łódzkiego z 2013 r. poz. 5479, z 2024 r. poz. 4070), Rada Miejska Tomaszowa Mazowieckiego uchwala, co następuje:</w:t>
      </w:r>
    </w:p>
    <w:p w14:paraId="409AEC0B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nabycie do zasobów komunalnych prawa własności działki gruntu położonej w Tomaszowie Mazowieckim w obrębie 29 przy ulicy Pod Grotami 1-13, oznaczonej w ewidencji gruntów numerem 334/1 o powierzchni 6600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.</w:t>
      </w:r>
    </w:p>
    <w:p w14:paraId="125E326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Prezydentowi Miasta Tomaszowa Mazowieckiego.</w:t>
      </w:r>
    </w:p>
    <w:p w14:paraId="42C022B6" w14:textId="77777777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Zobowiązanie finansowe wynikające z nabycia, o którym mowa w § 1 niniejszej uchwały będzie pokryte z podatku od nieruchomości osób prawnych, klasyfikacja budżetowa - dział 756 rozdział 75615.</w:t>
      </w:r>
    </w:p>
    <w:p w14:paraId="600067AC" w14:textId="77F85A63" w:rsidR="00A77B3E" w:rsidRDefault="00000000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Uchwała wchodzi w życie z dniem podjęcia i podlega ogłoszeniu na tablicy ogłoszeń Urzędu Miasta Tomaszowa Mazowieckiego</w:t>
      </w:r>
      <w:r w:rsidR="00605844">
        <w:rPr>
          <w:color w:val="000000"/>
          <w:u w:color="000000"/>
        </w:rPr>
        <w:t>.</w:t>
      </w:r>
    </w:p>
    <w:p w14:paraId="62F59DD5" w14:textId="77777777" w:rsidR="00605844" w:rsidRDefault="0060584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6055814D" w14:textId="77777777" w:rsidR="00605844" w:rsidRDefault="0060584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175DB79A" w14:textId="77777777" w:rsidR="00605844" w:rsidRDefault="00605844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14:paraId="5AA8332D" w14:textId="77777777" w:rsidR="00605844" w:rsidRPr="00605844" w:rsidRDefault="00605844" w:rsidP="00605844">
      <w:pPr>
        <w:keepLines/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605844">
        <w:rPr>
          <w:rFonts w:asciiTheme="minorHAnsi" w:hAnsiTheme="minorHAnsi" w:cstheme="minorHAnsi"/>
          <w:color w:val="000000"/>
        </w:rPr>
        <w:t>…………………………</w:t>
      </w:r>
    </w:p>
    <w:p w14:paraId="01C0349F" w14:textId="77777777" w:rsidR="00605844" w:rsidRPr="00605844" w:rsidRDefault="00605844" w:rsidP="00605844">
      <w:pPr>
        <w:keepLines/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605844">
        <w:rPr>
          <w:rFonts w:asciiTheme="minorHAnsi" w:hAnsiTheme="minorHAnsi" w:cstheme="minorHAnsi"/>
          <w:color w:val="000000"/>
        </w:rPr>
        <w:t>Projekt sporządził</w:t>
      </w:r>
    </w:p>
    <w:p w14:paraId="45AF611F" w14:textId="77777777" w:rsidR="00605844" w:rsidRPr="00605844" w:rsidRDefault="00605844" w:rsidP="00605844">
      <w:pPr>
        <w:keepLines/>
        <w:spacing w:before="120" w:after="120" w:line="276" w:lineRule="auto"/>
        <w:ind w:firstLine="340"/>
        <w:rPr>
          <w:rFonts w:asciiTheme="minorHAnsi" w:hAnsiTheme="minorHAnsi" w:cstheme="minorHAnsi"/>
          <w:color w:val="000000"/>
        </w:rPr>
      </w:pPr>
    </w:p>
    <w:p w14:paraId="742DC64A" w14:textId="77777777" w:rsidR="00605844" w:rsidRPr="00605844" w:rsidRDefault="00605844" w:rsidP="00605844">
      <w:pPr>
        <w:keepLines/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605844">
        <w:rPr>
          <w:rFonts w:asciiTheme="minorHAnsi" w:hAnsiTheme="minorHAnsi" w:cstheme="minorHAnsi"/>
          <w:color w:val="000000"/>
        </w:rPr>
        <w:t>………………………………...</w:t>
      </w:r>
    </w:p>
    <w:p w14:paraId="1B1D0889" w14:textId="77777777" w:rsidR="00605844" w:rsidRPr="00605844" w:rsidRDefault="00605844" w:rsidP="00605844">
      <w:pPr>
        <w:keepLines/>
        <w:spacing w:before="120" w:after="120" w:line="276" w:lineRule="auto"/>
        <w:rPr>
          <w:rFonts w:asciiTheme="minorHAnsi" w:hAnsiTheme="minorHAnsi" w:cstheme="minorHAnsi"/>
          <w:color w:val="000000"/>
        </w:rPr>
      </w:pPr>
      <w:r w:rsidRPr="00605844">
        <w:rPr>
          <w:rFonts w:asciiTheme="minorHAnsi" w:hAnsiTheme="minorHAnsi" w:cstheme="minorHAnsi"/>
          <w:color w:val="000000"/>
        </w:rPr>
        <w:t>Projekt zaopiniował pod względem prawnym</w:t>
      </w:r>
    </w:p>
    <w:p w14:paraId="0A961D3C" w14:textId="77777777" w:rsidR="00A77B3E" w:rsidRDefault="00000000">
      <w:pPr>
        <w:spacing w:before="120" w:after="120" w:line="276" w:lineRule="auto"/>
        <w:jc w:val="center"/>
        <w:rPr>
          <w:color w:val="000000"/>
          <w:spacing w:val="20"/>
          <w:sz w:val="22"/>
          <w:u w:color="000000"/>
        </w:rPr>
      </w:pPr>
      <w:r>
        <w:rPr>
          <w:b/>
          <w:spacing w:val="20"/>
          <w:sz w:val="22"/>
        </w:rPr>
        <w:lastRenderedPageBreak/>
        <w:t>Uzasadnienie</w:t>
      </w:r>
    </w:p>
    <w:p w14:paraId="3BEC41EA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Działka gruntu położona w Tomaszowie Mazowieckim w obrębie 29 przy ulicy Pod Grotami 1-13, oznaczona w ewidencji gruntów numerem 334/1 o powierzchni 6600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, jest własnością Wspólnoty Gruntowej Nagórzyce. Gmina Miasto Tomaszów Mazowiecki zwróciła się do właściciela przedmiotowej nieruchomości z prośbą o nabycie w/w działki do zasobów komunalnych.</w:t>
      </w:r>
    </w:p>
    <w:p w14:paraId="71A993E8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Dla przedmiotowej nieruchomości obowiązuje plan zagospodarowania przestrzennego Miasta Tomaszowa Mazowieckiego. Nieruchomość położona jest w południowej części miasta. Pozyskanie prawa własności przez Gminę Miasto Tomaszów Mazowiecki do działki o powierzchni 6600 m</w:t>
      </w:r>
      <w:r>
        <w:rPr>
          <w:color w:val="000000"/>
          <w:u w:color="000000"/>
          <w:vertAlign w:val="superscript"/>
        </w:rPr>
        <w:t>2</w:t>
      </w:r>
      <w:r>
        <w:rPr>
          <w:color w:val="000000"/>
          <w:u w:color="000000"/>
        </w:rPr>
        <w:t xml:space="preserve"> pozwoli na budowę infrastruktury dla mieszkańców miasta Tomaszowa Mazowieckiego.</w:t>
      </w:r>
    </w:p>
    <w:p w14:paraId="119C2CB0" w14:textId="77777777" w:rsidR="00A77B3E" w:rsidRDefault="00000000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Wykup przedmiotowej nieruchomości będzie realizowany w roku budżetowym 2024.</w:t>
      </w:r>
    </w:p>
    <w:p w14:paraId="2F6B03BA" w14:textId="77777777" w:rsidR="00A77B3E" w:rsidRDefault="00000000">
      <w:pPr>
        <w:spacing w:before="120" w:after="120" w:line="276" w:lineRule="auto"/>
        <w:ind w:firstLine="227"/>
        <w:rPr>
          <w:color w:val="000000"/>
          <w:u w:color="000000"/>
        </w:rPr>
      </w:pPr>
      <w:r>
        <w:rPr>
          <w:noProof/>
          <w:color w:val="000000"/>
          <w:u w:color="000000"/>
        </w:rPr>
        <w:drawing>
          <wp:inline distT="0" distB="0" distL="0" distR="0" wp14:anchorId="7A726227" wp14:editId="112C790B">
            <wp:extent cx="6271515" cy="2963291"/>
            <wp:effectExtent l="0" t="0" r="0" b="0"/>
            <wp:docPr id="100001" name="Obraz 100001" descr="Obraz w treści dokument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6" r:link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71515" cy="296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7ABB5B" w14:textId="77777777" w:rsidR="00A77B3E" w:rsidRDefault="00A77B3E">
      <w:pPr>
        <w:spacing w:before="120" w:after="120" w:line="276" w:lineRule="auto"/>
        <w:ind w:firstLine="227"/>
        <w:rPr>
          <w:color w:val="000000"/>
          <w:u w:color="000000"/>
        </w:rPr>
      </w:pP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645D839" w14:textId="77777777" w:rsidR="007557B8" w:rsidRDefault="007557B8">
      <w:r>
        <w:separator/>
      </w:r>
    </w:p>
  </w:endnote>
  <w:endnote w:type="continuationSeparator" w:id="0">
    <w:p w14:paraId="518CB55F" w14:textId="77777777" w:rsidR="007557B8" w:rsidRDefault="007557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3E1BC9" w14:paraId="5DE18F2D" w14:textId="77777777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20CFAC32" w14:textId="77777777" w:rsidR="003E1BC9" w:rsidRDefault="00000000">
          <w:pPr>
            <w:rPr>
              <w:sz w:val="18"/>
            </w:rPr>
          </w:pPr>
          <w:r>
            <w:rPr>
              <w:sz w:val="18"/>
            </w:rPr>
            <w:t>Id: A8F45945-E77F-4495-9347-DDF071A665B2.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14:paraId="5A0DC8EA" w14:textId="77777777" w:rsidR="003E1BC9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60584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13E86D8" w14:textId="77777777" w:rsidR="003E1BC9" w:rsidRDefault="003E1BC9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3D79A0" w14:textId="77777777" w:rsidR="007557B8" w:rsidRDefault="007557B8">
      <w:r>
        <w:separator/>
      </w:r>
    </w:p>
  </w:footnote>
  <w:footnote w:type="continuationSeparator" w:id="0">
    <w:p w14:paraId="429B15A9" w14:textId="77777777" w:rsidR="007557B8" w:rsidRDefault="007557B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3E1BC9"/>
    <w:rsid w:val="00605844"/>
    <w:rsid w:val="007557B8"/>
    <w:rsid w:val="008C4DB0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F375A1"/>
  <w15:docId w15:val="{8B9B39B9-D562-4002-BE11-496629514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Calibri" w:eastAsia="Calibri" w:hAnsi="Calibri" w:cs="Calibri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ZalacznikC4F50860-AD81-4030-BA16-5E91BE6D0CFB.pn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368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20 sierpnia 2024 r.</dc:title>
  <dc:subject>w sprawie wyrażenia zgody na nabycie do zasobów komunalnych prawa własności działki gruntu położonej w^Tomaszowie Mazowieckim przy ulicy Pod Grotami 1-13</dc:subject>
  <dc:creator>sglimasinska</dc:creator>
  <cp:lastModifiedBy>Sylwia Glimasińska</cp:lastModifiedBy>
  <cp:revision>2</cp:revision>
  <dcterms:created xsi:type="dcterms:W3CDTF">2024-08-20T07:52:00Z</dcterms:created>
  <dcterms:modified xsi:type="dcterms:W3CDTF">2024-08-20T05:55:00Z</dcterms:modified>
  <cp:category>Akt prawny</cp:category>
</cp:coreProperties>
</file>