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D45" w:rsidRPr="00E35139" w:rsidRDefault="00223D45" w:rsidP="00223D45">
      <w:pPr>
        <w:jc w:val="center"/>
        <w:rPr>
          <w:sz w:val="20"/>
          <w:szCs w:val="20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E35139">
        <w:rPr>
          <w:sz w:val="20"/>
          <w:szCs w:val="20"/>
        </w:rPr>
        <w:t>projekt</w:t>
      </w:r>
    </w:p>
    <w:p w:rsidR="00223D45" w:rsidRDefault="00223D45" w:rsidP="00223D45">
      <w:pPr>
        <w:jc w:val="center"/>
        <w:rPr>
          <w:b/>
        </w:rPr>
      </w:pPr>
    </w:p>
    <w:p w:rsidR="00223D45" w:rsidRDefault="00223D45" w:rsidP="00223D45">
      <w:pPr>
        <w:jc w:val="center"/>
        <w:rPr>
          <w:b/>
        </w:rPr>
      </w:pPr>
      <w:r>
        <w:rPr>
          <w:b/>
        </w:rPr>
        <w:t>UCHWAŁA  Nr …./…./202</w:t>
      </w:r>
      <w:r w:rsidR="00315794">
        <w:rPr>
          <w:b/>
        </w:rPr>
        <w:t>4</w:t>
      </w:r>
    </w:p>
    <w:p w:rsidR="00223D45" w:rsidRDefault="00223D45" w:rsidP="00223D45">
      <w:pPr>
        <w:jc w:val="center"/>
        <w:rPr>
          <w:b/>
        </w:rPr>
      </w:pPr>
      <w:r>
        <w:rPr>
          <w:b/>
        </w:rPr>
        <w:t xml:space="preserve">RADY MIEJSKIEJ TOMASZOWA MAZOWIECKIEGO </w:t>
      </w:r>
    </w:p>
    <w:p w:rsidR="00223D45" w:rsidRPr="00324C78" w:rsidRDefault="00223D45" w:rsidP="00223D45">
      <w:pPr>
        <w:jc w:val="center"/>
      </w:pPr>
      <w:r w:rsidRPr="00324C78">
        <w:t>z dnia  ……………….. 202</w:t>
      </w:r>
      <w:r w:rsidR="00315794">
        <w:t>4</w:t>
      </w:r>
      <w:r w:rsidRPr="00324C78">
        <w:t xml:space="preserve"> roku</w:t>
      </w:r>
    </w:p>
    <w:p w:rsidR="00223D45" w:rsidRPr="00D86F00" w:rsidRDefault="00D35909" w:rsidP="00223D45">
      <w:pPr>
        <w:keepNext/>
        <w:spacing w:after="480"/>
        <w:jc w:val="center"/>
        <w:rPr>
          <w:b/>
        </w:rPr>
      </w:pPr>
      <w:r>
        <w:rPr>
          <w:b/>
        </w:rPr>
        <w:t xml:space="preserve">o </w:t>
      </w:r>
      <w:r w:rsidR="00223D45" w:rsidRPr="00D86F00">
        <w:rPr>
          <w:b/>
        </w:rPr>
        <w:t xml:space="preserve"> </w:t>
      </w:r>
      <w:r w:rsidR="00223D45">
        <w:rPr>
          <w:b/>
        </w:rPr>
        <w:t>zmian</w:t>
      </w:r>
      <w:r>
        <w:rPr>
          <w:b/>
        </w:rPr>
        <w:t>ie</w:t>
      </w:r>
      <w:r w:rsidR="00223D45">
        <w:rPr>
          <w:b/>
        </w:rPr>
        <w:t xml:space="preserve"> </w:t>
      </w:r>
      <w:r w:rsidR="00223D45" w:rsidRPr="0018351E">
        <w:rPr>
          <w:b/>
        </w:rPr>
        <w:t xml:space="preserve">uchwały </w:t>
      </w:r>
      <w:r w:rsidR="00223D45">
        <w:rPr>
          <w:b/>
        </w:rPr>
        <w:t xml:space="preserve">nr </w:t>
      </w:r>
      <w:r w:rsidR="00223D45" w:rsidRPr="0018351E">
        <w:rPr>
          <w:rStyle w:val="markedcontent"/>
          <w:b/>
        </w:rPr>
        <w:t>LXVI/51</w:t>
      </w:r>
      <w:r w:rsidR="00223D45">
        <w:rPr>
          <w:rStyle w:val="markedcontent"/>
          <w:b/>
        </w:rPr>
        <w:t>9</w:t>
      </w:r>
      <w:r w:rsidR="00223D45" w:rsidRPr="0018351E">
        <w:rPr>
          <w:rStyle w:val="markedcontent"/>
          <w:b/>
        </w:rPr>
        <w:t>/2022</w:t>
      </w:r>
      <w:r w:rsidR="00223D45">
        <w:rPr>
          <w:rStyle w:val="markedcontent"/>
          <w:b/>
        </w:rPr>
        <w:t xml:space="preserve"> </w:t>
      </w:r>
      <w:r w:rsidR="00223D45" w:rsidRPr="0018351E">
        <w:rPr>
          <w:rStyle w:val="markedcontent"/>
          <w:b/>
        </w:rPr>
        <w:t xml:space="preserve">Rady Miejskiej Tomaszowa </w:t>
      </w:r>
      <w:r w:rsidR="00223D45">
        <w:rPr>
          <w:rStyle w:val="markedcontent"/>
          <w:b/>
        </w:rPr>
        <w:t>M</w:t>
      </w:r>
      <w:r w:rsidR="00223D45" w:rsidRPr="0018351E">
        <w:rPr>
          <w:rStyle w:val="markedcontent"/>
          <w:b/>
        </w:rPr>
        <w:t>azowieckiego</w:t>
      </w:r>
      <w:r w:rsidR="00223D45">
        <w:rPr>
          <w:rStyle w:val="markedcontent"/>
          <w:b/>
        </w:rPr>
        <w:t xml:space="preserve"> </w:t>
      </w:r>
      <w:r w:rsidR="00324C78">
        <w:rPr>
          <w:rStyle w:val="markedcontent"/>
          <w:b/>
        </w:rPr>
        <w:t>w </w:t>
      </w:r>
      <w:r w:rsidR="00223D45">
        <w:rPr>
          <w:rStyle w:val="markedcontent"/>
          <w:b/>
        </w:rPr>
        <w:t xml:space="preserve">sprawie </w:t>
      </w:r>
      <w:r w:rsidR="00223D45" w:rsidRPr="00D86F00">
        <w:rPr>
          <w:b/>
        </w:rPr>
        <w:t xml:space="preserve">uchwalenia </w:t>
      </w:r>
      <w:r w:rsidR="00223D45">
        <w:rPr>
          <w:b/>
        </w:rPr>
        <w:t>stawek opłat za usługi cmentarne na Cmentarzu Miejskim przy ul. </w:t>
      </w:r>
      <w:r w:rsidR="00223D45" w:rsidRPr="00D86F00">
        <w:rPr>
          <w:b/>
        </w:rPr>
        <w:t>Dąbrowskiej w Tomaszowie Mazowieckim</w:t>
      </w:r>
    </w:p>
    <w:p w:rsidR="00223D45" w:rsidRDefault="00223D45" w:rsidP="00223D45">
      <w:pPr>
        <w:pStyle w:val="Default"/>
        <w:jc w:val="center"/>
        <w:rPr>
          <w:b/>
        </w:rPr>
      </w:pPr>
    </w:p>
    <w:p w:rsidR="00223D45" w:rsidRPr="00D86F00" w:rsidRDefault="00223D45" w:rsidP="00223D45">
      <w:pPr>
        <w:keepLines/>
        <w:jc w:val="both"/>
      </w:pPr>
      <w:r w:rsidRPr="00D86F00">
        <w:t xml:space="preserve">Na podstawie art.18 ust 2 </w:t>
      </w:r>
      <w:proofErr w:type="spellStart"/>
      <w:r w:rsidRPr="00D86F00">
        <w:t>pkt</w:t>
      </w:r>
      <w:proofErr w:type="spellEnd"/>
      <w:r w:rsidRPr="00D86F00">
        <w:t xml:space="preserve"> 15 oraz art. 40 ust. 2 </w:t>
      </w:r>
      <w:proofErr w:type="spellStart"/>
      <w:r w:rsidRPr="00D86F00">
        <w:t>pkt</w:t>
      </w:r>
      <w:proofErr w:type="spellEnd"/>
      <w:r w:rsidRPr="00D86F00">
        <w:t xml:space="preserve"> 4 ustawy z dnia 8 marca 1990 r. o samorządzie gminnym (</w:t>
      </w:r>
      <w:proofErr w:type="spellStart"/>
      <w:r w:rsidRPr="00D86F00">
        <w:t>t.j</w:t>
      </w:r>
      <w:proofErr w:type="spellEnd"/>
      <w:r w:rsidRPr="00D86F00">
        <w:t>.: Dz. U. z 202</w:t>
      </w:r>
      <w:r w:rsidR="00315794">
        <w:t>4</w:t>
      </w:r>
      <w:r>
        <w:t xml:space="preserve"> </w:t>
      </w:r>
      <w:r w:rsidRPr="00D86F00">
        <w:t xml:space="preserve">r. poz. </w:t>
      </w:r>
      <w:r w:rsidR="00315794">
        <w:t>609</w:t>
      </w:r>
      <w:r>
        <w:t>, 72</w:t>
      </w:r>
      <w:r w:rsidR="00315794">
        <w:t>1</w:t>
      </w:r>
      <w:r w:rsidRPr="00D86F00">
        <w:t>), art. 4 ust. 1 i 2 ustawy z dnia 20 grudnia 1996 r. o gospodarce komunalnej (tj. Dz. U. z 2021 r. poz. 679) oraz art. 2 ust. 1 ustawy z</w:t>
      </w:r>
      <w:r>
        <w:t> </w:t>
      </w:r>
      <w:r w:rsidRPr="00D86F00">
        <w:t>dnia 31 stycznia 1959 r. o cmentarzach i chowaniu zmarłych  (</w:t>
      </w:r>
      <w:proofErr w:type="spellStart"/>
      <w:r w:rsidRPr="00D86F00">
        <w:t>t.j</w:t>
      </w:r>
      <w:proofErr w:type="spellEnd"/>
      <w:r w:rsidRPr="00D86F00">
        <w:t>. Dz. U. 202</w:t>
      </w:r>
      <w:r w:rsidR="00315794">
        <w:t>4</w:t>
      </w:r>
      <w:r w:rsidRPr="00D86F00">
        <w:t xml:space="preserve"> r. poz. </w:t>
      </w:r>
      <w:r w:rsidR="00315794">
        <w:t>576</w:t>
      </w:r>
      <w:r w:rsidRPr="00D86F00">
        <w:t>) Rada Miejska Tomaszowa Mazowieckiego uchwala, co następuje:</w:t>
      </w:r>
    </w:p>
    <w:p w:rsidR="00223D45" w:rsidRDefault="00223D45" w:rsidP="00223D45">
      <w:pPr>
        <w:keepLines/>
        <w:spacing w:before="120" w:after="120"/>
        <w:jc w:val="both"/>
      </w:pPr>
    </w:p>
    <w:p w:rsidR="007F1C60" w:rsidRPr="00D35909" w:rsidRDefault="00D35909" w:rsidP="00D35909">
      <w:pPr>
        <w:keepLines/>
        <w:tabs>
          <w:tab w:val="left" w:pos="567"/>
          <w:tab w:val="left" w:pos="709"/>
          <w:tab w:val="left" w:pos="1134"/>
        </w:tabs>
        <w:jc w:val="both"/>
        <w:rPr>
          <w:b/>
        </w:rPr>
      </w:pPr>
      <w:r>
        <w:rPr>
          <w:b/>
        </w:rPr>
        <w:tab/>
      </w:r>
      <w:r w:rsidR="00223D45">
        <w:rPr>
          <w:b/>
        </w:rPr>
        <w:t>§</w:t>
      </w:r>
      <w:r w:rsidR="00223D45">
        <w:rPr>
          <w:b/>
        </w:rPr>
        <w:tab/>
        <w:t>1.</w:t>
      </w:r>
      <w:r w:rsidR="00223D45">
        <w:rPr>
          <w:b/>
        </w:rPr>
        <w:tab/>
      </w:r>
      <w:r w:rsidR="00324C78">
        <w:t>Zmienia się</w:t>
      </w:r>
      <w:r w:rsidR="007F1C60">
        <w:t xml:space="preserve"> </w:t>
      </w:r>
      <w:r w:rsidR="00223D45">
        <w:t xml:space="preserve">załącznik nr 1 do uchwały </w:t>
      </w:r>
      <w:r w:rsidR="00223D45" w:rsidRPr="00352C36">
        <w:t xml:space="preserve">nr </w:t>
      </w:r>
      <w:r w:rsidR="00223D45" w:rsidRPr="00352C36">
        <w:rPr>
          <w:rStyle w:val="markedcontent"/>
        </w:rPr>
        <w:t>LXVI/51</w:t>
      </w:r>
      <w:r w:rsidR="00223D45">
        <w:rPr>
          <w:rStyle w:val="markedcontent"/>
        </w:rPr>
        <w:t>9</w:t>
      </w:r>
      <w:r w:rsidR="00223D45" w:rsidRPr="00352C36">
        <w:rPr>
          <w:rStyle w:val="markedcontent"/>
        </w:rPr>
        <w:t>/2022 Rady Miejskiej Tomaszowa Mazowieckiego</w:t>
      </w:r>
      <w:r w:rsidR="00223D45">
        <w:t xml:space="preserve"> </w:t>
      </w:r>
      <w:r w:rsidR="00223D45" w:rsidRPr="00352C36">
        <w:rPr>
          <w:rStyle w:val="markedcontent"/>
        </w:rPr>
        <w:t>z dnia 1 grudnia 2022 r.</w:t>
      </w:r>
      <w:r w:rsidR="00223D45">
        <w:rPr>
          <w:rStyle w:val="markedcontent"/>
        </w:rPr>
        <w:t xml:space="preserve"> w </w:t>
      </w:r>
      <w:r w:rsidR="00223D45" w:rsidRPr="00352C36">
        <w:rPr>
          <w:rStyle w:val="markedcontent"/>
        </w:rPr>
        <w:t xml:space="preserve">sprawie </w:t>
      </w:r>
      <w:r w:rsidR="00223D45" w:rsidRPr="00352C36">
        <w:t xml:space="preserve">uchwalenia </w:t>
      </w:r>
      <w:r w:rsidR="00223D45" w:rsidRPr="00856DC6">
        <w:t>stawek opłat za usługi cmentarne na Cmentarzu Miejskim przy ul. Dąbrowskiej w Tomaszowie Mazowieckim</w:t>
      </w:r>
      <w:r w:rsidR="00223D45">
        <w:rPr>
          <w:bCs/>
        </w:rPr>
        <w:t xml:space="preserve"> </w:t>
      </w:r>
      <w:r w:rsidRPr="004F4D5A">
        <w:t>(Dz. Urz. Woj. Łódzkiego z 202</w:t>
      </w:r>
      <w:r>
        <w:t>2</w:t>
      </w:r>
      <w:r w:rsidRPr="004F4D5A">
        <w:t xml:space="preserve"> r</w:t>
      </w:r>
      <w:r w:rsidRPr="004F4D5A">
        <w:rPr>
          <w:bCs/>
        </w:rPr>
        <w:t xml:space="preserve">., poz. </w:t>
      </w:r>
      <w:r>
        <w:rPr>
          <w:bCs/>
        </w:rPr>
        <w:t>796</w:t>
      </w:r>
      <w:r w:rsidRPr="004F4D5A">
        <w:rPr>
          <w:bCs/>
        </w:rPr>
        <w:t xml:space="preserve">6 ), </w:t>
      </w:r>
      <w:r w:rsidR="00324C78">
        <w:rPr>
          <w:bCs/>
        </w:rPr>
        <w:t>który otrzymuje brzmienie jak załącznik numer 1 do niniejszej uchwały.</w:t>
      </w:r>
    </w:p>
    <w:p w:rsidR="00DA7EEA" w:rsidRPr="00D35909" w:rsidRDefault="00D35909" w:rsidP="00D35909">
      <w:pPr>
        <w:tabs>
          <w:tab w:val="left" w:pos="1134"/>
        </w:tabs>
        <w:spacing w:before="120" w:after="120"/>
        <w:ind w:left="709" w:hanging="142"/>
        <w:jc w:val="both"/>
        <w:rPr>
          <w:i/>
          <w:iCs/>
        </w:rPr>
      </w:pPr>
      <w:r>
        <w:rPr>
          <w:b/>
        </w:rPr>
        <w:t>§</w:t>
      </w:r>
      <w:r>
        <w:rPr>
          <w:b/>
        </w:rPr>
        <w:tab/>
      </w:r>
      <w:r w:rsidR="00DA7EEA" w:rsidRPr="004F4D5A">
        <w:rPr>
          <w:b/>
        </w:rPr>
        <w:t>2.</w:t>
      </w:r>
      <w:r w:rsidR="00DA7EEA" w:rsidRPr="004F4D5A">
        <w:rPr>
          <w:b/>
        </w:rPr>
        <w:tab/>
      </w:r>
      <w:r w:rsidR="00DA7EEA" w:rsidRPr="004F4D5A">
        <w:t>Wykonanie uchwały powierza się Prezydentowi Miasta Tomaszowa Mazowieckiego.</w:t>
      </w:r>
    </w:p>
    <w:p w:rsidR="00DA7EEA" w:rsidRPr="004F4D5A" w:rsidRDefault="00D35909" w:rsidP="00D35909">
      <w:pPr>
        <w:keepLines/>
        <w:tabs>
          <w:tab w:val="left" w:pos="709"/>
          <w:tab w:val="left" w:pos="1134"/>
        </w:tabs>
        <w:spacing w:before="120" w:after="120"/>
        <w:ind w:firstLine="567"/>
        <w:jc w:val="both"/>
      </w:pPr>
      <w:r>
        <w:rPr>
          <w:b/>
        </w:rPr>
        <w:t>§</w:t>
      </w:r>
      <w:r>
        <w:rPr>
          <w:b/>
        </w:rPr>
        <w:tab/>
      </w:r>
      <w:r w:rsidR="00DA7EEA" w:rsidRPr="004F4D5A">
        <w:rPr>
          <w:b/>
        </w:rPr>
        <w:t>3.</w:t>
      </w:r>
      <w:r>
        <w:rPr>
          <w:b/>
        </w:rPr>
        <w:tab/>
      </w:r>
      <w:r w:rsidR="00DA7EEA" w:rsidRPr="004F4D5A">
        <w:t>Uchwała wchodzi w życie po upływie 14 dni od dnia ogłoszenia w Dzienniku Urzędowym Województwa Łódzkiego.</w:t>
      </w:r>
    </w:p>
    <w:p w:rsidR="00DA7EEA" w:rsidRDefault="00DA7EEA" w:rsidP="00DA7EEA">
      <w:pPr>
        <w:keepLines/>
        <w:tabs>
          <w:tab w:val="left" w:pos="851"/>
        </w:tabs>
        <w:spacing w:before="120" w:after="120"/>
        <w:ind w:firstLine="340"/>
        <w:jc w:val="both"/>
      </w:pPr>
    </w:p>
    <w:p w:rsidR="00DA7EEA" w:rsidRDefault="00DA7EEA" w:rsidP="00DA7EEA">
      <w:pPr>
        <w:rPr>
          <w:sz w:val="20"/>
          <w:szCs w:val="20"/>
        </w:rPr>
      </w:pPr>
      <w:r>
        <w:rPr>
          <w:sz w:val="20"/>
          <w:szCs w:val="20"/>
        </w:rPr>
        <w:t>Projekt uchwały sporządził:</w:t>
      </w:r>
    </w:p>
    <w:p w:rsidR="00DA7EEA" w:rsidRDefault="00DA7EEA" w:rsidP="00DA7EEA">
      <w:pPr>
        <w:rPr>
          <w:sz w:val="20"/>
          <w:szCs w:val="20"/>
        </w:rPr>
      </w:pPr>
    </w:p>
    <w:p w:rsidR="00DA7EEA" w:rsidRDefault="00DA7EEA" w:rsidP="00DA7EEA">
      <w:pPr>
        <w:rPr>
          <w:sz w:val="20"/>
          <w:szCs w:val="20"/>
        </w:rPr>
      </w:pPr>
      <w:r>
        <w:rPr>
          <w:sz w:val="20"/>
          <w:szCs w:val="20"/>
        </w:rPr>
        <w:t>………………………………</w:t>
      </w:r>
    </w:p>
    <w:p w:rsidR="00DA7EEA" w:rsidRDefault="00DA7EEA" w:rsidP="00DA7EEA">
      <w:pPr>
        <w:rPr>
          <w:sz w:val="20"/>
          <w:szCs w:val="20"/>
        </w:rPr>
      </w:pPr>
    </w:p>
    <w:p w:rsidR="00DA7EEA" w:rsidRDefault="00DA7EEA" w:rsidP="00DA7EEA">
      <w:pPr>
        <w:rPr>
          <w:sz w:val="20"/>
          <w:szCs w:val="20"/>
        </w:rPr>
      </w:pPr>
      <w:r>
        <w:rPr>
          <w:sz w:val="20"/>
          <w:szCs w:val="20"/>
        </w:rPr>
        <w:t xml:space="preserve">Projekt zaopiniował pod </w:t>
      </w:r>
    </w:p>
    <w:p w:rsidR="00DA7EEA" w:rsidRDefault="00DA7EEA" w:rsidP="00DA7EEA">
      <w:pPr>
        <w:rPr>
          <w:sz w:val="20"/>
          <w:szCs w:val="20"/>
        </w:rPr>
      </w:pPr>
      <w:r>
        <w:rPr>
          <w:sz w:val="20"/>
          <w:szCs w:val="20"/>
        </w:rPr>
        <w:t>względem prawnym</w:t>
      </w:r>
    </w:p>
    <w:p w:rsidR="00DA7EEA" w:rsidRDefault="00DA7EEA" w:rsidP="00DA7EEA">
      <w:pPr>
        <w:rPr>
          <w:sz w:val="20"/>
          <w:szCs w:val="20"/>
        </w:rPr>
      </w:pPr>
    </w:p>
    <w:p w:rsidR="00DA7EEA" w:rsidRDefault="00DA7EEA" w:rsidP="00DA7EEA">
      <w:pPr>
        <w:rPr>
          <w:sz w:val="20"/>
          <w:szCs w:val="20"/>
        </w:rPr>
      </w:pPr>
      <w:r>
        <w:rPr>
          <w:sz w:val="20"/>
          <w:szCs w:val="20"/>
        </w:rPr>
        <w:t>………………………………</w:t>
      </w:r>
    </w:p>
    <w:p w:rsidR="00223D45" w:rsidRDefault="00223D45" w:rsidP="00DA7EEA">
      <w:pPr>
        <w:tabs>
          <w:tab w:val="left" w:pos="709"/>
          <w:tab w:val="left" w:pos="993"/>
          <w:tab w:val="left" w:pos="1276"/>
        </w:tabs>
        <w:jc w:val="both"/>
      </w:pPr>
    </w:p>
    <w:p w:rsidR="00223D45" w:rsidRDefault="00223D45" w:rsidP="00223D45">
      <w:pPr>
        <w:ind w:firstLine="708"/>
        <w:jc w:val="both"/>
      </w:pPr>
    </w:p>
    <w:p w:rsidR="00223D45" w:rsidRDefault="00223D45" w:rsidP="00223D45">
      <w:pPr>
        <w:rPr>
          <w:b/>
          <w:bCs/>
          <w:sz w:val="28"/>
          <w:szCs w:val="28"/>
        </w:rPr>
      </w:pPr>
    </w:p>
    <w:p w:rsidR="00223D45" w:rsidRDefault="00223D45" w:rsidP="00223D45">
      <w:pPr>
        <w:rPr>
          <w:b/>
          <w:bCs/>
          <w:sz w:val="28"/>
          <w:szCs w:val="28"/>
        </w:rPr>
      </w:pPr>
    </w:p>
    <w:p w:rsidR="00223D45" w:rsidRDefault="00223D45" w:rsidP="00223D45">
      <w:pPr>
        <w:rPr>
          <w:b/>
          <w:bCs/>
          <w:sz w:val="28"/>
          <w:szCs w:val="28"/>
        </w:rPr>
      </w:pPr>
    </w:p>
    <w:p w:rsidR="00223D45" w:rsidRDefault="00223D45" w:rsidP="00223D45">
      <w:pPr>
        <w:rPr>
          <w:b/>
          <w:bCs/>
          <w:sz w:val="28"/>
          <w:szCs w:val="28"/>
        </w:rPr>
      </w:pPr>
    </w:p>
    <w:p w:rsidR="00223D45" w:rsidRDefault="00223D45" w:rsidP="00223D45">
      <w:pPr>
        <w:rPr>
          <w:b/>
          <w:bCs/>
          <w:sz w:val="28"/>
          <w:szCs w:val="28"/>
        </w:rPr>
      </w:pPr>
    </w:p>
    <w:p w:rsidR="00223D45" w:rsidRDefault="00223D45" w:rsidP="00223D45">
      <w:pPr>
        <w:rPr>
          <w:b/>
          <w:bCs/>
          <w:sz w:val="28"/>
          <w:szCs w:val="28"/>
        </w:rPr>
      </w:pPr>
    </w:p>
    <w:p w:rsidR="00223D45" w:rsidRDefault="00223D45" w:rsidP="00223D45">
      <w:pPr>
        <w:rPr>
          <w:b/>
          <w:bCs/>
          <w:sz w:val="28"/>
          <w:szCs w:val="28"/>
        </w:rPr>
      </w:pPr>
    </w:p>
    <w:p w:rsidR="00223D45" w:rsidRDefault="00223D45" w:rsidP="00223D45">
      <w:pPr>
        <w:rPr>
          <w:b/>
          <w:bCs/>
          <w:sz w:val="28"/>
          <w:szCs w:val="28"/>
        </w:rPr>
      </w:pPr>
    </w:p>
    <w:p w:rsidR="00223D45" w:rsidRDefault="00223D45" w:rsidP="00223D45">
      <w:pPr>
        <w:rPr>
          <w:b/>
          <w:bCs/>
          <w:sz w:val="28"/>
          <w:szCs w:val="28"/>
        </w:rPr>
      </w:pPr>
    </w:p>
    <w:p w:rsidR="00223D45" w:rsidRDefault="00223D45" w:rsidP="00223D45">
      <w:pPr>
        <w:rPr>
          <w:b/>
          <w:bCs/>
          <w:sz w:val="28"/>
          <w:szCs w:val="28"/>
        </w:rPr>
      </w:pPr>
    </w:p>
    <w:p w:rsidR="00223D45" w:rsidRDefault="00223D45" w:rsidP="00223D45">
      <w:pPr>
        <w:rPr>
          <w:b/>
          <w:bCs/>
          <w:sz w:val="28"/>
          <w:szCs w:val="28"/>
        </w:rPr>
      </w:pPr>
    </w:p>
    <w:p w:rsidR="00223D45" w:rsidRDefault="00223D45" w:rsidP="00223D45">
      <w:pPr>
        <w:rPr>
          <w:b/>
          <w:bCs/>
          <w:sz w:val="28"/>
          <w:szCs w:val="28"/>
        </w:rPr>
      </w:pPr>
    </w:p>
    <w:p w:rsidR="00223D45" w:rsidRDefault="00223D45" w:rsidP="00223D45">
      <w:pPr>
        <w:rPr>
          <w:b/>
          <w:bCs/>
          <w:sz w:val="28"/>
          <w:szCs w:val="28"/>
        </w:rPr>
      </w:pPr>
    </w:p>
    <w:p w:rsidR="00324C78" w:rsidRDefault="00324C78" w:rsidP="00223D45">
      <w:pPr>
        <w:rPr>
          <w:b/>
          <w:bCs/>
          <w:sz w:val="28"/>
          <w:szCs w:val="28"/>
        </w:rPr>
      </w:pPr>
    </w:p>
    <w:p w:rsidR="00324C78" w:rsidRDefault="00324C78" w:rsidP="00223D45">
      <w:pPr>
        <w:rPr>
          <w:b/>
          <w:bCs/>
          <w:sz w:val="28"/>
          <w:szCs w:val="28"/>
        </w:rPr>
      </w:pPr>
    </w:p>
    <w:p w:rsidR="00223D45" w:rsidRDefault="00223D45" w:rsidP="00223D45">
      <w:pPr>
        <w:rPr>
          <w:b/>
          <w:bCs/>
          <w:sz w:val="28"/>
          <w:szCs w:val="28"/>
        </w:rPr>
      </w:pPr>
    </w:p>
    <w:p w:rsidR="00223D45" w:rsidRDefault="00223D45" w:rsidP="00223D45">
      <w:pPr>
        <w:rPr>
          <w:b/>
          <w:bCs/>
          <w:sz w:val="28"/>
          <w:szCs w:val="28"/>
        </w:rPr>
      </w:pPr>
    </w:p>
    <w:p w:rsidR="00E576C7" w:rsidRDefault="00E576C7" w:rsidP="00223D45">
      <w:pPr>
        <w:rPr>
          <w:b/>
          <w:bCs/>
          <w:sz w:val="28"/>
          <w:szCs w:val="28"/>
        </w:rPr>
      </w:pPr>
    </w:p>
    <w:p w:rsidR="00223D45" w:rsidRDefault="00223D45" w:rsidP="00223D45">
      <w:pPr>
        <w:pStyle w:val="Default"/>
        <w:rPr>
          <w:sz w:val="22"/>
          <w:szCs w:val="22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2"/>
          <w:szCs w:val="22"/>
        </w:rPr>
        <w:t>Załącznik  Nr 1</w:t>
      </w:r>
    </w:p>
    <w:p w:rsidR="00223D45" w:rsidRDefault="00223D45" w:rsidP="00223D45">
      <w:pPr>
        <w:pStyle w:val="Default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do uchwały  Nr …./…./202</w:t>
      </w:r>
      <w:r w:rsidR="00315794">
        <w:rPr>
          <w:sz w:val="22"/>
          <w:szCs w:val="22"/>
        </w:rPr>
        <w:t>4</w:t>
      </w:r>
    </w:p>
    <w:p w:rsidR="00223D45" w:rsidRDefault="00223D45" w:rsidP="00223D45">
      <w:pPr>
        <w:pStyle w:val="Default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Rady Miejskiej Tomaszowa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Mazowieckiego z dnia  </w:t>
      </w:r>
      <w:r>
        <w:rPr>
          <w:sz w:val="22"/>
          <w:szCs w:val="22"/>
        </w:rPr>
        <w:br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……………202</w:t>
      </w:r>
      <w:r w:rsidR="00315794">
        <w:rPr>
          <w:sz w:val="22"/>
          <w:szCs w:val="22"/>
        </w:rPr>
        <w:t>4</w:t>
      </w:r>
      <w:r>
        <w:rPr>
          <w:sz w:val="22"/>
          <w:szCs w:val="22"/>
        </w:rPr>
        <w:t xml:space="preserve"> r.</w:t>
      </w:r>
    </w:p>
    <w:p w:rsidR="00A7499D" w:rsidRDefault="00A7499D" w:rsidP="00A7499D">
      <w:pPr>
        <w:pStyle w:val="Default"/>
        <w:jc w:val="right"/>
      </w:pPr>
    </w:p>
    <w:p w:rsidR="00E576C7" w:rsidRDefault="00E576C7" w:rsidP="00A7499D">
      <w:pPr>
        <w:pStyle w:val="Default"/>
        <w:jc w:val="right"/>
      </w:pPr>
    </w:p>
    <w:p w:rsidR="00A7499D" w:rsidRDefault="00A7499D" w:rsidP="00A7499D">
      <w:pPr>
        <w:pStyle w:val="Default"/>
        <w:jc w:val="center"/>
        <w:rPr>
          <w:b/>
          <w:bCs/>
        </w:rPr>
      </w:pPr>
      <w:r>
        <w:rPr>
          <w:b/>
          <w:bCs/>
        </w:rPr>
        <w:t>Stawki opłat za usługi cmentarne  na Cmentarzu Miejskim przy  ul. Dąbrowskiej 71/81 w Tomaszowie Mazowieckim</w:t>
      </w:r>
    </w:p>
    <w:tbl>
      <w:tblPr>
        <w:tblW w:w="9862" w:type="dxa"/>
        <w:tblInd w:w="-176" w:type="dxa"/>
        <w:tblLayout w:type="fixed"/>
        <w:tblLook w:val="0000"/>
      </w:tblPr>
      <w:tblGrid>
        <w:gridCol w:w="710"/>
        <w:gridCol w:w="6854"/>
        <w:gridCol w:w="2298"/>
      </w:tblGrid>
      <w:tr w:rsidR="00A7499D" w:rsidTr="002D7AD2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499D" w:rsidRDefault="00A7499D" w:rsidP="002D7AD2">
            <w:pPr>
              <w:pStyle w:val="Default"/>
              <w:snapToGrid w:val="0"/>
              <w:jc w:val="center"/>
            </w:pPr>
          </w:p>
          <w:p w:rsidR="00A7499D" w:rsidRDefault="00A7499D" w:rsidP="002D7AD2">
            <w:pPr>
              <w:pStyle w:val="Default"/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  <w:p w:rsidR="00A7499D" w:rsidRDefault="00A7499D" w:rsidP="002D7AD2">
            <w:pPr>
              <w:jc w:val="both"/>
            </w:pPr>
          </w:p>
        </w:tc>
        <w:tc>
          <w:tcPr>
            <w:tcW w:w="6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499D" w:rsidRDefault="00A7499D" w:rsidP="002D7AD2">
            <w:pPr>
              <w:pStyle w:val="Default"/>
              <w:snapToGrid w:val="0"/>
              <w:jc w:val="center"/>
            </w:pPr>
          </w:p>
          <w:p w:rsidR="00A7499D" w:rsidRDefault="00A7499D" w:rsidP="002D7AD2">
            <w:pPr>
              <w:pStyle w:val="Default"/>
              <w:jc w:val="center"/>
              <w:rPr>
                <w:b/>
              </w:rPr>
            </w:pPr>
            <w:r>
              <w:rPr>
                <w:b/>
              </w:rPr>
              <w:t>Rodzaj opłaty</w:t>
            </w:r>
          </w:p>
          <w:p w:rsidR="00A7499D" w:rsidRDefault="00A7499D" w:rsidP="002D7AD2">
            <w:pPr>
              <w:jc w:val="both"/>
            </w:pPr>
          </w:p>
        </w:tc>
        <w:tc>
          <w:tcPr>
            <w:tcW w:w="2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499D" w:rsidRDefault="00A7499D" w:rsidP="002D7AD2">
            <w:pPr>
              <w:pStyle w:val="Default"/>
              <w:snapToGrid w:val="0"/>
              <w:jc w:val="both"/>
            </w:pPr>
          </w:p>
          <w:p w:rsidR="00A7499D" w:rsidRDefault="00A7499D" w:rsidP="002D7AD2">
            <w:pPr>
              <w:pStyle w:val="Default"/>
              <w:jc w:val="center"/>
              <w:rPr>
                <w:b/>
              </w:rPr>
            </w:pPr>
            <w:r>
              <w:rPr>
                <w:b/>
              </w:rPr>
              <w:t>Stawka opłaty</w:t>
            </w:r>
          </w:p>
          <w:p w:rsidR="00A7499D" w:rsidRDefault="00A7499D" w:rsidP="002D7AD2">
            <w:pPr>
              <w:pStyle w:val="Default"/>
              <w:jc w:val="center"/>
              <w:rPr>
                <w:b/>
              </w:rPr>
            </w:pPr>
            <w:r>
              <w:rPr>
                <w:b/>
              </w:rPr>
              <w:t>brutto</w:t>
            </w:r>
          </w:p>
          <w:p w:rsidR="00A7499D" w:rsidRDefault="00A7499D" w:rsidP="002D7AD2">
            <w:pPr>
              <w:pStyle w:val="Default"/>
              <w:jc w:val="center"/>
              <w:rPr>
                <w:b/>
              </w:rPr>
            </w:pPr>
            <w:r>
              <w:rPr>
                <w:b/>
              </w:rPr>
              <w:t>/ zł /</w:t>
            </w:r>
          </w:p>
        </w:tc>
      </w:tr>
      <w:tr w:rsidR="00A7499D" w:rsidTr="002D7AD2">
        <w:trPr>
          <w:trHeight w:val="560"/>
        </w:trPr>
        <w:tc>
          <w:tcPr>
            <w:tcW w:w="98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7499D" w:rsidRDefault="00A7499D" w:rsidP="002D7AD2">
            <w:pPr>
              <w:pStyle w:val="Akapitzlist"/>
              <w:numPr>
                <w:ilvl w:val="0"/>
                <w:numId w:val="4"/>
              </w:numPr>
              <w:snapToGrid w:val="0"/>
              <w:jc w:val="both"/>
            </w:pPr>
            <w:r>
              <w:t xml:space="preserve">Opłata za udostępnienie na 20 lat miejsca stałego grzebalnego pod pochówek: </w:t>
            </w:r>
          </w:p>
        </w:tc>
      </w:tr>
      <w:tr w:rsidR="00A7499D" w:rsidTr="002D7AD2"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000000"/>
            </w:tcBorders>
          </w:tcPr>
          <w:p w:rsidR="00A7499D" w:rsidRDefault="00A7499D" w:rsidP="002D7AD2">
            <w:pPr>
              <w:snapToGrid w:val="0"/>
              <w:jc w:val="both"/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7499D" w:rsidRDefault="00A7499D" w:rsidP="002D7AD2">
            <w:pPr>
              <w:pStyle w:val="Default"/>
              <w:numPr>
                <w:ilvl w:val="0"/>
                <w:numId w:val="1"/>
              </w:numPr>
              <w:snapToGrid w:val="0"/>
              <w:jc w:val="both"/>
            </w:pPr>
            <w:r>
              <w:t>w grobie pojedynczym ziemnym, w którym składa się jedną trumnę lub /i urnę</w:t>
            </w:r>
          </w:p>
        </w:tc>
        <w:tc>
          <w:tcPr>
            <w:tcW w:w="2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</w:p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  <w:r w:rsidRPr="00D13D29">
              <w:rPr>
                <w:b/>
                <w:bCs/>
                <w:color w:val="auto"/>
              </w:rPr>
              <w:t>730, 00</w:t>
            </w:r>
          </w:p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</w:p>
        </w:tc>
      </w:tr>
      <w:tr w:rsidR="00A7499D" w:rsidTr="002D7AD2">
        <w:tc>
          <w:tcPr>
            <w:tcW w:w="710" w:type="dxa"/>
            <w:vMerge/>
            <w:tcBorders>
              <w:left w:val="single" w:sz="4" w:space="0" w:color="000000"/>
            </w:tcBorders>
          </w:tcPr>
          <w:p w:rsidR="00A7499D" w:rsidRDefault="00A7499D" w:rsidP="002D7AD2">
            <w:pPr>
              <w:snapToGrid w:val="0"/>
              <w:jc w:val="both"/>
            </w:pPr>
          </w:p>
        </w:tc>
        <w:tc>
          <w:tcPr>
            <w:tcW w:w="6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499D" w:rsidRDefault="00A7499D" w:rsidP="002D7AD2">
            <w:pPr>
              <w:pStyle w:val="Default"/>
              <w:numPr>
                <w:ilvl w:val="0"/>
                <w:numId w:val="1"/>
              </w:numPr>
              <w:snapToGrid w:val="0"/>
              <w:jc w:val="both"/>
            </w:pPr>
            <w:r>
              <w:t xml:space="preserve">w grobie rodzinnym ziemnym, w którym składa się więcej niż jedną trumnę lub/i urnę w pionie /w przypadku pochówku na trzecim i każdym kolejnym poziomie dolicza się kwotę przewidzianą w punkcie 1) / </w:t>
            </w:r>
          </w:p>
        </w:tc>
        <w:tc>
          <w:tcPr>
            <w:tcW w:w="2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  <w:r w:rsidRPr="00D13D29">
              <w:rPr>
                <w:b/>
                <w:bCs/>
                <w:color w:val="auto"/>
              </w:rPr>
              <w:t xml:space="preserve">  </w:t>
            </w:r>
          </w:p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  <w:r w:rsidRPr="00D13D29">
              <w:rPr>
                <w:b/>
                <w:bCs/>
                <w:color w:val="auto"/>
              </w:rPr>
              <w:t>1 400, 00</w:t>
            </w:r>
          </w:p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</w:p>
        </w:tc>
      </w:tr>
      <w:tr w:rsidR="00A7499D" w:rsidTr="002D7AD2">
        <w:tc>
          <w:tcPr>
            <w:tcW w:w="710" w:type="dxa"/>
            <w:vMerge/>
            <w:tcBorders>
              <w:left w:val="single" w:sz="4" w:space="0" w:color="000000"/>
            </w:tcBorders>
          </w:tcPr>
          <w:p w:rsidR="00A7499D" w:rsidRDefault="00A7499D" w:rsidP="002D7AD2">
            <w:pPr>
              <w:snapToGrid w:val="0"/>
              <w:jc w:val="both"/>
            </w:pPr>
          </w:p>
        </w:tc>
        <w:tc>
          <w:tcPr>
            <w:tcW w:w="6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499D" w:rsidRDefault="00A7499D" w:rsidP="002D7AD2">
            <w:pPr>
              <w:pStyle w:val="Default"/>
              <w:numPr>
                <w:ilvl w:val="0"/>
                <w:numId w:val="1"/>
              </w:numPr>
              <w:snapToGrid w:val="0"/>
              <w:jc w:val="both"/>
            </w:pPr>
            <w:r>
              <w:t>w grobie rodzinnym ziemnym, w którym składa się trumny lub/i urny obok siebie /za trzecią i każdą kolejną trumnę złożoną obok dolicza się kwotę przewidzianą w punkcie 1 /</w:t>
            </w:r>
          </w:p>
        </w:tc>
        <w:tc>
          <w:tcPr>
            <w:tcW w:w="2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</w:p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  <w:r w:rsidRPr="00D13D29">
              <w:rPr>
                <w:b/>
                <w:bCs/>
                <w:color w:val="auto"/>
              </w:rPr>
              <w:t>1 400, 00</w:t>
            </w:r>
          </w:p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</w:p>
        </w:tc>
      </w:tr>
      <w:tr w:rsidR="00A7499D" w:rsidTr="002D7AD2">
        <w:tc>
          <w:tcPr>
            <w:tcW w:w="710" w:type="dxa"/>
            <w:vMerge/>
            <w:tcBorders>
              <w:left w:val="single" w:sz="4" w:space="0" w:color="000000"/>
            </w:tcBorders>
          </w:tcPr>
          <w:p w:rsidR="00A7499D" w:rsidRDefault="00A7499D" w:rsidP="002D7AD2">
            <w:pPr>
              <w:snapToGrid w:val="0"/>
              <w:jc w:val="both"/>
            </w:pPr>
          </w:p>
        </w:tc>
        <w:tc>
          <w:tcPr>
            <w:tcW w:w="6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499D" w:rsidRPr="00146906" w:rsidRDefault="00A7499D" w:rsidP="002D7AD2">
            <w:pPr>
              <w:pStyle w:val="Default"/>
              <w:numPr>
                <w:ilvl w:val="0"/>
                <w:numId w:val="1"/>
              </w:numPr>
              <w:snapToGrid w:val="0"/>
              <w:jc w:val="both"/>
              <w:rPr>
                <w:color w:val="FF0000"/>
              </w:rPr>
            </w:pPr>
            <w:r>
              <w:t>w grobie rodzinnym ziemnym, w którym składa się trumny lub /i urny zarówno  obok siebie i jednocześnie pionowo – groby rodzinne przeznaczone dla co najmniej 4 osób / w przypadku pochówku na trzecim i każdym kolejnym poziomie lub trzecia i każda kolejna trumna obok dolicza się kwotę przewidzianą w punkcie 1) /</w:t>
            </w:r>
          </w:p>
        </w:tc>
        <w:tc>
          <w:tcPr>
            <w:tcW w:w="2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</w:p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  <w:r w:rsidRPr="00D13D29">
              <w:rPr>
                <w:b/>
                <w:bCs/>
                <w:color w:val="auto"/>
              </w:rPr>
              <w:t>2 800, 00</w:t>
            </w:r>
          </w:p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</w:p>
        </w:tc>
      </w:tr>
      <w:tr w:rsidR="00A7499D" w:rsidTr="002D7AD2">
        <w:tc>
          <w:tcPr>
            <w:tcW w:w="710" w:type="dxa"/>
            <w:vMerge/>
            <w:tcBorders>
              <w:left w:val="single" w:sz="4" w:space="0" w:color="000000"/>
            </w:tcBorders>
          </w:tcPr>
          <w:p w:rsidR="00A7499D" w:rsidRDefault="00A7499D" w:rsidP="002D7AD2">
            <w:pPr>
              <w:snapToGrid w:val="0"/>
              <w:jc w:val="both"/>
            </w:pPr>
          </w:p>
        </w:tc>
        <w:tc>
          <w:tcPr>
            <w:tcW w:w="6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499D" w:rsidRDefault="00A7499D" w:rsidP="002D7AD2">
            <w:pPr>
              <w:pStyle w:val="Default"/>
              <w:numPr>
                <w:ilvl w:val="0"/>
                <w:numId w:val="1"/>
              </w:numPr>
              <w:snapToGrid w:val="0"/>
              <w:jc w:val="both"/>
            </w:pPr>
            <w:r>
              <w:t xml:space="preserve"> w grobie ziemnym dla dziecka do lat 6 /pochówek dwojga dzieci w pionie opłata podwojona/</w:t>
            </w:r>
          </w:p>
        </w:tc>
        <w:tc>
          <w:tcPr>
            <w:tcW w:w="2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  <w:r w:rsidRPr="00D13D29">
              <w:rPr>
                <w:b/>
                <w:bCs/>
                <w:color w:val="auto"/>
              </w:rPr>
              <w:t>200, 00</w:t>
            </w:r>
          </w:p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  <w:r w:rsidRPr="00D13D29">
              <w:rPr>
                <w:b/>
                <w:bCs/>
                <w:color w:val="auto"/>
              </w:rPr>
              <w:t>400, 00</w:t>
            </w:r>
          </w:p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</w:p>
        </w:tc>
      </w:tr>
      <w:tr w:rsidR="00A7499D" w:rsidTr="002D7AD2">
        <w:tc>
          <w:tcPr>
            <w:tcW w:w="710" w:type="dxa"/>
            <w:vMerge/>
            <w:tcBorders>
              <w:left w:val="single" w:sz="4" w:space="0" w:color="000000"/>
            </w:tcBorders>
          </w:tcPr>
          <w:p w:rsidR="00A7499D" w:rsidRDefault="00A7499D" w:rsidP="002D7AD2">
            <w:pPr>
              <w:snapToGrid w:val="0"/>
              <w:jc w:val="both"/>
            </w:pPr>
          </w:p>
        </w:tc>
        <w:tc>
          <w:tcPr>
            <w:tcW w:w="6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499D" w:rsidRDefault="00A7499D" w:rsidP="002D7AD2">
            <w:pPr>
              <w:pStyle w:val="Default"/>
              <w:numPr>
                <w:ilvl w:val="0"/>
                <w:numId w:val="1"/>
              </w:numPr>
              <w:snapToGrid w:val="0"/>
              <w:jc w:val="both"/>
            </w:pPr>
            <w:r>
              <w:t>w grobie ziemnym pod urny, w którym składa się jedną urnę</w:t>
            </w:r>
          </w:p>
        </w:tc>
        <w:tc>
          <w:tcPr>
            <w:tcW w:w="2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  <w:r w:rsidRPr="00D13D29">
              <w:rPr>
                <w:b/>
                <w:bCs/>
                <w:color w:val="auto"/>
              </w:rPr>
              <w:t>510, 00</w:t>
            </w:r>
          </w:p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</w:p>
        </w:tc>
      </w:tr>
      <w:tr w:rsidR="00A7499D" w:rsidTr="002D7AD2">
        <w:tc>
          <w:tcPr>
            <w:tcW w:w="71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A7499D" w:rsidRDefault="00A7499D" w:rsidP="002D7AD2">
            <w:pPr>
              <w:snapToGrid w:val="0"/>
              <w:jc w:val="both"/>
            </w:pPr>
          </w:p>
        </w:tc>
        <w:tc>
          <w:tcPr>
            <w:tcW w:w="6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499D" w:rsidRDefault="00A7499D" w:rsidP="002D7AD2">
            <w:pPr>
              <w:pStyle w:val="Default"/>
              <w:numPr>
                <w:ilvl w:val="0"/>
                <w:numId w:val="1"/>
              </w:numPr>
              <w:snapToGrid w:val="0"/>
              <w:ind w:hanging="403"/>
              <w:jc w:val="both"/>
            </w:pPr>
            <w:r>
              <w:t xml:space="preserve">w grobie ziemnym </w:t>
            </w:r>
            <w:proofErr w:type="spellStart"/>
            <w:r>
              <w:t>wielournowym</w:t>
            </w:r>
            <w:proofErr w:type="spellEnd"/>
            <w:r>
              <w:t>, w którym składa się więcej niż jedną urnę</w:t>
            </w:r>
          </w:p>
        </w:tc>
        <w:tc>
          <w:tcPr>
            <w:tcW w:w="2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  <w:r w:rsidRPr="00D13D29">
              <w:rPr>
                <w:b/>
                <w:bCs/>
                <w:color w:val="auto"/>
              </w:rPr>
              <w:t>840, 00</w:t>
            </w:r>
          </w:p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</w:p>
        </w:tc>
      </w:tr>
      <w:tr w:rsidR="00A7499D" w:rsidTr="002D7AD2">
        <w:tc>
          <w:tcPr>
            <w:tcW w:w="98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499D" w:rsidRPr="00D13D29" w:rsidRDefault="00A7499D" w:rsidP="002D7AD2">
            <w:pPr>
              <w:snapToGrid w:val="0"/>
              <w:jc w:val="both"/>
            </w:pPr>
            <w:r w:rsidRPr="00D13D29">
              <w:t>Po upływie 20 lat oraz 1 roku karencji  wnosi się opłatę za przedłużenie prawa do grobu ziemnego w wysokości stawki obowiązującej w danym dniu w zależności od rodzaju grobu</w:t>
            </w:r>
          </w:p>
        </w:tc>
      </w:tr>
      <w:tr w:rsidR="00A7499D" w:rsidTr="002D7AD2">
        <w:tc>
          <w:tcPr>
            <w:tcW w:w="98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499D" w:rsidRPr="00D13D29" w:rsidRDefault="00A7499D" w:rsidP="002D7AD2">
            <w:pPr>
              <w:snapToGrid w:val="0"/>
              <w:jc w:val="both"/>
              <w:rPr>
                <w:b/>
                <w:bCs/>
              </w:rPr>
            </w:pPr>
            <w:r w:rsidRPr="00D13D29">
              <w:t xml:space="preserve">II. Opłata jednorazowa za udostępnienie miejsca stałego grzebalnego pod pochówek: </w:t>
            </w:r>
          </w:p>
        </w:tc>
      </w:tr>
      <w:tr w:rsidR="00A7499D" w:rsidTr="002D7AD2">
        <w:tc>
          <w:tcPr>
            <w:tcW w:w="710" w:type="dxa"/>
            <w:tcBorders>
              <w:left w:val="single" w:sz="4" w:space="0" w:color="000000"/>
            </w:tcBorders>
          </w:tcPr>
          <w:p w:rsidR="00A7499D" w:rsidRDefault="00A7499D" w:rsidP="002D7AD2">
            <w:pPr>
              <w:snapToGrid w:val="0"/>
              <w:jc w:val="both"/>
            </w:pPr>
          </w:p>
        </w:tc>
        <w:tc>
          <w:tcPr>
            <w:tcW w:w="6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499D" w:rsidRDefault="00A7499D" w:rsidP="002D7AD2">
            <w:pPr>
              <w:pStyle w:val="Default"/>
              <w:numPr>
                <w:ilvl w:val="0"/>
                <w:numId w:val="2"/>
              </w:numPr>
              <w:snapToGrid w:val="0"/>
              <w:jc w:val="both"/>
            </w:pPr>
            <w:r>
              <w:t>w grobie pojedynczym murowanym, w którym składa się jedną trumnę lub/i urny</w:t>
            </w:r>
          </w:p>
        </w:tc>
        <w:tc>
          <w:tcPr>
            <w:tcW w:w="2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499D" w:rsidRPr="00D13D29" w:rsidRDefault="00A7499D" w:rsidP="002D7AD2">
            <w:pPr>
              <w:jc w:val="right"/>
              <w:rPr>
                <w:b/>
                <w:lang w:eastAsia="ar-SA"/>
              </w:rPr>
            </w:pPr>
            <w:r w:rsidRPr="00D13D29">
              <w:rPr>
                <w:b/>
                <w:lang w:eastAsia="ar-SA"/>
              </w:rPr>
              <w:t>1 570, 00</w:t>
            </w:r>
          </w:p>
          <w:p w:rsidR="00A7499D" w:rsidRPr="00D13D29" w:rsidRDefault="00A7499D" w:rsidP="002D7AD2">
            <w:pPr>
              <w:jc w:val="right"/>
              <w:rPr>
                <w:b/>
                <w:lang w:eastAsia="ar-SA"/>
              </w:rPr>
            </w:pPr>
          </w:p>
        </w:tc>
      </w:tr>
      <w:tr w:rsidR="00A7499D" w:rsidTr="002D7AD2">
        <w:tc>
          <w:tcPr>
            <w:tcW w:w="710" w:type="dxa"/>
            <w:vMerge w:val="restart"/>
            <w:tcBorders>
              <w:left w:val="single" w:sz="4" w:space="0" w:color="000000"/>
            </w:tcBorders>
          </w:tcPr>
          <w:p w:rsidR="00A7499D" w:rsidRDefault="00A7499D" w:rsidP="002D7AD2">
            <w:pPr>
              <w:snapToGrid w:val="0"/>
              <w:jc w:val="both"/>
            </w:pPr>
          </w:p>
        </w:tc>
        <w:tc>
          <w:tcPr>
            <w:tcW w:w="6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499D" w:rsidRDefault="00A7499D" w:rsidP="002D7AD2">
            <w:pPr>
              <w:pStyle w:val="Default"/>
              <w:numPr>
                <w:ilvl w:val="0"/>
                <w:numId w:val="2"/>
              </w:numPr>
              <w:snapToGrid w:val="0"/>
              <w:jc w:val="both"/>
            </w:pPr>
            <w:r>
              <w:t xml:space="preserve">w grobie murowanym rodzinnym, w którym składa się trumny lub/i urny obok siebie na jednym poziomie </w:t>
            </w:r>
          </w:p>
        </w:tc>
        <w:tc>
          <w:tcPr>
            <w:tcW w:w="2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  <w:r w:rsidRPr="00D13D29">
              <w:rPr>
                <w:b/>
                <w:bCs/>
                <w:color w:val="auto"/>
              </w:rPr>
              <w:t xml:space="preserve"> </w:t>
            </w:r>
          </w:p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  <w:r w:rsidRPr="00D13D29">
              <w:rPr>
                <w:b/>
                <w:bCs/>
                <w:color w:val="auto"/>
              </w:rPr>
              <w:t>3 200, 00</w:t>
            </w:r>
          </w:p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</w:p>
        </w:tc>
      </w:tr>
      <w:tr w:rsidR="00A7499D" w:rsidTr="002D7AD2">
        <w:tc>
          <w:tcPr>
            <w:tcW w:w="710" w:type="dxa"/>
            <w:vMerge/>
            <w:tcBorders>
              <w:left w:val="single" w:sz="4" w:space="0" w:color="000000"/>
            </w:tcBorders>
          </w:tcPr>
          <w:p w:rsidR="00A7499D" w:rsidRDefault="00A7499D" w:rsidP="002D7AD2">
            <w:pPr>
              <w:snapToGrid w:val="0"/>
              <w:jc w:val="both"/>
            </w:pPr>
          </w:p>
        </w:tc>
        <w:tc>
          <w:tcPr>
            <w:tcW w:w="6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499D" w:rsidRDefault="00A7499D" w:rsidP="002D7AD2">
            <w:pPr>
              <w:pStyle w:val="Default"/>
              <w:numPr>
                <w:ilvl w:val="0"/>
                <w:numId w:val="2"/>
              </w:numPr>
              <w:snapToGrid w:val="0"/>
              <w:jc w:val="both"/>
            </w:pPr>
            <w:r>
              <w:t>w grobie murowanym rodzinnym, w którym składa się trumny lub/i urny obok siebie na jednym poziomie i jednocześnie z możliwością chowania trumien pionowo w głąb</w:t>
            </w:r>
          </w:p>
        </w:tc>
        <w:tc>
          <w:tcPr>
            <w:tcW w:w="2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  <w:r w:rsidRPr="00D13D29">
              <w:rPr>
                <w:b/>
                <w:bCs/>
                <w:color w:val="auto"/>
              </w:rPr>
              <w:t>6 000, 00</w:t>
            </w:r>
          </w:p>
        </w:tc>
      </w:tr>
      <w:tr w:rsidR="00A7499D" w:rsidTr="002D7AD2">
        <w:trPr>
          <w:trHeight w:val="1155"/>
        </w:trPr>
        <w:tc>
          <w:tcPr>
            <w:tcW w:w="710" w:type="dxa"/>
            <w:vMerge/>
            <w:tcBorders>
              <w:left w:val="single" w:sz="4" w:space="0" w:color="000000"/>
            </w:tcBorders>
          </w:tcPr>
          <w:p w:rsidR="00A7499D" w:rsidRDefault="00A7499D" w:rsidP="002D7AD2">
            <w:pPr>
              <w:snapToGrid w:val="0"/>
              <w:jc w:val="both"/>
            </w:pPr>
          </w:p>
        </w:tc>
        <w:tc>
          <w:tcPr>
            <w:tcW w:w="68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A7499D" w:rsidRPr="00D36B0A" w:rsidRDefault="00A7499D" w:rsidP="002D7AD2">
            <w:pPr>
              <w:pStyle w:val="Default"/>
              <w:numPr>
                <w:ilvl w:val="0"/>
                <w:numId w:val="2"/>
              </w:numPr>
              <w:snapToGrid w:val="0"/>
              <w:jc w:val="both"/>
              <w:rPr>
                <w:color w:val="auto"/>
              </w:rPr>
            </w:pPr>
            <w:r w:rsidRPr="00D36B0A">
              <w:rPr>
                <w:color w:val="auto"/>
              </w:rPr>
              <w:t>w grobie murowanym rodzinnym, w którym składa się więcej niż jedną trumnę</w:t>
            </w:r>
            <w:r>
              <w:rPr>
                <w:color w:val="auto"/>
              </w:rPr>
              <w:t xml:space="preserve"> </w:t>
            </w:r>
            <w:r>
              <w:t>lub/i urny</w:t>
            </w:r>
            <w:r>
              <w:rPr>
                <w:color w:val="auto"/>
              </w:rPr>
              <w:t xml:space="preserve"> w pionie </w:t>
            </w:r>
            <w:r w:rsidRPr="00D36B0A">
              <w:rPr>
                <w:color w:val="auto"/>
              </w:rPr>
              <w:t xml:space="preserve">/w przypadku pochówku na trzecim i każdym kolejnym poziomie dolicza się kwotę przewidzianą w punkcie </w:t>
            </w:r>
            <w:r>
              <w:rPr>
                <w:color w:val="auto"/>
              </w:rPr>
              <w:t>1</w:t>
            </w:r>
            <w:r w:rsidRPr="00D36B0A">
              <w:rPr>
                <w:color w:val="auto"/>
              </w:rPr>
              <w:t>) /</w:t>
            </w:r>
          </w:p>
        </w:tc>
        <w:tc>
          <w:tcPr>
            <w:tcW w:w="229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7499D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  <w:r w:rsidRPr="00EE0EEA">
              <w:rPr>
                <w:b/>
                <w:bCs/>
                <w:color w:val="auto"/>
              </w:rPr>
              <w:t> </w:t>
            </w:r>
          </w:p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  <w:r w:rsidRPr="00D13D29">
              <w:rPr>
                <w:b/>
                <w:bCs/>
                <w:color w:val="auto"/>
              </w:rPr>
              <w:t>3 200, 00</w:t>
            </w:r>
          </w:p>
          <w:p w:rsidR="00A7499D" w:rsidRPr="00EE0EEA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</w:p>
          <w:p w:rsidR="00A7499D" w:rsidRPr="00EE0EEA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</w:p>
        </w:tc>
      </w:tr>
      <w:tr w:rsidR="00A7499D" w:rsidTr="002D7AD2">
        <w:trPr>
          <w:trHeight w:val="225"/>
        </w:trPr>
        <w:tc>
          <w:tcPr>
            <w:tcW w:w="71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A7499D" w:rsidRDefault="00A7499D" w:rsidP="002D7AD2">
            <w:pPr>
              <w:snapToGrid w:val="0"/>
              <w:jc w:val="both"/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7499D" w:rsidRPr="00D13D29" w:rsidRDefault="00A7499D" w:rsidP="002D7AD2">
            <w:pPr>
              <w:pStyle w:val="Default"/>
              <w:numPr>
                <w:ilvl w:val="0"/>
                <w:numId w:val="2"/>
              </w:numPr>
              <w:snapToGrid w:val="0"/>
              <w:jc w:val="both"/>
              <w:rPr>
                <w:color w:val="auto"/>
              </w:rPr>
            </w:pPr>
            <w:r w:rsidRPr="00D13D29">
              <w:rPr>
                <w:color w:val="auto"/>
              </w:rPr>
              <w:t>w słupku urnowym murowanym wolnostojącym  na cztery urny /każde kolejne dwie dolicza się połowę kwoty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  <w:r w:rsidRPr="00D13D29">
              <w:rPr>
                <w:b/>
                <w:bCs/>
                <w:color w:val="auto"/>
              </w:rPr>
              <w:t>1 600, 00</w:t>
            </w:r>
          </w:p>
        </w:tc>
      </w:tr>
      <w:tr w:rsidR="00A7499D" w:rsidTr="002D7AD2">
        <w:trPr>
          <w:trHeight w:val="278"/>
        </w:trPr>
        <w:tc>
          <w:tcPr>
            <w:tcW w:w="710" w:type="dxa"/>
            <w:vMerge w:val="restart"/>
            <w:tcBorders>
              <w:left w:val="single" w:sz="4" w:space="0" w:color="000000"/>
            </w:tcBorders>
          </w:tcPr>
          <w:p w:rsidR="00A7499D" w:rsidRDefault="00A7499D" w:rsidP="002D7AD2">
            <w:pPr>
              <w:snapToGrid w:val="0"/>
              <w:jc w:val="both"/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7499D" w:rsidRPr="00D13D29" w:rsidRDefault="00A7499D" w:rsidP="002D7AD2">
            <w:pPr>
              <w:pStyle w:val="Default"/>
              <w:numPr>
                <w:ilvl w:val="0"/>
                <w:numId w:val="2"/>
              </w:numPr>
              <w:snapToGrid w:val="0"/>
              <w:jc w:val="both"/>
              <w:rPr>
                <w:color w:val="auto"/>
              </w:rPr>
            </w:pPr>
            <w:r w:rsidRPr="00D13D29">
              <w:rPr>
                <w:color w:val="auto"/>
              </w:rPr>
              <w:t>w kolumbarium:</w:t>
            </w:r>
          </w:p>
        </w:tc>
        <w:tc>
          <w:tcPr>
            <w:tcW w:w="229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  <w:r w:rsidRPr="00D13D29">
              <w:rPr>
                <w:b/>
                <w:bCs/>
                <w:color w:val="auto"/>
              </w:rPr>
              <w:t xml:space="preserve"> </w:t>
            </w:r>
          </w:p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</w:p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  <w:r w:rsidRPr="00D13D29">
              <w:rPr>
                <w:b/>
                <w:bCs/>
                <w:color w:val="auto"/>
              </w:rPr>
              <w:t>5 000, 00</w:t>
            </w:r>
          </w:p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  <w:r w:rsidRPr="00D13D29">
              <w:rPr>
                <w:b/>
                <w:bCs/>
                <w:color w:val="auto"/>
              </w:rPr>
              <w:t>8 000, 00</w:t>
            </w:r>
          </w:p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  <w:r w:rsidRPr="00D13D29">
              <w:rPr>
                <w:b/>
                <w:bCs/>
                <w:color w:val="auto"/>
              </w:rPr>
              <w:t>7 000, 00</w:t>
            </w:r>
          </w:p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  <w:r w:rsidRPr="00D13D29">
              <w:rPr>
                <w:b/>
                <w:bCs/>
                <w:color w:val="auto"/>
              </w:rPr>
              <w:t>9 000, 00</w:t>
            </w:r>
          </w:p>
        </w:tc>
      </w:tr>
      <w:tr w:rsidR="00A7499D" w:rsidTr="002D7AD2">
        <w:trPr>
          <w:trHeight w:val="1205"/>
        </w:trPr>
        <w:tc>
          <w:tcPr>
            <w:tcW w:w="710" w:type="dxa"/>
            <w:vMerge/>
            <w:tcBorders>
              <w:left w:val="single" w:sz="4" w:space="0" w:color="000000"/>
            </w:tcBorders>
          </w:tcPr>
          <w:p w:rsidR="00A7499D" w:rsidRDefault="00A7499D" w:rsidP="002D7AD2">
            <w:pPr>
              <w:snapToGrid w:val="0"/>
              <w:jc w:val="both"/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7499D" w:rsidRPr="00D13D29" w:rsidRDefault="00A7499D" w:rsidP="002D7AD2">
            <w:pPr>
              <w:pStyle w:val="Default"/>
              <w:snapToGrid w:val="0"/>
              <w:ind w:left="720"/>
              <w:jc w:val="both"/>
              <w:rPr>
                <w:color w:val="auto"/>
              </w:rPr>
            </w:pPr>
            <w:r w:rsidRPr="00D13D29">
              <w:rPr>
                <w:color w:val="auto"/>
              </w:rPr>
              <w:t xml:space="preserve">KI - nisza na jedna urnę /w przypadku dochowania drugiej     </w:t>
            </w:r>
          </w:p>
          <w:p w:rsidR="00A7499D" w:rsidRPr="00D13D29" w:rsidRDefault="00A7499D" w:rsidP="002D7AD2">
            <w:pPr>
              <w:pStyle w:val="Default"/>
              <w:snapToGrid w:val="0"/>
              <w:ind w:left="720"/>
              <w:jc w:val="both"/>
              <w:rPr>
                <w:color w:val="auto"/>
              </w:rPr>
            </w:pPr>
            <w:r w:rsidRPr="00D13D29">
              <w:rPr>
                <w:color w:val="auto"/>
              </w:rPr>
              <w:t xml:space="preserve">        urny dochowanie 5 000,00 zł/</w:t>
            </w:r>
            <w:r w:rsidRPr="00D13D29">
              <w:rPr>
                <w:color w:val="auto"/>
                <w:rtl/>
              </w:rPr>
              <w:t>٭</w:t>
            </w:r>
            <w:r w:rsidRPr="00D13D29">
              <w:rPr>
                <w:color w:val="auto"/>
              </w:rPr>
              <w:t>/</w:t>
            </w:r>
            <w:r w:rsidRPr="00D13D29">
              <w:rPr>
                <w:color w:val="auto"/>
                <w:rtl/>
              </w:rPr>
              <w:t>٭٭</w:t>
            </w:r>
          </w:p>
          <w:p w:rsidR="00A7499D" w:rsidRPr="00D13D29" w:rsidRDefault="00A7499D" w:rsidP="002D7AD2">
            <w:pPr>
              <w:pStyle w:val="Default"/>
              <w:snapToGrid w:val="0"/>
              <w:ind w:left="720"/>
              <w:jc w:val="both"/>
              <w:rPr>
                <w:color w:val="auto"/>
              </w:rPr>
            </w:pPr>
            <w:r w:rsidRPr="00D13D29">
              <w:rPr>
                <w:color w:val="auto"/>
              </w:rPr>
              <w:t xml:space="preserve">     - nisza na dwie urny</w:t>
            </w:r>
          </w:p>
          <w:p w:rsidR="00A7499D" w:rsidRPr="00D13D29" w:rsidRDefault="00A7499D" w:rsidP="002D7AD2">
            <w:pPr>
              <w:pStyle w:val="Default"/>
              <w:snapToGrid w:val="0"/>
              <w:ind w:left="720"/>
              <w:jc w:val="both"/>
              <w:rPr>
                <w:b/>
                <w:color w:val="auto"/>
              </w:rPr>
            </w:pPr>
            <w:r w:rsidRPr="00D13D29">
              <w:rPr>
                <w:b/>
                <w:color w:val="auto"/>
              </w:rPr>
              <w:t xml:space="preserve">     - rezerwacja niszy pod jedną urnę</w:t>
            </w:r>
          </w:p>
          <w:p w:rsidR="00A7499D" w:rsidRPr="00D13D29" w:rsidRDefault="00A7499D" w:rsidP="002D7AD2">
            <w:pPr>
              <w:pStyle w:val="Default"/>
              <w:snapToGrid w:val="0"/>
              <w:ind w:left="720"/>
              <w:jc w:val="both"/>
              <w:rPr>
                <w:b/>
                <w:color w:val="auto"/>
              </w:rPr>
            </w:pPr>
            <w:r w:rsidRPr="00D13D29">
              <w:rPr>
                <w:b/>
                <w:color w:val="auto"/>
              </w:rPr>
              <w:t xml:space="preserve">     - rezerwacja niszy pod dwie urny</w:t>
            </w:r>
          </w:p>
        </w:tc>
        <w:tc>
          <w:tcPr>
            <w:tcW w:w="229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</w:p>
        </w:tc>
      </w:tr>
      <w:tr w:rsidR="00A7499D" w:rsidTr="002D7AD2">
        <w:trPr>
          <w:trHeight w:val="2038"/>
        </w:trPr>
        <w:tc>
          <w:tcPr>
            <w:tcW w:w="710" w:type="dxa"/>
            <w:vMerge/>
            <w:tcBorders>
              <w:left w:val="single" w:sz="4" w:space="0" w:color="000000"/>
            </w:tcBorders>
          </w:tcPr>
          <w:p w:rsidR="00A7499D" w:rsidRDefault="00A7499D" w:rsidP="002D7AD2">
            <w:pPr>
              <w:snapToGrid w:val="0"/>
              <w:jc w:val="both"/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7499D" w:rsidRPr="00D13D29" w:rsidRDefault="00A7499D" w:rsidP="002D7AD2">
            <w:pPr>
              <w:pStyle w:val="Default"/>
              <w:snapToGrid w:val="0"/>
              <w:ind w:left="720"/>
              <w:jc w:val="both"/>
              <w:rPr>
                <w:b/>
                <w:color w:val="auto"/>
              </w:rPr>
            </w:pPr>
            <w:r w:rsidRPr="00D13D29">
              <w:rPr>
                <w:b/>
                <w:color w:val="auto"/>
              </w:rPr>
              <w:t xml:space="preserve">KII – KV </w:t>
            </w:r>
          </w:p>
          <w:p w:rsidR="00A7499D" w:rsidRPr="00D13D29" w:rsidRDefault="00A7499D" w:rsidP="002D7AD2">
            <w:pPr>
              <w:pStyle w:val="Default"/>
              <w:snapToGrid w:val="0"/>
              <w:ind w:left="720"/>
              <w:jc w:val="both"/>
              <w:rPr>
                <w:color w:val="auto"/>
              </w:rPr>
            </w:pPr>
            <w:r w:rsidRPr="00D13D29">
              <w:rPr>
                <w:b/>
                <w:color w:val="auto"/>
              </w:rPr>
              <w:t xml:space="preserve">             rząd I </w:t>
            </w:r>
            <w:proofErr w:type="spellStart"/>
            <w:r w:rsidRPr="00D13D29">
              <w:rPr>
                <w:b/>
                <w:color w:val="auto"/>
              </w:rPr>
              <w:t>i</w:t>
            </w:r>
            <w:proofErr w:type="spellEnd"/>
            <w:r w:rsidRPr="00D13D29">
              <w:rPr>
                <w:b/>
                <w:color w:val="auto"/>
              </w:rPr>
              <w:t xml:space="preserve"> IV </w:t>
            </w:r>
            <w:r w:rsidRPr="00D13D29">
              <w:rPr>
                <w:color w:val="auto"/>
              </w:rPr>
              <w:t xml:space="preserve">- nisza na jedna urnę /w przypadku  </w:t>
            </w:r>
          </w:p>
          <w:p w:rsidR="00A7499D" w:rsidRPr="00D13D29" w:rsidRDefault="00A7499D" w:rsidP="002D7AD2">
            <w:pPr>
              <w:pStyle w:val="Default"/>
              <w:snapToGrid w:val="0"/>
              <w:ind w:left="720"/>
              <w:jc w:val="both"/>
              <w:rPr>
                <w:color w:val="auto"/>
              </w:rPr>
            </w:pPr>
            <w:r w:rsidRPr="00D13D29">
              <w:rPr>
                <w:b/>
                <w:color w:val="auto"/>
              </w:rPr>
              <w:t xml:space="preserve">                                  </w:t>
            </w:r>
            <w:r w:rsidRPr="00D13D29">
              <w:rPr>
                <w:color w:val="auto"/>
              </w:rPr>
              <w:t xml:space="preserve">dochowania drugiej urny dochowanie    </w:t>
            </w:r>
          </w:p>
          <w:p w:rsidR="00A7499D" w:rsidRPr="00D13D29" w:rsidRDefault="00A7499D" w:rsidP="002D7AD2">
            <w:pPr>
              <w:pStyle w:val="Default"/>
              <w:snapToGrid w:val="0"/>
              <w:ind w:left="720"/>
              <w:jc w:val="both"/>
              <w:rPr>
                <w:color w:val="auto"/>
              </w:rPr>
            </w:pPr>
            <w:r w:rsidRPr="00D13D29">
              <w:rPr>
                <w:color w:val="auto"/>
              </w:rPr>
              <w:t xml:space="preserve">                                  3 500,00 zł/ </w:t>
            </w:r>
            <w:r w:rsidRPr="00D13D29">
              <w:rPr>
                <w:color w:val="auto"/>
                <w:rtl/>
              </w:rPr>
              <w:t>٭</w:t>
            </w:r>
            <w:r w:rsidRPr="00D13D29">
              <w:rPr>
                <w:color w:val="auto"/>
              </w:rPr>
              <w:t>/</w:t>
            </w:r>
            <w:r w:rsidRPr="00D13D29">
              <w:rPr>
                <w:color w:val="auto"/>
                <w:rtl/>
              </w:rPr>
              <w:t>٭٭</w:t>
            </w:r>
          </w:p>
          <w:p w:rsidR="00A7499D" w:rsidRPr="00D13D29" w:rsidRDefault="00A7499D" w:rsidP="002D7AD2">
            <w:pPr>
              <w:pStyle w:val="Default"/>
              <w:snapToGrid w:val="0"/>
              <w:ind w:left="720"/>
              <w:jc w:val="both"/>
              <w:rPr>
                <w:color w:val="auto"/>
              </w:rPr>
            </w:pPr>
            <w:r w:rsidRPr="00D13D29">
              <w:rPr>
                <w:color w:val="auto"/>
              </w:rPr>
              <w:t xml:space="preserve">                                - nisza na dwie urny</w:t>
            </w:r>
          </w:p>
          <w:p w:rsidR="00A7499D" w:rsidRPr="00D13D29" w:rsidRDefault="00A7499D" w:rsidP="002D7AD2">
            <w:pPr>
              <w:pStyle w:val="Default"/>
              <w:snapToGrid w:val="0"/>
              <w:ind w:left="720"/>
              <w:jc w:val="both"/>
              <w:rPr>
                <w:b/>
                <w:color w:val="auto"/>
              </w:rPr>
            </w:pPr>
            <w:r w:rsidRPr="00D13D29">
              <w:rPr>
                <w:b/>
                <w:color w:val="auto"/>
              </w:rPr>
              <w:t xml:space="preserve">                                - rezerwacja niszy pod jedną urnę</w:t>
            </w:r>
          </w:p>
          <w:p w:rsidR="00A7499D" w:rsidRPr="00D13D29" w:rsidRDefault="00A7499D" w:rsidP="002D7AD2">
            <w:pPr>
              <w:pStyle w:val="Default"/>
              <w:snapToGrid w:val="0"/>
              <w:ind w:left="720"/>
              <w:jc w:val="both"/>
              <w:rPr>
                <w:b/>
                <w:color w:val="auto"/>
              </w:rPr>
            </w:pPr>
            <w:r w:rsidRPr="00D13D29">
              <w:rPr>
                <w:b/>
                <w:color w:val="auto"/>
              </w:rPr>
              <w:t xml:space="preserve">                                - rezerwacja niszy pod dwie urny</w:t>
            </w:r>
          </w:p>
          <w:p w:rsidR="00A7499D" w:rsidRPr="00D13D29" w:rsidRDefault="00A7499D" w:rsidP="002D7AD2">
            <w:pPr>
              <w:pStyle w:val="Default"/>
              <w:snapToGrid w:val="0"/>
              <w:ind w:left="720"/>
              <w:jc w:val="both"/>
              <w:rPr>
                <w:color w:val="auto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</w:p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</w:p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</w:p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  <w:r w:rsidRPr="00D13D29">
              <w:rPr>
                <w:b/>
                <w:bCs/>
                <w:color w:val="auto"/>
              </w:rPr>
              <w:t>3 500, 00</w:t>
            </w:r>
          </w:p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  <w:r w:rsidRPr="00D13D29">
              <w:rPr>
                <w:b/>
                <w:bCs/>
                <w:color w:val="auto"/>
              </w:rPr>
              <w:t>6 000, 00</w:t>
            </w:r>
          </w:p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  <w:r w:rsidRPr="00D13D29">
              <w:rPr>
                <w:b/>
                <w:bCs/>
                <w:color w:val="auto"/>
              </w:rPr>
              <w:t>4 500, 00</w:t>
            </w:r>
          </w:p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  <w:r w:rsidRPr="00D13D29">
              <w:rPr>
                <w:b/>
                <w:bCs/>
                <w:color w:val="auto"/>
              </w:rPr>
              <w:t>7 000, 00</w:t>
            </w:r>
          </w:p>
        </w:tc>
      </w:tr>
      <w:tr w:rsidR="00A7499D" w:rsidTr="002D7AD2">
        <w:trPr>
          <w:trHeight w:val="1828"/>
        </w:trPr>
        <w:tc>
          <w:tcPr>
            <w:tcW w:w="710" w:type="dxa"/>
            <w:vMerge/>
            <w:tcBorders>
              <w:left w:val="single" w:sz="4" w:space="0" w:color="000000"/>
            </w:tcBorders>
          </w:tcPr>
          <w:p w:rsidR="00A7499D" w:rsidRDefault="00A7499D" w:rsidP="002D7AD2">
            <w:pPr>
              <w:snapToGrid w:val="0"/>
              <w:jc w:val="both"/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</w:tcPr>
          <w:p w:rsidR="00A7499D" w:rsidRPr="00D13D29" w:rsidRDefault="00A7499D" w:rsidP="002D7AD2">
            <w:pPr>
              <w:pStyle w:val="Default"/>
              <w:snapToGrid w:val="0"/>
              <w:ind w:left="720"/>
              <w:jc w:val="both"/>
              <w:rPr>
                <w:color w:val="auto"/>
              </w:rPr>
            </w:pPr>
            <w:r w:rsidRPr="00D13D29">
              <w:rPr>
                <w:b/>
                <w:color w:val="auto"/>
              </w:rPr>
              <w:t xml:space="preserve">           rząd II i III </w:t>
            </w:r>
            <w:r w:rsidRPr="00D13D29">
              <w:rPr>
                <w:color w:val="auto"/>
              </w:rPr>
              <w:t xml:space="preserve">- nisza na jedna urnę /w przypadku  </w:t>
            </w:r>
          </w:p>
          <w:p w:rsidR="00A7499D" w:rsidRPr="00D13D29" w:rsidRDefault="00A7499D" w:rsidP="002D7AD2">
            <w:pPr>
              <w:pStyle w:val="Default"/>
              <w:snapToGrid w:val="0"/>
              <w:ind w:left="720"/>
              <w:jc w:val="both"/>
              <w:rPr>
                <w:color w:val="auto"/>
              </w:rPr>
            </w:pPr>
            <w:r w:rsidRPr="00D13D29">
              <w:rPr>
                <w:b/>
                <w:color w:val="auto"/>
              </w:rPr>
              <w:t xml:space="preserve">                                  </w:t>
            </w:r>
            <w:r w:rsidRPr="00D13D29">
              <w:rPr>
                <w:color w:val="auto"/>
              </w:rPr>
              <w:t xml:space="preserve">dochowania drugiej urny dochowanie    </w:t>
            </w:r>
          </w:p>
          <w:p w:rsidR="00A7499D" w:rsidRPr="00D13D29" w:rsidRDefault="00A7499D" w:rsidP="002D7AD2">
            <w:pPr>
              <w:pStyle w:val="Default"/>
              <w:snapToGrid w:val="0"/>
              <w:ind w:left="720"/>
              <w:jc w:val="both"/>
              <w:rPr>
                <w:color w:val="auto"/>
              </w:rPr>
            </w:pPr>
            <w:r w:rsidRPr="00D13D29">
              <w:rPr>
                <w:color w:val="auto"/>
              </w:rPr>
              <w:t xml:space="preserve">                                  4 500,00 zł/ </w:t>
            </w:r>
            <w:r w:rsidRPr="00D13D29">
              <w:rPr>
                <w:color w:val="auto"/>
                <w:rtl/>
              </w:rPr>
              <w:t>٭</w:t>
            </w:r>
            <w:r w:rsidRPr="00D13D29">
              <w:rPr>
                <w:color w:val="auto"/>
              </w:rPr>
              <w:t>/</w:t>
            </w:r>
            <w:r w:rsidRPr="00D13D29">
              <w:rPr>
                <w:color w:val="auto"/>
                <w:rtl/>
              </w:rPr>
              <w:t>٭٭</w:t>
            </w:r>
          </w:p>
          <w:p w:rsidR="00A7499D" w:rsidRPr="00D13D29" w:rsidRDefault="00A7499D" w:rsidP="002D7AD2">
            <w:pPr>
              <w:pStyle w:val="Default"/>
              <w:snapToGrid w:val="0"/>
              <w:ind w:left="720"/>
              <w:jc w:val="both"/>
              <w:rPr>
                <w:color w:val="auto"/>
              </w:rPr>
            </w:pPr>
            <w:r w:rsidRPr="00D13D29">
              <w:rPr>
                <w:color w:val="auto"/>
              </w:rPr>
              <w:t xml:space="preserve">                                - nisza na dwie urny</w:t>
            </w:r>
          </w:p>
          <w:p w:rsidR="00A7499D" w:rsidRPr="00D13D29" w:rsidRDefault="00A7499D" w:rsidP="002D7AD2">
            <w:pPr>
              <w:pStyle w:val="Default"/>
              <w:snapToGrid w:val="0"/>
              <w:ind w:left="720"/>
              <w:jc w:val="both"/>
              <w:rPr>
                <w:b/>
                <w:color w:val="auto"/>
              </w:rPr>
            </w:pPr>
            <w:r w:rsidRPr="00D13D29">
              <w:rPr>
                <w:b/>
                <w:color w:val="auto"/>
              </w:rPr>
              <w:t xml:space="preserve">                                - rezerwacja niszy pod jedną urnę</w:t>
            </w:r>
          </w:p>
          <w:p w:rsidR="00A7499D" w:rsidRPr="00D13D29" w:rsidRDefault="00A7499D" w:rsidP="002D7AD2">
            <w:pPr>
              <w:pStyle w:val="Default"/>
              <w:snapToGrid w:val="0"/>
              <w:ind w:left="720"/>
              <w:jc w:val="both"/>
              <w:rPr>
                <w:b/>
                <w:color w:val="auto"/>
              </w:rPr>
            </w:pPr>
            <w:r w:rsidRPr="00D13D29">
              <w:rPr>
                <w:b/>
                <w:color w:val="auto"/>
              </w:rPr>
              <w:t xml:space="preserve">                                - rezerwacja niszy pod dwie urny</w:t>
            </w:r>
          </w:p>
          <w:p w:rsidR="00A7499D" w:rsidRPr="00D13D29" w:rsidRDefault="00A7499D" w:rsidP="002D7AD2">
            <w:pPr>
              <w:pStyle w:val="Default"/>
              <w:snapToGrid w:val="0"/>
              <w:ind w:left="720"/>
              <w:jc w:val="both"/>
              <w:rPr>
                <w:b/>
                <w:color w:val="auto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</w:tcPr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</w:p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</w:p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  <w:r w:rsidRPr="00D13D29">
              <w:rPr>
                <w:b/>
                <w:bCs/>
                <w:color w:val="auto"/>
              </w:rPr>
              <w:t>4 500, 00</w:t>
            </w:r>
          </w:p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  <w:r w:rsidRPr="00D13D29">
              <w:rPr>
                <w:b/>
                <w:bCs/>
                <w:color w:val="auto"/>
              </w:rPr>
              <w:t>7 000, 00</w:t>
            </w:r>
          </w:p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  <w:r w:rsidRPr="00D13D29">
              <w:rPr>
                <w:b/>
                <w:bCs/>
                <w:color w:val="auto"/>
              </w:rPr>
              <w:t>6 000, 00</w:t>
            </w:r>
          </w:p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  <w:r w:rsidRPr="00D13D29">
              <w:rPr>
                <w:b/>
                <w:bCs/>
                <w:color w:val="auto"/>
              </w:rPr>
              <w:t>8 000, 00</w:t>
            </w:r>
          </w:p>
        </w:tc>
      </w:tr>
      <w:tr w:rsidR="00A7499D" w:rsidTr="002D7AD2">
        <w:trPr>
          <w:trHeight w:val="372"/>
        </w:trPr>
        <w:tc>
          <w:tcPr>
            <w:tcW w:w="71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A7499D" w:rsidRDefault="00A7499D" w:rsidP="002D7AD2">
            <w:pPr>
              <w:snapToGrid w:val="0"/>
              <w:jc w:val="both"/>
            </w:pPr>
          </w:p>
        </w:tc>
        <w:tc>
          <w:tcPr>
            <w:tcW w:w="685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7499D" w:rsidRPr="00D13D29" w:rsidRDefault="00A7499D" w:rsidP="002D7AD2">
            <w:pPr>
              <w:pStyle w:val="Default"/>
              <w:snapToGrid w:val="0"/>
              <w:rPr>
                <w:b/>
                <w:bCs/>
                <w:color w:val="auto"/>
              </w:rPr>
            </w:pPr>
          </w:p>
        </w:tc>
        <w:tc>
          <w:tcPr>
            <w:tcW w:w="2297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7499D" w:rsidRPr="00D13D29" w:rsidRDefault="00A7499D" w:rsidP="002D7AD2">
            <w:pPr>
              <w:pStyle w:val="Default"/>
              <w:snapToGrid w:val="0"/>
              <w:rPr>
                <w:b/>
                <w:bCs/>
                <w:color w:val="auto"/>
              </w:rPr>
            </w:pPr>
          </w:p>
        </w:tc>
      </w:tr>
      <w:tr w:rsidR="00A7499D" w:rsidTr="002D7AD2">
        <w:tc>
          <w:tcPr>
            <w:tcW w:w="98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499D" w:rsidRPr="00D13D29" w:rsidRDefault="00A7499D" w:rsidP="002D7AD2">
            <w:pPr>
              <w:pStyle w:val="Default"/>
              <w:snapToGrid w:val="0"/>
              <w:rPr>
                <w:bCs/>
                <w:color w:val="auto"/>
              </w:rPr>
            </w:pPr>
            <w:r w:rsidRPr="00D13D29">
              <w:rPr>
                <w:bCs/>
                <w:color w:val="auto"/>
              </w:rPr>
              <w:t xml:space="preserve">Po upływie 99 lat oraz 1 roku karencji wnosi się opłatę za przedłużenie prawa do grobu murowanego/niszy w kolumbarium w </w:t>
            </w:r>
            <w:r w:rsidRPr="00D13D29">
              <w:rPr>
                <w:color w:val="auto"/>
              </w:rPr>
              <w:t xml:space="preserve"> wysokości stawki obowiązującej w danym dniu w zależności od rodzaju grobu.</w:t>
            </w:r>
            <w:r w:rsidRPr="00D13D29">
              <w:rPr>
                <w:color w:val="auto"/>
                <w:rtl/>
              </w:rPr>
              <w:t>٭</w:t>
            </w:r>
            <w:r w:rsidRPr="00D13D29">
              <w:rPr>
                <w:color w:val="auto"/>
              </w:rPr>
              <w:t>/</w:t>
            </w:r>
            <w:r w:rsidRPr="00D13D29">
              <w:rPr>
                <w:color w:val="auto"/>
                <w:rtl/>
              </w:rPr>
              <w:t>٭٭</w:t>
            </w:r>
          </w:p>
        </w:tc>
      </w:tr>
      <w:tr w:rsidR="00A7499D" w:rsidTr="002D7AD2">
        <w:tc>
          <w:tcPr>
            <w:tcW w:w="710" w:type="dxa"/>
            <w:tcBorders>
              <w:left w:val="single" w:sz="4" w:space="0" w:color="000000"/>
              <w:bottom w:val="single" w:sz="4" w:space="0" w:color="auto"/>
            </w:tcBorders>
          </w:tcPr>
          <w:p w:rsidR="00A7499D" w:rsidRPr="008135A6" w:rsidRDefault="00A7499D" w:rsidP="002D7AD2">
            <w:pPr>
              <w:snapToGrid w:val="0"/>
              <w:jc w:val="both"/>
            </w:pPr>
            <w:r w:rsidRPr="008135A6">
              <w:t>III.</w:t>
            </w:r>
          </w:p>
        </w:tc>
        <w:tc>
          <w:tcPr>
            <w:tcW w:w="6854" w:type="dxa"/>
            <w:tcBorders>
              <w:left w:val="single" w:sz="4" w:space="0" w:color="000000"/>
              <w:bottom w:val="single" w:sz="4" w:space="0" w:color="auto"/>
            </w:tcBorders>
          </w:tcPr>
          <w:p w:rsidR="00A7499D" w:rsidRPr="00D13D29" w:rsidRDefault="00A7499D" w:rsidP="002D7AD2">
            <w:pPr>
              <w:pStyle w:val="Default"/>
              <w:snapToGrid w:val="0"/>
              <w:jc w:val="both"/>
              <w:rPr>
                <w:color w:val="auto"/>
              </w:rPr>
            </w:pPr>
            <w:r w:rsidRPr="00D13D29">
              <w:rPr>
                <w:color w:val="auto"/>
              </w:rPr>
              <w:t>Opłata jednorazowa za dochowanie kolejnych zwłok do grobu murowanego w trumnie lub urnie</w:t>
            </w:r>
          </w:p>
        </w:tc>
        <w:tc>
          <w:tcPr>
            <w:tcW w:w="229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  <w:r w:rsidRPr="00D13D29">
              <w:rPr>
                <w:b/>
                <w:bCs/>
                <w:color w:val="auto"/>
              </w:rPr>
              <w:t>1 000, 00</w:t>
            </w:r>
          </w:p>
        </w:tc>
      </w:tr>
      <w:tr w:rsidR="00A7499D" w:rsidTr="002D7AD2">
        <w:trPr>
          <w:trHeight w:val="808"/>
        </w:trPr>
        <w:tc>
          <w:tcPr>
            <w:tcW w:w="7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7499D" w:rsidRDefault="00A7499D" w:rsidP="002D7AD2">
            <w:pPr>
              <w:snapToGrid w:val="0"/>
              <w:jc w:val="both"/>
            </w:pPr>
            <w:r>
              <w:t>IV.</w:t>
            </w: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7499D" w:rsidRPr="00D13D29" w:rsidRDefault="00A7499D" w:rsidP="002D7AD2">
            <w:pPr>
              <w:pStyle w:val="Default"/>
              <w:snapToGrid w:val="0"/>
              <w:jc w:val="both"/>
              <w:rPr>
                <w:color w:val="auto"/>
              </w:rPr>
            </w:pPr>
            <w:r w:rsidRPr="00D13D29">
              <w:rPr>
                <w:color w:val="auto"/>
              </w:rPr>
              <w:t>Opłata jednorazowa za przekształcenie grobów ziemnych  w których składa się jedną trumnę lub /i urnę  w groby ziemne głębinowe w których składa się więcej niż jedną trumnę lub/i urnę w pionie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  <w:r w:rsidRPr="00D13D29">
              <w:rPr>
                <w:b/>
                <w:bCs/>
                <w:color w:val="auto"/>
              </w:rPr>
              <w:t>1 000, 00</w:t>
            </w:r>
          </w:p>
        </w:tc>
      </w:tr>
      <w:tr w:rsidR="00A7499D" w:rsidTr="002D7AD2">
        <w:trPr>
          <w:trHeight w:val="573"/>
        </w:trPr>
        <w:tc>
          <w:tcPr>
            <w:tcW w:w="7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7499D" w:rsidRPr="00736CAE" w:rsidRDefault="00A7499D" w:rsidP="002D7AD2">
            <w:pPr>
              <w:snapToGrid w:val="0"/>
              <w:jc w:val="both"/>
              <w:rPr>
                <w:color w:val="FF0000"/>
              </w:rPr>
            </w:pPr>
            <w:r w:rsidRPr="00736CAE">
              <w:rPr>
                <w:color w:val="FF0000"/>
              </w:rPr>
              <w:t>V.</w:t>
            </w: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7499D" w:rsidRPr="00D13D29" w:rsidRDefault="00A7499D" w:rsidP="002D7AD2">
            <w:pPr>
              <w:pStyle w:val="Default"/>
              <w:snapToGrid w:val="0"/>
              <w:jc w:val="both"/>
              <w:rPr>
                <w:color w:val="auto"/>
              </w:rPr>
            </w:pPr>
            <w:r w:rsidRPr="00D13D29">
              <w:rPr>
                <w:color w:val="auto"/>
              </w:rPr>
              <w:t>Opłata jednorazowa za przekształcenie grobów ziemnych  w których składa się jedną trumnę lub /i urnę w groby rodzinne ziemne, w których składa się trumny lub/i urny obok siebie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  <w:r w:rsidRPr="00D13D29">
              <w:rPr>
                <w:b/>
                <w:bCs/>
                <w:color w:val="auto"/>
              </w:rPr>
              <w:t>1 000, 00</w:t>
            </w:r>
          </w:p>
        </w:tc>
      </w:tr>
      <w:tr w:rsidR="00A7499D" w:rsidTr="002D7AD2">
        <w:tc>
          <w:tcPr>
            <w:tcW w:w="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7499D" w:rsidRDefault="00A7499D" w:rsidP="002D7AD2">
            <w:pPr>
              <w:snapToGrid w:val="0"/>
              <w:jc w:val="both"/>
            </w:pPr>
          </w:p>
          <w:p w:rsidR="00A7499D" w:rsidRDefault="00A7499D" w:rsidP="002D7AD2">
            <w:pPr>
              <w:snapToGrid w:val="0"/>
              <w:jc w:val="both"/>
            </w:pPr>
            <w:r>
              <w:t>VI.</w:t>
            </w: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A7499D" w:rsidRPr="00122C88" w:rsidRDefault="00A7499D" w:rsidP="002D7AD2">
            <w:pPr>
              <w:pStyle w:val="Default"/>
              <w:snapToGrid w:val="0"/>
              <w:jc w:val="both"/>
              <w:rPr>
                <w:color w:val="auto"/>
              </w:rPr>
            </w:pPr>
            <w:r w:rsidRPr="00122C88">
              <w:rPr>
                <w:color w:val="auto"/>
              </w:rPr>
              <w:t>Opłata jednorazowa za przekształcenie istniejących grobów ziemnych</w:t>
            </w:r>
            <w:r>
              <w:rPr>
                <w:color w:val="auto"/>
              </w:rPr>
              <w:t xml:space="preserve"> </w:t>
            </w:r>
            <w:r w:rsidRPr="00122C88">
              <w:rPr>
                <w:color w:val="auto"/>
              </w:rPr>
              <w:t xml:space="preserve">w groby murowane 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  <w:r w:rsidRPr="00D13D29">
              <w:rPr>
                <w:b/>
                <w:bCs/>
                <w:color w:val="auto"/>
              </w:rPr>
              <w:t>2 000, 00</w:t>
            </w:r>
          </w:p>
        </w:tc>
      </w:tr>
      <w:tr w:rsidR="00A7499D" w:rsidTr="002D7AD2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499D" w:rsidRDefault="00A7499D" w:rsidP="002D7AD2">
            <w:pPr>
              <w:snapToGrid w:val="0"/>
              <w:jc w:val="both"/>
            </w:pPr>
            <w:r>
              <w:t>VII.</w:t>
            </w:r>
          </w:p>
        </w:tc>
        <w:tc>
          <w:tcPr>
            <w:tcW w:w="6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499D" w:rsidRDefault="00A7499D" w:rsidP="002D7AD2">
            <w:pPr>
              <w:pStyle w:val="Default"/>
              <w:snapToGrid w:val="0"/>
              <w:jc w:val="both"/>
            </w:pPr>
            <w:r w:rsidRPr="00122C88">
              <w:rPr>
                <w:color w:val="auto"/>
              </w:rPr>
              <w:t xml:space="preserve">Opłata jednorazowa za przekształcenie istniejących grobów </w:t>
            </w:r>
            <w:r>
              <w:rPr>
                <w:color w:val="auto"/>
              </w:rPr>
              <w:t>murowanych</w:t>
            </w:r>
            <w:r w:rsidRPr="00122C88">
              <w:rPr>
                <w:color w:val="auto"/>
              </w:rPr>
              <w:t xml:space="preserve"> jednomiejscowych </w:t>
            </w:r>
            <w:r>
              <w:rPr>
                <w:color w:val="auto"/>
              </w:rPr>
              <w:t>/przeznaczonych do pochowania jednej trumny lub/i urny /</w:t>
            </w:r>
            <w:r w:rsidRPr="00122C88">
              <w:rPr>
                <w:color w:val="auto"/>
              </w:rPr>
              <w:t xml:space="preserve"> w gr</w:t>
            </w:r>
            <w:r>
              <w:rPr>
                <w:color w:val="auto"/>
              </w:rPr>
              <w:t>o</w:t>
            </w:r>
            <w:r w:rsidRPr="00122C88">
              <w:rPr>
                <w:color w:val="auto"/>
              </w:rPr>
              <w:t>b</w:t>
            </w:r>
            <w:r>
              <w:rPr>
                <w:color w:val="auto"/>
              </w:rPr>
              <w:t>y</w:t>
            </w:r>
            <w:r w:rsidRPr="00122C88">
              <w:rPr>
                <w:color w:val="auto"/>
              </w:rPr>
              <w:t xml:space="preserve"> murowan</w:t>
            </w:r>
            <w:r>
              <w:rPr>
                <w:color w:val="auto"/>
              </w:rPr>
              <w:t>e</w:t>
            </w:r>
            <w:r w:rsidRPr="00122C88">
              <w:rPr>
                <w:color w:val="auto"/>
              </w:rPr>
              <w:t xml:space="preserve"> </w:t>
            </w:r>
            <w:r>
              <w:rPr>
                <w:color w:val="auto"/>
              </w:rPr>
              <w:t>rodzinne</w:t>
            </w:r>
            <w:r w:rsidRPr="00122C88">
              <w:rPr>
                <w:color w:val="auto"/>
              </w:rPr>
              <w:t xml:space="preserve"> gdzie trumny</w:t>
            </w:r>
            <w:r>
              <w:rPr>
                <w:color w:val="auto"/>
              </w:rPr>
              <w:t xml:space="preserve"> lub/i urny</w:t>
            </w:r>
            <w:r w:rsidRPr="00122C88">
              <w:rPr>
                <w:color w:val="auto"/>
              </w:rPr>
              <w:t xml:space="preserve"> chowane są </w:t>
            </w:r>
            <w:r>
              <w:rPr>
                <w:color w:val="auto"/>
              </w:rPr>
              <w:t>w głąb</w:t>
            </w:r>
            <w:r w:rsidRPr="00122C88">
              <w:rPr>
                <w:color w:val="auto"/>
              </w:rPr>
              <w:t>.</w:t>
            </w:r>
          </w:p>
        </w:tc>
        <w:tc>
          <w:tcPr>
            <w:tcW w:w="2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  <w:r w:rsidRPr="00D13D29">
              <w:rPr>
                <w:b/>
                <w:bCs/>
                <w:color w:val="auto"/>
              </w:rPr>
              <w:t>2 000, 00</w:t>
            </w:r>
          </w:p>
        </w:tc>
      </w:tr>
      <w:tr w:rsidR="00A7499D" w:rsidTr="002D7AD2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499D" w:rsidRPr="006F6344" w:rsidRDefault="00A7499D" w:rsidP="002D7AD2">
            <w:pPr>
              <w:snapToGrid w:val="0"/>
              <w:jc w:val="both"/>
            </w:pPr>
          </w:p>
          <w:p w:rsidR="00A7499D" w:rsidRPr="006F6344" w:rsidRDefault="00A7499D" w:rsidP="002D7AD2">
            <w:pPr>
              <w:snapToGrid w:val="0"/>
              <w:jc w:val="both"/>
            </w:pPr>
            <w:r w:rsidRPr="006F6344">
              <w:t>VII</w:t>
            </w:r>
            <w:r>
              <w:t>I</w:t>
            </w:r>
          </w:p>
        </w:tc>
        <w:tc>
          <w:tcPr>
            <w:tcW w:w="6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499D" w:rsidRDefault="00A7499D" w:rsidP="002D7AD2">
            <w:pPr>
              <w:pStyle w:val="Default"/>
              <w:snapToGrid w:val="0"/>
              <w:jc w:val="both"/>
            </w:pPr>
          </w:p>
          <w:p w:rsidR="00A7499D" w:rsidRDefault="00A7499D" w:rsidP="002D7AD2">
            <w:pPr>
              <w:pStyle w:val="Default"/>
              <w:snapToGrid w:val="0"/>
              <w:jc w:val="both"/>
            </w:pPr>
            <w:r>
              <w:t xml:space="preserve">Opłata za udostępnienie kaplicy do jednej ceremonii pogrzebowej </w:t>
            </w:r>
          </w:p>
          <w:p w:rsidR="00A7499D" w:rsidRDefault="00A7499D" w:rsidP="002D7AD2">
            <w:pPr>
              <w:pStyle w:val="Default"/>
              <w:snapToGrid w:val="0"/>
              <w:jc w:val="both"/>
            </w:pPr>
          </w:p>
        </w:tc>
        <w:tc>
          <w:tcPr>
            <w:tcW w:w="2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499D" w:rsidRPr="00EE0EEA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</w:p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  <w:r w:rsidRPr="00D13D29">
              <w:rPr>
                <w:b/>
                <w:bCs/>
                <w:color w:val="auto"/>
              </w:rPr>
              <w:t>600, 00</w:t>
            </w:r>
          </w:p>
          <w:p w:rsidR="00A7499D" w:rsidRPr="00923EBB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FF0000"/>
              </w:rPr>
            </w:pPr>
          </w:p>
        </w:tc>
      </w:tr>
      <w:tr w:rsidR="00A7499D" w:rsidTr="002D7AD2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499D" w:rsidRDefault="00A7499D" w:rsidP="002D7AD2">
            <w:pPr>
              <w:snapToGrid w:val="0"/>
              <w:jc w:val="both"/>
            </w:pPr>
          </w:p>
          <w:p w:rsidR="00A7499D" w:rsidRDefault="00A7499D" w:rsidP="002D7AD2">
            <w:pPr>
              <w:snapToGrid w:val="0"/>
              <w:jc w:val="both"/>
            </w:pPr>
            <w:r>
              <w:t>IX.</w:t>
            </w:r>
          </w:p>
        </w:tc>
        <w:tc>
          <w:tcPr>
            <w:tcW w:w="6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499D" w:rsidRDefault="00A7499D" w:rsidP="002D7AD2">
            <w:pPr>
              <w:pStyle w:val="Default"/>
              <w:snapToGrid w:val="0"/>
              <w:jc w:val="both"/>
            </w:pPr>
          </w:p>
          <w:p w:rsidR="00A7499D" w:rsidRDefault="00A7499D" w:rsidP="002D7AD2">
            <w:pPr>
              <w:pStyle w:val="Default"/>
              <w:snapToGrid w:val="0"/>
              <w:jc w:val="both"/>
            </w:pPr>
            <w:r>
              <w:t>Opłata za udostępnienie kaplicy do jednej ceremonii pogrzebowej odbywającej się w sobotę</w:t>
            </w:r>
          </w:p>
          <w:p w:rsidR="00A7499D" w:rsidRDefault="00A7499D" w:rsidP="002D7AD2">
            <w:pPr>
              <w:pStyle w:val="Default"/>
              <w:snapToGrid w:val="0"/>
              <w:jc w:val="both"/>
            </w:pPr>
          </w:p>
        </w:tc>
        <w:tc>
          <w:tcPr>
            <w:tcW w:w="2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499D" w:rsidRDefault="00A7499D" w:rsidP="002D7AD2">
            <w:pPr>
              <w:pStyle w:val="Default"/>
              <w:snapToGrid w:val="0"/>
              <w:jc w:val="right"/>
              <w:rPr>
                <w:b/>
                <w:bCs/>
              </w:rPr>
            </w:pPr>
          </w:p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  <w:r w:rsidRPr="00D13D29">
              <w:rPr>
                <w:b/>
                <w:bCs/>
                <w:color w:val="auto"/>
              </w:rPr>
              <w:t>1 200, 00</w:t>
            </w:r>
          </w:p>
        </w:tc>
      </w:tr>
      <w:tr w:rsidR="00A7499D" w:rsidTr="002D7AD2"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A7499D" w:rsidRDefault="00A7499D" w:rsidP="002D7AD2">
            <w:pPr>
              <w:snapToGrid w:val="0"/>
              <w:jc w:val="both"/>
            </w:pPr>
          </w:p>
          <w:p w:rsidR="00A7499D" w:rsidRDefault="00A7499D" w:rsidP="002D7AD2">
            <w:pPr>
              <w:snapToGrid w:val="0"/>
              <w:jc w:val="both"/>
            </w:pPr>
            <w:r>
              <w:t>X.</w:t>
            </w:r>
          </w:p>
        </w:tc>
        <w:tc>
          <w:tcPr>
            <w:tcW w:w="6854" w:type="dxa"/>
            <w:tcBorders>
              <w:left w:val="single" w:sz="4" w:space="0" w:color="000000"/>
              <w:bottom w:val="single" w:sz="4" w:space="0" w:color="000000"/>
            </w:tcBorders>
          </w:tcPr>
          <w:p w:rsidR="00A7499D" w:rsidRDefault="00A7499D" w:rsidP="002D7AD2">
            <w:pPr>
              <w:pStyle w:val="Default"/>
              <w:snapToGrid w:val="0"/>
              <w:jc w:val="both"/>
            </w:pPr>
          </w:p>
          <w:p w:rsidR="00A7499D" w:rsidRDefault="00A7499D" w:rsidP="002D7AD2">
            <w:pPr>
              <w:pStyle w:val="Default"/>
              <w:snapToGrid w:val="0"/>
              <w:jc w:val="both"/>
            </w:pPr>
            <w:r>
              <w:t>Opłata za udostępnienie kaplicy do 1 ceremonii pożegnalnej</w:t>
            </w:r>
          </w:p>
          <w:p w:rsidR="00A7499D" w:rsidRDefault="00A7499D" w:rsidP="002D7AD2">
            <w:pPr>
              <w:pStyle w:val="Default"/>
              <w:snapToGrid w:val="0"/>
              <w:jc w:val="both"/>
            </w:pPr>
          </w:p>
        </w:tc>
        <w:tc>
          <w:tcPr>
            <w:tcW w:w="22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499D" w:rsidRDefault="00A7499D" w:rsidP="002D7AD2">
            <w:pPr>
              <w:pStyle w:val="Default"/>
              <w:snapToGrid w:val="0"/>
              <w:jc w:val="right"/>
              <w:rPr>
                <w:b/>
                <w:bCs/>
              </w:rPr>
            </w:pPr>
          </w:p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  <w:r w:rsidRPr="00D13D29">
              <w:rPr>
                <w:b/>
                <w:bCs/>
                <w:color w:val="auto"/>
              </w:rPr>
              <w:t>200, 00</w:t>
            </w:r>
          </w:p>
        </w:tc>
      </w:tr>
      <w:tr w:rsidR="00A7499D" w:rsidRPr="00D13D29" w:rsidTr="002D7AD2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499D" w:rsidRPr="00D13D29" w:rsidRDefault="00A7499D" w:rsidP="002D7AD2">
            <w:pPr>
              <w:snapToGrid w:val="0"/>
              <w:jc w:val="both"/>
            </w:pPr>
          </w:p>
          <w:p w:rsidR="00A7499D" w:rsidRPr="00D13D29" w:rsidRDefault="00A7499D" w:rsidP="002D7AD2">
            <w:pPr>
              <w:snapToGrid w:val="0"/>
              <w:jc w:val="both"/>
            </w:pPr>
            <w:r w:rsidRPr="00D13D29">
              <w:t>XI.</w:t>
            </w:r>
          </w:p>
        </w:tc>
        <w:tc>
          <w:tcPr>
            <w:tcW w:w="6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499D" w:rsidRPr="00D13D29" w:rsidRDefault="00A7499D" w:rsidP="002D7AD2">
            <w:pPr>
              <w:pStyle w:val="Default"/>
              <w:snapToGrid w:val="0"/>
              <w:jc w:val="both"/>
              <w:rPr>
                <w:color w:val="auto"/>
              </w:rPr>
            </w:pPr>
            <w:r w:rsidRPr="00D13D29">
              <w:rPr>
                <w:color w:val="auto"/>
              </w:rPr>
              <w:t xml:space="preserve">Opłata za czynności kancelaryjno - terenowe związane z przygotowaniem i sprawdzeniem prawidłowości ustawienia nagrobka na grobie: </w:t>
            </w:r>
          </w:p>
        </w:tc>
        <w:tc>
          <w:tcPr>
            <w:tcW w:w="2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</w:p>
        </w:tc>
      </w:tr>
      <w:tr w:rsidR="00A7499D" w:rsidRPr="00D13D29" w:rsidTr="002D7AD2"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A7499D" w:rsidRPr="00D13D29" w:rsidRDefault="00A7499D" w:rsidP="002D7AD2">
            <w:pPr>
              <w:snapToGrid w:val="0"/>
              <w:jc w:val="both"/>
            </w:pPr>
          </w:p>
        </w:tc>
        <w:tc>
          <w:tcPr>
            <w:tcW w:w="6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499D" w:rsidRPr="00D13D29" w:rsidRDefault="00A7499D" w:rsidP="002D7AD2">
            <w:pPr>
              <w:pStyle w:val="Default"/>
              <w:snapToGrid w:val="0"/>
              <w:jc w:val="both"/>
              <w:rPr>
                <w:color w:val="auto"/>
              </w:rPr>
            </w:pPr>
          </w:p>
          <w:p w:rsidR="00A7499D" w:rsidRPr="00D13D29" w:rsidRDefault="00A7499D" w:rsidP="002D7AD2">
            <w:pPr>
              <w:pStyle w:val="Default"/>
              <w:numPr>
                <w:ilvl w:val="0"/>
                <w:numId w:val="3"/>
              </w:numPr>
              <w:snapToGrid w:val="0"/>
              <w:jc w:val="both"/>
              <w:rPr>
                <w:color w:val="auto"/>
              </w:rPr>
            </w:pPr>
            <w:r w:rsidRPr="00D13D29">
              <w:rPr>
                <w:color w:val="auto"/>
              </w:rPr>
              <w:t xml:space="preserve">dziecka do lat 6 </w:t>
            </w:r>
          </w:p>
          <w:p w:rsidR="00A7499D" w:rsidRPr="00D13D29" w:rsidRDefault="00A7499D" w:rsidP="002D7AD2">
            <w:pPr>
              <w:pStyle w:val="Default"/>
              <w:snapToGrid w:val="0"/>
              <w:ind w:left="720"/>
              <w:jc w:val="both"/>
              <w:rPr>
                <w:color w:val="auto"/>
              </w:rPr>
            </w:pPr>
          </w:p>
        </w:tc>
        <w:tc>
          <w:tcPr>
            <w:tcW w:w="2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</w:p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  <w:r w:rsidRPr="00D13D29">
              <w:rPr>
                <w:b/>
                <w:bCs/>
                <w:color w:val="auto"/>
              </w:rPr>
              <w:t>100, 00</w:t>
            </w:r>
          </w:p>
        </w:tc>
      </w:tr>
      <w:tr w:rsidR="00A7499D" w:rsidRPr="00D13D29" w:rsidTr="002D7AD2">
        <w:tc>
          <w:tcPr>
            <w:tcW w:w="710" w:type="dxa"/>
            <w:vMerge/>
            <w:tcBorders>
              <w:left w:val="single" w:sz="4" w:space="0" w:color="000000"/>
            </w:tcBorders>
          </w:tcPr>
          <w:p w:rsidR="00A7499D" w:rsidRPr="00D13D29" w:rsidRDefault="00A7499D" w:rsidP="002D7AD2">
            <w:pPr>
              <w:snapToGrid w:val="0"/>
              <w:jc w:val="both"/>
            </w:pPr>
          </w:p>
        </w:tc>
        <w:tc>
          <w:tcPr>
            <w:tcW w:w="6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499D" w:rsidRPr="00D13D29" w:rsidRDefault="00A7499D" w:rsidP="002D7AD2">
            <w:pPr>
              <w:pStyle w:val="Default"/>
              <w:snapToGrid w:val="0"/>
              <w:jc w:val="both"/>
              <w:rPr>
                <w:color w:val="auto"/>
              </w:rPr>
            </w:pPr>
          </w:p>
          <w:p w:rsidR="00A7499D" w:rsidRPr="00E576C7" w:rsidRDefault="00A7499D" w:rsidP="002D7AD2">
            <w:pPr>
              <w:pStyle w:val="Default"/>
              <w:numPr>
                <w:ilvl w:val="0"/>
                <w:numId w:val="3"/>
              </w:numPr>
              <w:snapToGrid w:val="0"/>
              <w:jc w:val="both"/>
              <w:rPr>
                <w:color w:val="auto"/>
              </w:rPr>
            </w:pPr>
            <w:r w:rsidRPr="00D13D29">
              <w:rPr>
                <w:color w:val="auto"/>
              </w:rPr>
              <w:t xml:space="preserve">pojedynczym </w:t>
            </w:r>
          </w:p>
        </w:tc>
        <w:tc>
          <w:tcPr>
            <w:tcW w:w="2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</w:p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  <w:r w:rsidRPr="00D13D29">
              <w:rPr>
                <w:b/>
                <w:bCs/>
                <w:color w:val="auto"/>
              </w:rPr>
              <w:t>500, 00</w:t>
            </w:r>
          </w:p>
        </w:tc>
      </w:tr>
      <w:tr w:rsidR="00A7499D" w:rsidRPr="00D13D29" w:rsidTr="002D7AD2">
        <w:trPr>
          <w:trHeight w:val="780"/>
        </w:trPr>
        <w:tc>
          <w:tcPr>
            <w:tcW w:w="710" w:type="dxa"/>
            <w:vMerge/>
            <w:tcBorders>
              <w:left w:val="single" w:sz="4" w:space="0" w:color="000000"/>
              <w:bottom w:val="single" w:sz="4" w:space="0" w:color="auto"/>
            </w:tcBorders>
          </w:tcPr>
          <w:p w:rsidR="00A7499D" w:rsidRPr="00D13D29" w:rsidRDefault="00A7499D" w:rsidP="002D7AD2">
            <w:pPr>
              <w:snapToGrid w:val="0"/>
              <w:jc w:val="both"/>
            </w:pPr>
          </w:p>
        </w:tc>
        <w:tc>
          <w:tcPr>
            <w:tcW w:w="68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A7499D" w:rsidRPr="00D13D29" w:rsidRDefault="00A7499D" w:rsidP="002D7AD2">
            <w:pPr>
              <w:pStyle w:val="Default"/>
              <w:snapToGrid w:val="0"/>
              <w:jc w:val="both"/>
              <w:rPr>
                <w:color w:val="auto"/>
              </w:rPr>
            </w:pPr>
          </w:p>
          <w:p w:rsidR="00A7499D" w:rsidRPr="00D13D29" w:rsidRDefault="00A7499D" w:rsidP="002D7AD2">
            <w:pPr>
              <w:pStyle w:val="Default"/>
              <w:numPr>
                <w:ilvl w:val="0"/>
                <w:numId w:val="3"/>
              </w:numPr>
              <w:snapToGrid w:val="0"/>
              <w:jc w:val="both"/>
              <w:rPr>
                <w:color w:val="auto"/>
              </w:rPr>
            </w:pPr>
            <w:r w:rsidRPr="00D13D29">
              <w:rPr>
                <w:color w:val="auto"/>
              </w:rPr>
              <w:t>podwójnym</w:t>
            </w:r>
          </w:p>
        </w:tc>
        <w:tc>
          <w:tcPr>
            <w:tcW w:w="229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</w:p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  <w:r w:rsidRPr="00D13D29">
              <w:rPr>
                <w:b/>
                <w:bCs/>
                <w:color w:val="auto"/>
              </w:rPr>
              <w:t>750, 00</w:t>
            </w:r>
          </w:p>
        </w:tc>
      </w:tr>
      <w:tr w:rsidR="00A7499D" w:rsidRPr="00D13D29" w:rsidTr="002D7AD2">
        <w:trPr>
          <w:trHeight w:val="459"/>
        </w:trPr>
        <w:tc>
          <w:tcPr>
            <w:tcW w:w="7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7499D" w:rsidRPr="00D13D29" w:rsidRDefault="00A7499D" w:rsidP="002D7AD2">
            <w:pPr>
              <w:snapToGrid w:val="0"/>
              <w:jc w:val="both"/>
            </w:pPr>
          </w:p>
          <w:p w:rsidR="00A7499D" w:rsidRPr="00D13D29" w:rsidRDefault="00A7499D" w:rsidP="002D7AD2">
            <w:pPr>
              <w:snapToGrid w:val="0"/>
              <w:jc w:val="both"/>
            </w:pPr>
            <w:r w:rsidRPr="00D13D29">
              <w:t>XII.</w:t>
            </w:r>
          </w:p>
          <w:p w:rsidR="00A7499D" w:rsidRPr="00D13D29" w:rsidRDefault="00A7499D" w:rsidP="002D7AD2">
            <w:pPr>
              <w:snapToGrid w:val="0"/>
              <w:jc w:val="both"/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7499D" w:rsidRPr="00D13D29" w:rsidRDefault="00A7499D" w:rsidP="002D7AD2">
            <w:pPr>
              <w:pStyle w:val="Default"/>
              <w:snapToGrid w:val="0"/>
              <w:jc w:val="both"/>
              <w:rPr>
                <w:color w:val="auto"/>
              </w:rPr>
            </w:pPr>
          </w:p>
          <w:p w:rsidR="00A7499D" w:rsidRPr="00D13D29" w:rsidRDefault="00A7499D" w:rsidP="002D7AD2">
            <w:pPr>
              <w:pStyle w:val="Default"/>
              <w:snapToGrid w:val="0"/>
              <w:jc w:val="both"/>
              <w:rPr>
                <w:color w:val="auto"/>
              </w:rPr>
            </w:pPr>
            <w:r w:rsidRPr="00D13D29">
              <w:rPr>
                <w:color w:val="auto"/>
              </w:rPr>
              <w:t>Opłata ekologiczna doliczana za odbiór odpadów przy pochówku</w:t>
            </w:r>
          </w:p>
          <w:p w:rsidR="00A7499D" w:rsidRPr="00D13D29" w:rsidRDefault="00A7499D" w:rsidP="002D7AD2">
            <w:pPr>
              <w:pStyle w:val="Default"/>
              <w:snapToGrid w:val="0"/>
              <w:jc w:val="both"/>
              <w:rPr>
                <w:color w:val="auto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</w:p>
          <w:p w:rsidR="00A7499D" w:rsidRPr="00D13D29" w:rsidRDefault="00A7499D" w:rsidP="002D7AD2">
            <w:pPr>
              <w:jc w:val="right"/>
              <w:rPr>
                <w:b/>
                <w:lang w:eastAsia="ar-SA"/>
              </w:rPr>
            </w:pPr>
            <w:r w:rsidRPr="00D13D29">
              <w:rPr>
                <w:b/>
                <w:lang w:eastAsia="ar-SA"/>
              </w:rPr>
              <w:t>200, 00</w:t>
            </w:r>
          </w:p>
        </w:tc>
      </w:tr>
      <w:tr w:rsidR="00A7499D" w:rsidRPr="00D13D29" w:rsidTr="002D7AD2">
        <w:trPr>
          <w:trHeight w:val="826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000000"/>
            </w:tcBorders>
          </w:tcPr>
          <w:p w:rsidR="00A7499D" w:rsidRPr="00D13D29" w:rsidRDefault="00A7499D" w:rsidP="002D7AD2">
            <w:pPr>
              <w:snapToGrid w:val="0"/>
              <w:jc w:val="both"/>
            </w:pPr>
          </w:p>
          <w:p w:rsidR="00A7499D" w:rsidRPr="00D13D29" w:rsidRDefault="00A7499D" w:rsidP="002D7AD2">
            <w:pPr>
              <w:snapToGrid w:val="0"/>
              <w:jc w:val="both"/>
            </w:pPr>
            <w:r w:rsidRPr="00D13D29">
              <w:t>XIII.</w:t>
            </w:r>
          </w:p>
          <w:p w:rsidR="00A7499D" w:rsidRPr="00D13D29" w:rsidRDefault="00A7499D" w:rsidP="002D7AD2">
            <w:pPr>
              <w:snapToGrid w:val="0"/>
              <w:jc w:val="both"/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7499D" w:rsidRPr="00D13D29" w:rsidRDefault="00A7499D" w:rsidP="002D7AD2">
            <w:pPr>
              <w:pStyle w:val="Default"/>
              <w:snapToGrid w:val="0"/>
              <w:jc w:val="both"/>
              <w:rPr>
                <w:color w:val="auto"/>
              </w:rPr>
            </w:pPr>
          </w:p>
          <w:p w:rsidR="00A7499D" w:rsidRPr="00D13D29" w:rsidRDefault="00A7499D" w:rsidP="002D7AD2">
            <w:pPr>
              <w:pStyle w:val="Default"/>
              <w:snapToGrid w:val="0"/>
              <w:jc w:val="both"/>
              <w:rPr>
                <w:color w:val="auto"/>
              </w:rPr>
            </w:pPr>
            <w:r w:rsidRPr="00D13D29">
              <w:rPr>
                <w:color w:val="auto"/>
              </w:rPr>
              <w:t>Jednorazowa opłata dzienna za wjazd na cmentarz w celu wykonania prac  kamieniarskich jednorazowo do jednego nagrobka</w:t>
            </w:r>
          </w:p>
          <w:p w:rsidR="00A7499D" w:rsidRPr="00D13D29" w:rsidRDefault="00A7499D" w:rsidP="002D7AD2">
            <w:pPr>
              <w:pStyle w:val="Default"/>
              <w:snapToGrid w:val="0"/>
              <w:jc w:val="both"/>
              <w:rPr>
                <w:color w:val="auto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</w:p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  <w:r w:rsidRPr="00D13D29">
              <w:rPr>
                <w:b/>
                <w:bCs/>
                <w:color w:val="auto"/>
              </w:rPr>
              <w:t>150, 00</w:t>
            </w:r>
          </w:p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</w:p>
        </w:tc>
      </w:tr>
      <w:tr w:rsidR="00A7499D" w:rsidRPr="00D13D29" w:rsidTr="002D7AD2">
        <w:trPr>
          <w:trHeight w:val="270"/>
        </w:trPr>
        <w:tc>
          <w:tcPr>
            <w:tcW w:w="71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A7499D" w:rsidRPr="00D13D29" w:rsidRDefault="00A7499D" w:rsidP="002D7AD2">
            <w:pPr>
              <w:snapToGrid w:val="0"/>
              <w:jc w:val="both"/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7499D" w:rsidRPr="00D13D29" w:rsidRDefault="00A7499D" w:rsidP="002D7AD2">
            <w:pPr>
              <w:pStyle w:val="Default"/>
              <w:snapToGrid w:val="0"/>
              <w:jc w:val="both"/>
              <w:rPr>
                <w:color w:val="auto"/>
              </w:rPr>
            </w:pPr>
            <w:r w:rsidRPr="00D13D29">
              <w:rPr>
                <w:color w:val="auto"/>
              </w:rPr>
              <w:t>Karnet miesięczny za wjazd na cmentarz w celu wykonania prac kamieniarskich zgodnie z planem prac firmy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  <w:r w:rsidRPr="00D13D29">
              <w:rPr>
                <w:b/>
                <w:bCs/>
                <w:color w:val="auto"/>
              </w:rPr>
              <w:t>1 500, 00</w:t>
            </w:r>
          </w:p>
        </w:tc>
      </w:tr>
    </w:tbl>
    <w:p w:rsidR="00A7499D" w:rsidRPr="00D13D29" w:rsidRDefault="00A7499D" w:rsidP="00A7499D"/>
    <w:p w:rsidR="00A7499D" w:rsidRDefault="00A7499D" w:rsidP="00A7499D">
      <w:pPr>
        <w:pStyle w:val="Default"/>
        <w:rPr>
          <w:sz w:val="22"/>
          <w:szCs w:val="22"/>
        </w:rPr>
      </w:pPr>
      <w:r>
        <w:rPr>
          <w:sz w:val="22"/>
          <w:szCs w:val="22"/>
        </w:rPr>
        <w:tab/>
      </w:r>
    </w:p>
    <w:p w:rsidR="00A7499D" w:rsidRDefault="00A7499D" w:rsidP="00A7499D">
      <w:pPr>
        <w:pStyle w:val="Default"/>
        <w:rPr>
          <w:sz w:val="22"/>
          <w:szCs w:val="22"/>
        </w:rPr>
      </w:pPr>
    </w:p>
    <w:p w:rsidR="00A7499D" w:rsidRDefault="00A7499D" w:rsidP="00A7499D">
      <w:pPr>
        <w:pStyle w:val="Default"/>
        <w:rPr>
          <w:sz w:val="22"/>
          <w:szCs w:val="22"/>
        </w:rPr>
      </w:pPr>
    </w:p>
    <w:p w:rsidR="00A7499D" w:rsidRDefault="00A7499D" w:rsidP="00A7499D">
      <w:pPr>
        <w:jc w:val="both"/>
        <w:rPr>
          <w:b/>
          <w:bCs/>
          <w:sz w:val="20"/>
          <w:szCs w:val="20"/>
          <w:u w:val="single"/>
        </w:rPr>
      </w:pPr>
      <w:r w:rsidRPr="00090B09">
        <w:rPr>
          <w:b/>
          <w:bCs/>
          <w:sz w:val="20"/>
          <w:szCs w:val="20"/>
          <w:u w:val="single"/>
        </w:rPr>
        <w:t xml:space="preserve">Uwaga: </w:t>
      </w:r>
    </w:p>
    <w:p w:rsidR="00A7499D" w:rsidRDefault="00A7499D" w:rsidP="00A7499D">
      <w:pPr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rtl/>
        </w:rPr>
        <w:t>٭</w:t>
      </w:r>
      <w:r>
        <w:rPr>
          <w:b/>
          <w:bCs/>
          <w:sz w:val="20"/>
          <w:szCs w:val="20"/>
        </w:rPr>
        <w:t>Zmiana</w:t>
      </w:r>
      <w:r w:rsidRPr="00090B09">
        <w:rPr>
          <w:b/>
          <w:bCs/>
          <w:sz w:val="20"/>
          <w:szCs w:val="20"/>
        </w:rPr>
        <w:t xml:space="preserve"> statusu grobu w przypadku przekształceń grobów, o kt</w:t>
      </w:r>
      <w:r>
        <w:rPr>
          <w:b/>
          <w:bCs/>
          <w:sz w:val="20"/>
          <w:szCs w:val="20"/>
        </w:rPr>
        <w:t>órych mowa w </w:t>
      </w:r>
      <w:r w:rsidRPr="00090B09">
        <w:rPr>
          <w:b/>
          <w:bCs/>
          <w:sz w:val="20"/>
          <w:szCs w:val="20"/>
        </w:rPr>
        <w:t xml:space="preserve">punkcie </w:t>
      </w:r>
      <w:r>
        <w:rPr>
          <w:b/>
          <w:bCs/>
          <w:sz w:val="20"/>
          <w:szCs w:val="20"/>
        </w:rPr>
        <w:t>VI</w:t>
      </w:r>
      <w:r w:rsidRPr="00090B09">
        <w:rPr>
          <w:b/>
          <w:bCs/>
          <w:sz w:val="20"/>
          <w:szCs w:val="20"/>
        </w:rPr>
        <w:t xml:space="preserve"> i </w:t>
      </w:r>
      <w:r>
        <w:rPr>
          <w:b/>
          <w:bCs/>
          <w:sz w:val="20"/>
          <w:szCs w:val="20"/>
        </w:rPr>
        <w:t>VII</w:t>
      </w:r>
      <w:r w:rsidRPr="00090B09">
        <w:rPr>
          <w:b/>
          <w:bCs/>
          <w:sz w:val="20"/>
          <w:szCs w:val="20"/>
        </w:rPr>
        <w:t xml:space="preserve"> okres ważności grobu liczy się od daty przekształcenia.</w:t>
      </w:r>
      <w:r>
        <w:rPr>
          <w:b/>
          <w:bCs/>
          <w:sz w:val="20"/>
          <w:szCs w:val="20"/>
        </w:rPr>
        <w:t xml:space="preserve"> Dotyczy niszy na jedną urnę.</w:t>
      </w:r>
    </w:p>
    <w:p w:rsidR="00A7499D" w:rsidRPr="00F95D31" w:rsidRDefault="00A7499D" w:rsidP="00A7499D">
      <w:pPr>
        <w:jc w:val="both"/>
        <w:rPr>
          <w:b/>
          <w:bCs/>
          <w:sz w:val="20"/>
          <w:szCs w:val="20"/>
          <w:u w:val="single"/>
        </w:rPr>
      </w:pPr>
    </w:p>
    <w:p w:rsidR="00A7499D" w:rsidRDefault="00A7499D" w:rsidP="00A7499D">
      <w:pPr>
        <w:spacing w:after="120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rtl/>
        </w:rPr>
        <w:t>٭٭</w:t>
      </w:r>
      <w:r w:rsidRPr="00090B09">
        <w:rPr>
          <w:b/>
          <w:bCs/>
          <w:sz w:val="20"/>
          <w:szCs w:val="20"/>
        </w:rPr>
        <w:t xml:space="preserve">W przypadku przekształcenia grobu w grób wielomiejscowy murowany (pozycja </w:t>
      </w:r>
      <w:r>
        <w:rPr>
          <w:b/>
          <w:bCs/>
          <w:sz w:val="20"/>
          <w:szCs w:val="20"/>
        </w:rPr>
        <w:t>VI, VII</w:t>
      </w:r>
      <w:r w:rsidRPr="00090B09">
        <w:rPr>
          <w:b/>
          <w:bCs/>
          <w:sz w:val="20"/>
          <w:szCs w:val="20"/>
        </w:rPr>
        <w:t xml:space="preserve"> cennika) nie ma konieczności wnoszenia opłat za przedłużenie prawa do grobu po upływie wymaganego przepisami ustawy 20 letniego okresu ważności grobu. </w:t>
      </w:r>
      <w:r>
        <w:rPr>
          <w:b/>
          <w:bCs/>
          <w:sz w:val="20"/>
          <w:szCs w:val="20"/>
        </w:rPr>
        <w:t>Dotyczy niszy na jedną urnę.</w:t>
      </w:r>
    </w:p>
    <w:p w:rsidR="00A7499D" w:rsidRDefault="00A7499D" w:rsidP="00A7499D">
      <w:pPr>
        <w:spacing w:after="120"/>
        <w:jc w:val="both"/>
        <w:rPr>
          <w:b/>
          <w:bCs/>
          <w:sz w:val="20"/>
          <w:szCs w:val="20"/>
        </w:rPr>
      </w:pPr>
      <w:r w:rsidRPr="00D13D29">
        <w:rPr>
          <w:b/>
          <w:bCs/>
          <w:sz w:val="20"/>
          <w:szCs w:val="20"/>
          <w:vertAlign w:val="superscript"/>
        </w:rPr>
        <w:t>⁎⁎⁎</w:t>
      </w:r>
      <w:r w:rsidRPr="00D13D29">
        <w:rPr>
          <w:b/>
          <w:bCs/>
          <w:sz w:val="20"/>
          <w:szCs w:val="20"/>
        </w:rPr>
        <w:t>W przypadku braku aktualnej opłaty za wjazd na cmentarz stawka 200%</w:t>
      </w:r>
    </w:p>
    <w:p w:rsidR="00E576C7" w:rsidRPr="00D13D29" w:rsidRDefault="00E576C7" w:rsidP="00A7499D">
      <w:pPr>
        <w:spacing w:after="120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30% miejsc w kolumbarium przeznacza się pod bieżące pochówki</w:t>
      </w:r>
    </w:p>
    <w:p w:rsidR="00223D45" w:rsidRDefault="00223D45" w:rsidP="00223D45">
      <w:pPr>
        <w:spacing w:after="120"/>
        <w:ind w:left="360"/>
        <w:jc w:val="both"/>
        <w:rPr>
          <w:b/>
          <w:bCs/>
          <w:sz w:val="20"/>
          <w:szCs w:val="20"/>
        </w:rPr>
      </w:pPr>
    </w:p>
    <w:p w:rsidR="00223D45" w:rsidRDefault="00223D45" w:rsidP="00223D45">
      <w:pPr>
        <w:spacing w:after="120"/>
        <w:ind w:left="360"/>
        <w:jc w:val="both"/>
        <w:rPr>
          <w:b/>
          <w:bCs/>
          <w:sz w:val="20"/>
          <w:szCs w:val="20"/>
        </w:rPr>
      </w:pPr>
    </w:p>
    <w:p w:rsidR="00223D45" w:rsidRDefault="00223D45" w:rsidP="00223D45">
      <w:pPr>
        <w:spacing w:after="120"/>
        <w:ind w:left="360"/>
        <w:jc w:val="both"/>
        <w:rPr>
          <w:b/>
          <w:bCs/>
          <w:sz w:val="20"/>
          <w:szCs w:val="20"/>
        </w:rPr>
      </w:pPr>
    </w:p>
    <w:p w:rsidR="00E576C7" w:rsidRDefault="00E576C7" w:rsidP="00223D45">
      <w:pPr>
        <w:spacing w:after="120"/>
        <w:ind w:left="360"/>
        <w:jc w:val="both"/>
        <w:rPr>
          <w:b/>
          <w:bCs/>
          <w:sz w:val="20"/>
          <w:szCs w:val="20"/>
        </w:rPr>
      </w:pPr>
    </w:p>
    <w:p w:rsidR="00E576C7" w:rsidRDefault="00E576C7" w:rsidP="00223D45">
      <w:pPr>
        <w:spacing w:after="120"/>
        <w:ind w:left="360"/>
        <w:jc w:val="both"/>
        <w:rPr>
          <w:b/>
          <w:bCs/>
          <w:sz w:val="20"/>
          <w:szCs w:val="20"/>
        </w:rPr>
      </w:pPr>
    </w:p>
    <w:p w:rsidR="00E576C7" w:rsidRDefault="00E576C7" w:rsidP="00223D45">
      <w:pPr>
        <w:spacing w:after="120"/>
        <w:ind w:left="360"/>
        <w:jc w:val="both"/>
        <w:rPr>
          <w:b/>
          <w:bCs/>
          <w:sz w:val="20"/>
          <w:szCs w:val="20"/>
        </w:rPr>
      </w:pPr>
    </w:p>
    <w:p w:rsidR="00E576C7" w:rsidRDefault="00E576C7" w:rsidP="00223D45">
      <w:pPr>
        <w:spacing w:after="120"/>
        <w:ind w:left="360"/>
        <w:jc w:val="both"/>
        <w:rPr>
          <w:b/>
          <w:bCs/>
          <w:sz w:val="20"/>
          <w:szCs w:val="20"/>
        </w:rPr>
      </w:pPr>
    </w:p>
    <w:p w:rsidR="00E576C7" w:rsidRDefault="00E576C7" w:rsidP="00223D45">
      <w:pPr>
        <w:spacing w:after="120"/>
        <w:ind w:left="360"/>
        <w:jc w:val="both"/>
        <w:rPr>
          <w:b/>
          <w:bCs/>
          <w:sz w:val="20"/>
          <w:szCs w:val="20"/>
        </w:rPr>
      </w:pPr>
    </w:p>
    <w:p w:rsidR="00E576C7" w:rsidRDefault="00E576C7" w:rsidP="00223D45">
      <w:pPr>
        <w:spacing w:after="120"/>
        <w:ind w:left="360"/>
        <w:jc w:val="both"/>
        <w:rPr>
          <w:b/>
          <w:bCs/>
          <w:sz w:val="20"/>
          <w:szCs w:val="20"/>
        </w:rPr>
      </w:pPr>
    </w:p>
    <w:p w:rsidR="00E576C7" w:rsidRDefault="00E576C7" w:rsidP="00223D45">
      <w:pPr>
        <w:spacing w:after="120"/>
        <w:ind w:left="360"/>
        <w:jc w:val="both"/>
        <w:rPr>
          <w:b/>
          <w:bCs/>
          <w:sz w:val="20"/>
          <w:szCs w:val="20"/>
        </w:rPr>
      </w:pPr>
    </w:p>
    <w:p w:rsidR="00E576C7" w:rsidRDefault="00E576C7" w:rsidP="00223D45">
      <w:pPr>
        <w:spacing w:after="120"/>
        <w:ind w:left="360"/>
        <w:jc w:val="both"/>
        <w:rPr>
          <w:b/>
          <w:bCs/>
          <w:sz w:val="20"/>
          <w:szCs w:val="20"/>
        </w:rPr>
      </w:pPr>
    </w:p>
    <w:p w:rsidR="00E576C7" w:rsidRDefault="00E576C7" w:rsidP="00223D45">
      <w:pPr>
        <w:spacing w:after="120"/>
        <w:ind w:left="360"/>
        <w:jc w:val="both"/>
        <w:rPr>
          <w:b/>
          <w:bCs/>
          <w:sz w:val="20"/>
          <w:szCs w:val="20"/>
        </w:rPr>
      </w:pPr>
    </w:p>
    <w:p w:rsidR="00E576C7" w:rsidRDefault="00E576C7" w:rsidP="00223D45">
      <w:pPr>
        <w:spacing w:after="120"/>
        <w:ind w:left="360"/>
        <w:jc w:val="both"/>
        <w:rPr>
          <w:b/>
          <w:bCs/>
          <w:sz w:val="20"/>
          <w:szCs w:val="20"/>
        </w:rPr>
      </w:pPr>
    </w:p>
    <w:p w:rsidR="00E576C7" w:rsidRDefault="00E576C7" w:rsidP="00223D45">
      <w:pPr>
        <w:spacing w:after="120"/>
        <w:ind w:left="360"/>
        <w:jc w:val="both"/>
        <w:rPr>
          <w:b/>
          <w:bCs/>
          <w:sz w:val="20"/>
          <w:szCs w:val="20"/>
        </w:rPr>
      </w:pPr>
    </w:p>
    <w:p w:rsidR="00E576C7" w:rsidRDefault="00E576C7" w:rsidP="00223D45">
      <w:pPr>
        <w:spacing w:after="120"/>
        <w:ind w:left="360"/>
        <w:jc w:val="both"/>
        <w:rPr>
          <w:b/>
          <w:bCs/>
          <w:sz w:val="20"/>
          <w:szCs w:val="20"/>
        </w:rPr>
      </w:pPr>
    </w:p>
    <w:p w:rsidR="00E576C7" w:rsidRDefault="00E576C7" w:rsidP="00223D45">
      <w:pPr>
        <w:spacing w:after="120"/>
        <w:ind w:left="360"/>
        <w:jc w:val="both"/>
        <w:rPr>
          <w:b/>
          <w:bCs/>
          <w:sz w:val="20"/>
          <w:szCs w:val="20"/>
        </w:rPr>
      </w:pPr>
    </w:p>
    <w:p w:rsidR="00E576C7" w:rsidRDefault="00E576C7" w:rsidP="00223D45">
      <w:pPr>
        <w:spacing w:after="120"/>
        <w:ind w:left="360"/>
        <w:jc w:val="both"/>
        <w:rPr>
          <w:b/>
          <w:bCs/>
          <w:sz w:val="20"/>
          <w:szCs w:val="20"/>
        </w:rPr>
      </w:pPr>
    </w:p>
    <w:p w:rsidR="00E576C7" w:rsidRDefault="00E576C7" w:rsidP="00223D45">
      <w:pPr>
        <w:spacing w:after="120"/>
        <w:ind w:left="360"/>
        <w:jc w:val="both"/>
        <w:rPr>
          <w:b/>
          <w:bCs/>
          <w:sz w:val="20"/>
          <w:szCs w:val="20"/>
        </w:rPr>
      </w:pPr>
    </w:p>
    <w:p w:rsidR="00E576C7" w:rsidRDefault="00E576C7" w:rsidP="00223D45">
      <w:pPr>
        <w:spacing w:after="120"/>
        <w:ind w:left="360"/>
        <w:jc w:val="both"/>
        <w:rPr>
          <w:b/>
          <w:bCs/>
          <w:sz w:val="20"/>
          <w:szCs w:val="20"/>
        </w:rPr>
      </w:pPr>
    </w:p>
    <w:p w:rsidR="00E576C7" w:rsidRDefault="00E576C7" w:rsidP="00223D45">
      <w:pPr>
        <w:spacing w:after="120"/>
        <w:ind w:left="360"/>
        <w:jc w:val="both"/>
        <w:rPr>
          <w:b/>
          <w:bCs/>
          <w:sz w:val="20"/>
          <w:szCs w:val="20"/>
        </w:rPr>
      </w:pPr>
    </w:p>
    <w:p w:rsidR="00E576C7" w:rsidRDefault="00E576C7" w:rsidP="00223D45">
      <w:pPr>
        <w:spacing w:after="120"/>
        <w:ind w:left="360"/>
        <w:jc w:val="both"/>
        <w:rPr>
          <w:b/>
          <w:bCs/>
          <w:sz w:val="20"/>
          <w:szCs w:val="20"/>
        </w:rPr>
      </w:pPr>
    </w:p>
    <w:p w:rsidR="00E576C7" w:rsidRDefault="00E576C7" w:rsidP="00223D45">
      <w:pPr>
        <w:spacing w:after="120"/>
        <w:ind w:left="360"/>
        <w:jc w:val="both"/>
        <w:rPr>
          <w:b/>
          <w:bCs/>
          <w:sz w:val="20"/>
          <w:szCs w:val="20"/>
        </w:rPr>
      </w:pPr>
    </w:p>
    <w:p w:rsidR="00E576C7" w:rsidRDefault="00E576C7" w:rsidP="00223D45">
      <w:pPr>
        <w:spacing w:after="120"/>
        <w:ind w:left="360"/>
        <w:jc w:val="both"/>
        <w:rPr>
          <w:b/>
          <w:bCs/>
          <w:sz w:val="20"/>
          <w:szCs w:val="20"/>
        </w:rPr>
      </w:pPr>
    </w:p>
    <w:p w:rsidR="00E576C7" w:rsidRDefault="00E576C7" w:rsidP="00223D45">
      <w:pPr>
        <w:spacing w:after="120"/>
        <w:ind w:left="360"/>
        <w:jc w:val="both"/>
        <w:rPr>
          <w:b/>
          <w:bCs/>
          <w:sz w:val="20"/>
          <w:szCs w:val="20"/>
        </w:rPr>
      </w:pPr>
    </w:p>
    <w:p w:rsidR="00E576C7" w:rsidRDefault="00E576C7" w:rsidP="00223D45">
      <w:pPr>
        <w:spacing w:after="120"/>
        <w:ind w:left="360"/>
        <w:jc w:val="both"/>
        <w:rPr>
          <w:b/>
          <w:bCs/>
          <w:sz w:val="20"/>
          <w:szCs w:val="20"/>
        </w:rPr>
      </w:pPr>
    </w:p>
    <w:p w:rsidR="00E576C7" w:rsidRDefault="00E576C7" w:rsidP="00223D45">
      <w:pPr>
        <w:spacing w:after="120"/>
        <w:ind w:left="360"/>
        <w:jc w:val="both"/>
        <w:rPr>
          <w:b/>
          <w:bCs/>
          <w:sz w:val="20"/>
          <w:szCs w:val="20"/>
        </w:rPr>
      </w:pPr>
    </w:p>
    <w:p w:rsidR="00E576C7" w:rsidRDefault="00E576C7" w:rsidP="00223D45">
      <w:pPr>
        <w:spacing w:after="120"/>
        <w:ind w:left="360"/>
        <w:jc w:val="both"/>
        <w:rPr>
          <w:b/>
          <w:bCs/>
          <w:sz w:val="20"/>
          <w:szCs w:val="20"/>
        </w:rPr>
      </w:pPr>
    </w:p>
    <w:p w:rsidR="00223D45" w:rsidRDefault="00223D45" w:rsidP="00223D45">
      <w:pPr>
        <w:spacing w:after="120"/>
        <w:ind w:left="360"/>
        <w:jc w:val="both"/>
        <w:rPr>
          <w:b/>
          <w:bCs/>
          <w:sz w:val="20"/>
          <w:szCs w:val="20"/>
        </w:rPr>
      </w:pPr>
    </w:p>
    <w:p w:rsidR="00223D45" w:rsidRDefault="00223D45" w:rsidP="00223D45">
      <w:pPr>
        <w:pStyle w:val="Default"/>
        <w:rPr>
          <w:b/>
          <w:bCs/>
          <w:sz w:val="20"/>
          <w:szCs w:val="20"/>
        </w:rPr>
      </w:pPr>
      <w:r>
        <w:tab/>
      </w:r>
      <w:r>
        <w:tab/>
      </w:r>
    </w:p>
    <w:p w:rsidR="00223D45" w:rsidRPr="00BA1250" w:rsidRDefault="00223D45" w:rsidP="00223D45">
      <w:pPr>
        <w:ind w:left="2824" w:firstLine="706"/>
        <w:rPr>
          <w:sz w:val="28"/>
          <w:szCs w:val="28"/>
        </w:rPr>
      </w:pPr>
      <w:r>
        <w:rPr>
          <w:b/>
          <w:bCs/>
          <w:sz w:val="28"/>
          <w:szCs w:val="28"/>
        </w:rPr>
        <w:t>U</w:t>
      </w:r>
      <w:r w:rsidRPr="00BA1250">
        <w:rPr>
          <w:b/>
          <w:bCs/>
          <w:sz w:val="28"/>
          <w:szCs w:val="28"/>
        </w:rPr>
        <w:t xml:space="preserve"> Z A S A D N I E N I E</w:t>
      </w:r>
    </w:p>
    <w:p w:rsidR="00223D45" w:rsidRDefault="00223D45" w:rsidP="00223D45">
      <w:pPr>
        <w:jc w:val="center"/>
        <w:rPr>
          <w:b/>
          <w:bCs/>
          <w:sz w:val="28"/>
          <w:szCs w:val="28"/>
        </w:rPr>
      </w:pPr>
    </w:p>
    <w:p w:rsidR="00223D45" w:rsidRDefault="00223D45" w:rsidP="00223D45">
      <w:pPr>
        <w:jc w:val="center"/>
        <w:rPr>
          <w:b/>
          <w:bCs/>
          <w:sz w:val="28"/>
          <w:szCs w:val="28"/>
        </w:rPr>
      </w:pPr>
    </w:p>
    <w:p w:rsidR="00223D45" w:rsidRDefault="00223D45" w:rsidP="00223D45">
      <w:pPr>
        <w:jc w:val="center"/>
        <w:rPr>
          <w:b/>
        </w:rPr>
      </w:pPr>
    </w:p>
    <w:p w:rsidR="00223D45" w:rsidRPr="00EE49DA" w:rsidRDefault="00223D45" w:rsidP="00223D45">
      <w:pPr>
        <w:pStyle w:val="Default"/>
        <w:spacing w:after="120"/>
        <w:jc w:val="both"/>
        <w:rPr>
          <w:sz w:val="28"/>
          <w:szCs w:val="28"/>
        </w:rPr>
      </w:pPr>
      <w:r w:rsidRPr="00BA1250">
        <w:rPr>
          <w:sz w:val="28"/>
          <w:szCs w:val="28"/>
        </w:rPr>
        <w:tab/>
      </w:r>
      <w:r>
        <w:rPr>
          <w:sz w:val="28"/>
          <w:szCs w:val="28"/>
        </w:rPr>
        <w:t xml:space="preserve">Działając na podstawie § 13 Rozporządzenia Ministra Infrastruktury z dnia 7 marca 2008 r. w sprawie wymagań, jakie muszą spełniać cmentarze, groby i inne miejsca pochówku zwłok i szczątków (Dz. U. z 2008 r. nr 48, </w:t>
      </w:r>
      <w:r w:rsidRPr="00052CB3">
        <w:rPr>
          <w:sz w:val="28"/>
          <w:szCs w:val="28"/>
        </w:rPr>
        <w:t xml:space="preserve">poz. 284)  </w:t>
      </w:r>
      <w:r>
        <w:rPr>
          <w:sz w:val="28"/>
          <w:szCs w:val="28"/>
        </w:rPr>
        <w:t xml:space="preserve">wprowadza się </w:t>
      </w:r>
      <w:r w:rsidR="00977344">
        <w:rPr>
          <w:sz w:val="28"/>
          <w:szCs w:val="28"/>
        </w:rPr>
        <w:t xml:space="preserve">zmiany w </w:t>
      </w:r>
      <w:r>
        <w:rPr>
          <w:sz w:val="28"/>
          <w:szCs w:val="28"/>
        </w:rPr>
        <w:t>stawk</w:t>
      </w:r>
      <w:r w:rsidR="00977344">
        <w:rPr>
          <w:sz w:val="28"/>
          <w:szCs w:val="28"/>
        </w:rPr>
        <w:t>ach</w:t>
      </w:r>
      <w:r w:rsidRPr="00052CB3">
        <w:rPr>
          <w:bCs/>
          <w:sz w:val="28"/>
          <w:szCs w:val="28"/>
        </w:rPr>
        <w:t xml:space="preserve"> opłat za usługi cmentarne  na Cmentarzu Miejskim  przy ul. Dąbrowskiej 71/81 w Tomaszowie Mazowieckim</w:t>
      </w:r>
      <w:r w:rsidR="00EE49DA">
        <w:rPr>
          <w:bCs/>
          <w:sz w:val="28"/>
          <w:szCs w:val="28"/>
        </w:rPr>
        <w:t xml:space="preserve"> </w:t>
      </w:r>
      <w:r w:rsidR="00EE49DA" w:rsidRPr="00EE49DA">
        <w:rPr>
          <w:sz w:val="28"/>
          <w:szCs w:val="28"/>
        </w:rPr>
        <w:t>(Dz. Urz. Woj. Łódzkiego z 2022 r</w:t>
      </w:r>
      <w:r w:rsidR="00EE49DA" w:rsidRPr="00EE49DA">
        <w:rPr>
          <w:bCs/>
          <w:sz w:val="28"/>
          <w:szCs w:val="28"/>
        </w:rPr>
        <w:t>., poz. 7966 )</w:t>
      </w:r>
      <w:r w:rsidRPr="00EE49DA">
        <w:rPr>
          <w:sz w:val="28"/>
          <w:szCs w:val="28"/>
        </w:rPr>
        <w:t xml:space="preserve">. </w:t>
      </w:r>
    </w:p>
    <w:p w:rsidR="00977344" w:rsidRDefault="00D35909" w:rsidP="00223D45">
      <w:pPr>
        <w:pStyle w:val="Default"/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Konieczne jest wprowadzenie opłaty za </w:t>
      </w:r>
      <w:r w:rsidR="00977344">
        <w:rPr>
          <w:sz w:val="28"/>
          <w:szCs w:val="28"/>
        </w:rPr>
        <w:t xml:space="preserve">wjazd </w:t>
      </w:r>
      <w:r w:rsidR="00177D02">
        <w:rPr>
          <w:sz w:val="28"/>
          <w:szCs w:val="28"/>
        </w:rPr>
        <w:t>na teren cmentarza w celu wykonania prac kamieniarskich jednorazowo do jednego</w:t>
      </w:r>
      <w:r w:rsidR="004E3715">
        <w:rPr>
          <w:sz w:val="28"/>
          <w:szCs w:val="28"/>
        </w:rPr>
        <w:t xml:space="preserve"> nagrobka</w:t>
      </w:r>
      <w:r w:rsidR="00977344">
        <w:rPr>
          <w:sz w:val="28"/>
          <w:szCs w:val="28"/>
        </w:rPr>
        <w:t>.</w:t>
      </w:r>
    </w:p>
    <w:p w:rsidR="00223D45" w:rsidRDefault="00223D45" w:rsidP="00223D45">
      <w:pPr>
        <w:spacing w:after="120"/>
        <w:ind w:firstLine="709"/>
        <w:jc w:val="both"/>
        <w:rPr>
          <w:sz w:val="28"/>
          <w:szCs w:val="28"/>
        </w:rPr>
      </w:pPr>
      <w:r w:rsidRPr="00052CB3">
        <w:rPr>
          <w:sz w:val="28"/>
          <w:szCs w:val="28"/>
        </w:rPr>
        <w:t>Pon</w:t>
      </w:r>
      <w:r>
        <w:rPr>
          <w:sz w:val="28"/>
          <w:szCs w:val="28"/>
        </w:rPr>
        <w:t xml:space="preserve">adto w cenniku zaproponowano </w:t>
      </w:r>
      <w:r w:rsidR="00977344">
        <w:rPr>
          <w:sz w:val="28"/>
          <w:szCs w:val="28"/>
        </w:rPr>
        <w:t>również stawkę dotyczącą możliwości pochowania prochów w urnie w wybudowanym kolumbarium</w:t>
      </w:r>
      <w:r>
        <w:rPr>
          <w:sz w:val="28"/>
          <w:szCs w:val="28"/>
        </w:rPr>
        <w:t xml:space="preserve">. </w:t>
      </w:r>
    </w:p>
    <w:p w:rsidR="00223D45" w:rsidRPr="00E83BFE" w:rsidRDefault="00223D45" w:rsidP="00223D45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W związku z powyższym uprzejmie proszę o przyjęcie niniejszej uchwały w zaproponowanym brzmieniu.</w:t>
      </w:r>
    </w:p>
    <w:p w:rsidR="008F4FDD" w:rsidRDefault="008F4FDD"/>
    <w:sectPr w:rsidR="008F4FDD" w:rsidSect="006E6A16">
      <w:pgSz w:w="11905" w:h="16837"/>
      <w:pgMar w:top="426" w:right="1415" w:bottom="284" w:left="133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E1C38"/>
    <w:multiLevelType w:val="hybridMultilevel"/>
    <w:tmpl w:val="CC94EE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997CC0"/>
    <w:multiLevelType w:val="hybridMultilevel"/>
    <w:tmpl w:val="2DA471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021F6C"/>
    <w:multiLevelType w:val="hybridMultilevel"/>
    <w:tmpl w:val="2F68F140"/>
    <w:lvl w:ilvl="0" w:tplc="1B223E9A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">
    <w:nsid w:val="6D411431"/>
    <w:multiLevelType w:val="hybridMultilevel"/>
    <w:tmpl w:val="16D657FA"/>
    <w:lvl w:ilvl="0" w:tplc="A8B6BFB2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7B71CC"/>
    <w:multiLevelType w:val="hybridMultilevel"/>
    <w:tmpl w:val="D6285F7C"/>
    <w:lvl w:ilvl="0" w:tplc="43B856F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223D45"/>
    <w:rsid w:val="00025CA5"/>
    <w:rsid w:val="00046190"/>
    <w:rsid w:val="00070DF8"/>
    <w:rsid w:val="000F75DE"/>
    <w:rsid w:val="00177D02"/>
    <w:rsid w:val="00223D45"/>
    <w:rsid w:val="00297F6A"/>
    <w:rsid w:val="00315794"/>
    <w:rsid w:val="00324C78"/>
    <w:rsid w:val="00472FFE"/>
    <w:rsid w:val="004E3715"/>
    <w:rsid w:val="007F1C60"/>
    <w:rsid w:val="0086239D"/>
    <w:rsid w:val="008F4FDD"/>
    <w:rsid w:val="00977344"/>
    <w:rsid w:val="00A7499D"/>
    <w:rsid w:val="00AA0B86"/>
    <w:rsid w:val="00B83EBD"/>
    <w:rsid w:val="00C51BDC"/>
    <w:rsid w:val="00D35909"/>
    <w:rsid w:val="00DA7EEA"/>
    <w:rsid w:val="00E47B66"/>
    <w:rsid w:val="00E576C7"/>
    <w:rsid w:val="00EE49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3D4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23D45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223D45"/>
    <w:pPr>
      <w:ind w:left="720"/>
      <w:contextualSpacing/>
    </w:pPr>
  </w:style>
  <w:style w:type="character" w:customStyle="1" w:styleId="markedcontent">
    <w:name w:val="markedcontent"/>
    <w:basedOn w:val="Domylnaczcionkaakapitu"/>
    <w:rsid w:val="00223D4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5</Pages>
  <Words>1174</Words>
  <Characters>7047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jpluta</dc:creator>
  <cp:lastModifiedBy>Admin</cp:lastModifiedBy>
  <cp:revision>14</cp:revision>
  <dcterms:created xsi:type="dcterms:W3CDTF">2023-08-03T12:52:00Z</dcterms:created>
  <dcterms:modified xsi:type="dcterms:W3CDTF">2024-08-20T07:52:00Z</dcterms:modified>
</cp:coreProperties>
</file>