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8D6C9" w14:textId="6A63B004" w:rsidR="00E63C63" w:rsidRPr="00160FAF" w:rsidRDefault="00E63C63" w:rsidP="00E63C63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770E93">
        <w:rPr>
          <w:sz w:val="28"/>
          <w:szCs w:val="28"/>
        </w:rPr>
        <w:t>Informacja</w:t>
      </w:r>
    </w:p>
    <w:p w14:paraId="25A4AA92" w14:textId="77777777" w:rsidR="00E63C63" w:rsidRDefault="00E63C63" w:rsidP="00E63C63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0E93">
        <w:rPr>
          <w:sz w:val="24"/>
          <w:szCs w:val="24"/>
        </w:rPr>
        <w:t>Prezydenta Miasta Tomaszowa Mazowieckiego</w:t>
      </w:r>
    </w:p>
    <w:p w14:paraId="39307CCE" w14:textId="5046868C" w:rsidR="00E63C63" w:rsidRDefault="00E63C63" w:rsidP="00E63C63">
      <w:pPr>
        <w:jc w:val="both"/>
        <w:rPr>
          <w:b/>
          <w:bCs/>
          <w:sz w:val="24"/>
          <w:szCs w:val="24"/>
        </w:rPr>
      </w:pPr>
      <w:r w:rsidRPr="00770E93">
        <w:rPr>
          <w:b/>
          <w:bCs/>
          <w:sz w:val="24"/>
          <w:szCs w:val="24"/>
        </w:rPr>
        <w:t xml:space="preserve">o wynikach II przetargu ustnego nieograniczonego na sprzedaż nieruchomości, położonej </w:t>
      </w:r>
      <w:r>
        <w:rPr>
          <w:b/>
          <w:bCs/>
          <w:sz w:val="24"/>
          <w:szCs w:val="24"/>
        </w:rPr>
        <w:t xml:space="preserve">              </w:t>
      </w:r>
      <w:r w:rsidRPr="00770E93">
        <w:rPr>
          <w:b/>
          <w:bCs/>
          <w:sz w:val="24"/>
          <w:szCs w:val="24"/>
        </w:rPr>
        <w:t>w Tomaszowie Mazowieckim p</w:t>
      </w:r>
      <w:r>
        <w:rPr>
          <w:b/>
          <w:bCs/>
          <w:sz w:val="24"/>
          <w:szCs w:val="24"/>
        </w:rPr>
        <w:t>omiędzy ul. Jana i ul. Jolanty</w:t>
      </w:r>
      <w:r w:rsidRPr="00770E93">
        <w:rPr>
          <w:b/>
          <w:bCs/>
          <w:sz w:val="24"/>
          <w:szCs w:val="24"/>
        </w:rPr>
        <w:t>, oznaczonej w ewidencji gruntów i budynków numerem działki</w:t>
      </w:r>
      <w:r>
        <w:rPr>
          <w:b/>
          <w:bCs/>
          <w:sz w:val="24"/>
          <w:szCs w:val="24"/>
        </w:rPr>
        <w:t>:</w:t>
      </w:r>
    </w:p>
    <w:p w14:paraId="1430B58B" w14:textId="3BBFBB83" w:rsidR="00E63C63" w:rsidRDefault="00E63C63" w:rsidP="00E63C6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770E9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346/18 i 346/17 w </w:t>
      </w:r>
      <w:proofErr w:type="spellStart"/>
      <w:r>
        <w:rPr>
          <w:b/>
          <w:bCs/>
          <w:sz w:val="24"/>
          <w:szCs w:val="24"/>
        </w:rPr>
        <w:t>obr</w:t>
      </w:r>
      <w:proofErr w:type="spellEnd"/>
      <w:r>
        <w:rPr>
          <w:b/>
          <w:bCs/>
          <w:sz w:val="24"/>
          <w:szCs w:val="24"/>
        </w:rPr>
        <w:t>. 21, o łącznej powierzchni 604 m</w:t>
      </w:r>
      <w:r>
        <w:rPr>
          <w:b/>
          <w:bCs/>
          <w:sz w:val="24"/>
          <w:szCs w:val="24"/>
          <w:vertAlign w:val="superscript"/>
        </w:rPr>
        <w:t>2</w:t>
      </w:r>
      <w:r>
        <w:rPr>
          <w:b/>
          <w:bCs/>
          <w:sz w:val="24"/>
          <w:szCs w:val="24"/>
        </w:rPr>
        <w:t>, które zgodnie z księgą wieczysta PT1T/00047420/0 stanowią własność Gminy Miasto Tomaszów Mazowiecki;</w:t>
      </w:r>
    </w:p>
    <w:p w14:paraId="2BB14CA5" w14:textId="51507463" w:rsidR="00E63C63" w:rsidRDefault="00E63C63" w:rsidP="00E63C6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- 346/14 w obrębie 21</w:t>
      </w:r>
      <w:r w:rsidRPr="00770E93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o powierzchni 693 m</w:t>
      </w:r>
      <w:r>
        <w:rPr>
          <w:b/>
          <w:bCs/>
          <w:sz w:val="24"/>
          <w:szCs w:val="24"/>
          <w:vertAlign w:val="superscript"/>
        </w:rPr>
        <w:t>2</w:t>
      </w:r>
      <w:r>
        <w:rPr>
          <w:b/>
          <w:bCs/>
          <w:sz w:val="24"/>
          <w:szCs w:val="24"/>
        </w:rPr>
        <w:t xml:space="preserve">, </w:t>
      </w:r>
      <w:r w:rsidRPr="00770E93">
        <w:rPr>
          <w:b/>
          <w:bCs/>
          <w:sz w:val="24"/>
          <w:szCs w:val="24"/>
        </w:rPr>
        <w:t>która zgodnie z księgą wieczystą</w:t>
      </w:r>
      <w:r>
        <w:rPr>
          <w:b/>
          <w:bCs/>
          <w:sz w:val="24"/>
          <w:szCs w:val="24"/>
        </w:rPr>
        <w:t xml:space="preserve"> </w:t>
      </w:r>
      <w:r w:rsidRPr="00770E93">
        <w:rPr>
          <w:b/>
          <w:bCs/>
          <w:sz w:val="24"/>
          <w:szCs w:val="24"/>
        </w:rPr>
        <w:t>PT1T</w:t>
      </w:r>
      <w:r>
        <w:rPr>
          <w:b/>
          <w:bCs/>
          <w:sz w:val="24"/>
          <w:szCs w:val="24"/>
        </w:rPr>
        <w:t>/00047420/0</w:t>
      </w:r>
      <w:r w:rsidRPr="00770E93">
        <w:rPr>
          <w:b/>
          <w:bCs/>
          <w:sz w:val="24"/>
          <w:szCs w:val="24"/>
        </w:rPr>
        <w:t xml:space="preserve"> stanowi własność Gminy Miasto Tomaszów Mazowiecki. </w:t>
      </w:r>
    </w:p>
    <w:p w14:paraId="4BD623CB" w14:textId="77777777" w:rsidR="00E63C63" w:rsidRPr="00160FAF" w:rsidRDefault="00E63C63" w:rsidP="00E63C63">
      <w:pPr>
        <w:spacing w:line="360" w:lineRule="auto"/>
        <w:jc w:val="both"/>
      </w:pPr>
      <w:r>
        <w:rPr>
          <w:b/>
          <w:bCs/>
          <w:sz w:val="24"/>
          <w:szCs w:val="24"/>
        </w:rPr>
        <w:tab/>
      </w:r>
      <w:r w:rsidRPr="00160FAF">
        <w:t>Prezydent Miasta Tomaszowa Mazowieckiego, na podstawie</w:t>
      </w:r>
      <w:r w:rsidRPr="00160FAF">
        <w:rPr>
          <w:rFonts w:cstheme="minorHAnsi"/>
        </w:rPr>
        <w:t xml:space="preserve">  § 12 Rozporządzenia Rady Ministrów z dnia 14 września 2004 roku w sprawie sposobu i trybu przeprowadzania przetargów oraz rokowań na zbycie nieruchomości (</w:t>
      </w:r>
      <w:proofErr w:type="spellStart"/>
      <w:r w:rsidRPr="00160FAF">
        <w:rPr>
          <w:rFonts w:cstheme="minorHAnsi"/>
        </w:rPr>
        <w:t>t.j</w:t>
      </w:r>
      <w:proofErr w:type="spellEnd"/>
      <w:r w:rsidRPr="00160FAF">
        <w:rPr>
          <w:rFonts w:cstheme="minorHAnsi"/>
        </w:rPr>
        <w:t xml:space="preserve"> Dz.U. z 2021r. Nr 2213.), informuje, że: </w:t>
      </w:r>
    </w:p>
    <w:p w14:paraId="7127F204" w14:textId="773ED95E" w:rsidR="00E63C63" w:rsidRPr="00160FAF" w:rsidRDefault="00E63C63" w:rsidP="00E63C63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w dniu </w:t>
      </w:r>
      <w:r>
        <w:t>23 lipca</w:t>
      </w:r>
      <w:r w:rsidRPr="00160FAF">
        <w:t xml:space="preserve"> 2024r, o godz. </w:t>
      </w:r>
      <w:r>
        <w:t>9</w:t>
      </w:r>
      <w:r w:rsidRPr="00160FAF">
        <w:rPr>
          <w:vertAlign w:val="superscript"/>
        </w:rPr>
        <w:t>00</w:t>
      </w:r>
      <w:r w:rsidRPr="00160FAF">
        <w:t xml:space="preserve"> w Urzędzie Miasta w Tomaszowie Mazowieckim, odbył się II przetarg ustny nieograniczony na sprzedaż nieruchomości stanowiącej własność Gminy Miasto Tomaszów Mazowiecki, położonej w Tomaszowie Mazowieckim p</w:t>
      </w:r>
      <w:r>
        <w:t>omiędzy ul. Jana i ul. Jolanty;</w:t>
      </w:r>
    </w:p>
    <w:p w14:paraId="247C8A67" w14:textId="6AE223B3" w:rsidR="00E63C63" w:rsidRPr="00160FAF" w:rsidRDefault="00E63C63" w:rsidP="00E63C63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komisja przetargowa w dni</w:t>
      </w:r>
      <w:r>
        <w:t>u 17 lipca</w:t>
      </w:r>
      <w:r w:rsidRPr="00160FAF">
        <w:t xml:space="preserve"> 2024 roku, stwierdziła że do dnia </w:t>
      </w:r>
      <w:r>
        <w:t>16 lipca</w:t>
      </w:r>
      <w:r w:rsidRPr="00160FAF">
        <w:t xml:space="preserve"> 2024 roku włącznie </w:t>
      </w:r>
      <w:r>
        <w:t xml:space="preserve">nie wpłynęło żadne wadium </w:t>
      </w:r>
      <w:r w:rsidRPr="00160FAF">
        <w:t>uprawniające do uczestnictwa w przetargu;</w:t>
      </w:r>
    </w:p>
    <w:p w14:paraId="58D64A23" w14:textId="77777777" w:rsidR="00E63C63" w:rsidRDefault="00E63C63" w:rsidP="00E63C63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cena wywoławcza do przetargu została ustalona na kwotę</w:t>
      </w:r>
      <w:r>
        <w:t>:</w:t>
      </w:r>
    </w:p>
    <w:p w14:paraId="464BB33E" w14:textId="094852FF" w:rsidR="00E63C63" w:rsidRPr="00E63C63" w:rsidRDefault="00E63C63" w:rsidP="00E63C63">
      <w:pPr>
        <w:pStyle w:val="Akapitzlist"/>
        <w:ind w:left="360"/>
        <w:jc w:val="both"/>
        <w:rPr>
          <w:sz w:val="24"/>
          <w:szCs w:val="24"/>
        </w:rPr>
      </w:pPr>
      <w:r w:rsidRPr="00E63C6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działka </w:t>
      </w:r>
      <w:r w:rsidRPr="00E63C63">
        <w:rPr>
          <w:sz w:val="24"/>
          <w:szCs w:val="24"/>
        </w:rPr>
        <w:t xml:space="preserve">346/18 i 346/17 w </w:t>
      </w:r>
      <w:proofErr w:type="spellStart"/>
      <w:r w:rsidRPr="00E63C63">
        <w:rPr>
          <w:sz w:val="24"/>
          <w:szCs w:val="24"/>
        </w:rPr>
        <w:t>obr</w:t>
      </w:r>
      <w:proofErr w:type="spellEnd"/>
      <w:r w:rsidRPr="00E63C63">
        <w:rPr>
          <w:sz w:val="24"/>
          <w:szCs w:val="24"/>
        </w:rPr>
        <w:t>. 21, o łącznej powierzchni 604 m</w:t>
      </w:r>
      <w:r w:rsidRPr="00E63C63">
        <w:rPr>
          <w:sz w:val="24"/>
          <w:szCs w:val="24"/>
          <w:vertAlign w:val="superscript"/>
        </w:rPr>
        <w:t>2</w:t>
      </w:r>
      <w:r w:rsidRPr="00E63C63">
        <w:rPr>
          <w:sz w:val="24"/>
          <w:szCs w:val="24"/>
        </w:rPr>
        <w:t>, które zgodnie z księgą wieczysta PT1T/00047420/0 stanowią własność Gminy Miasto Tomaszów Mazowiecki</w:t>
      </w:r>
      <w:r>
        <w:rPr>
          <w:sz w:val="24"/>
          <w:szCs w:val="24"/>
        </w:rPr>
        <w:t>- 80 000,00 zł brutto w tym 23% VAT (słownie: osiemdziesiąt tysięcy złotych);</w:t>
      </w:r>
    </w:p>
    <w:p w14:paraId="1791E377" w14:textId="644C5C6A" w:rsidR="00E63C63" w:rsidRDefault="00E63C63" w:rsidP="00E63C63">
      <w:pPr>
        <w:pStyle w:val="Akapitzlist"/>
        <w:ind w:left="360"/>
        <w:jc w:val="both"/>
        <w:rPr>
          <w:sz w:val="24"/>
          <w:szCs w:val="24"/>
        </w:rPr>
      </w:pPr>
      <w:r w:rsidRPr="00E63C63">
        <w:rPr>
          <w:sz w:val="24"/>
          <w:szCs w:val="24"/>
        </w:rPr>
        <w:t>-</w:t>
      </w:r>
      <w:r>
        <w:rPr>
          <w:sz w:val="24"/>
          <w:szCs w:val="24"/>
        </w:rPr>
        <w:t xml:space="preserve"> działka</w:t>
      </w:r>
      <w:r w:rsidRPr="00E63C63">
        <w:rPr>
          <w:sz w:val="24"/>
          <w:szCs w:val="24"/>
        </w:rPr>
        <w:t xml:space="preserve"> 346/14 w obrębie 21, o powierzchni 693 m</w:t>
      </w:r>
      <w:r w:rsidRPr="00E63C63">
        <w:rPr>
          <w:sz w:val="24"/>
          <w:szCs w:val="24"/>
          <w:vertAlign w:val="superscript"/>
        </w:rPr>
        <w:t>2</w:t>
      </w:r>
      <w:r w:rsidRPr="00E63C63">
        <w:rPr>
          <w:sz w:val="24"/>
          <w:szCs w:val="24"/>
        </w:rPr>
        <w:t>, która zgodnie z księgą wieczystą PT1T/00047420/0 stanowi własność Gminy Miasto Tomaszów Mazowiecki</w:t>
      </w:r>
      <w:r>
        <w:rPr>
          <w:sz w:val="24"/>
          <w:szCs w:val="24"/>
        </w:rPr>
        <w:t xml:space="preserve">- 90 000,00 zł brutto w tym 23% VAT (słownie: dziewięćdziesiąt tysięcy złotych);  </w:t>
      </w:r>
      <w:r w:rsidRPr="00E63C63">
        <w:rPr>
          <w:sz w:val="24"/>
          <w:szCs w:val="24"/>
        </w:rPr>
        <w:t xml:space="preserve"> </w:t>
      </w:r>
    </w:p>
    <w:p w14:paraId="0096FEDD" w14:textId="77777777" w:rsidR="00E63C63" w:rsidRPr="00E63C63" w:rsidRDefault="00E63C63" w:rsidP="00E63C63">
      <w:pPr>
        <w:pStyle w:val="Akapitzlist"/>
        <w:ind w:left="360"/>
        <w:jc w:val="both"/>
        <w:rPr>
          <w:sz w:val="24"/>
          <w:szCs w:val="24"/>
        </w:rPr>
      </w:pPr>
    </w:p>
    <w:p w14:paraId="3415947C" w14:textId="77777777" w:rsidR="00E63C63" w:rsidRDefault="00E63C63" w:rsidP="00E63C63">
      <w:pPr>
        <w:pStyle w:val="Akapitzlist"/>
        <w:ind w:left="0"/>
        <w:jc w:val="both"/>
      </w:pPr>
      <w:r>
        <w:t>4.   w związku z powyższym przetarg zakończył się wynikiem negatywnym.</w:t>
      </w:r>
      <w:r w:rsidRPr="00160FAF">
        <w:tab/>
      </w:r>
      <w:r w:rsidRPr="00160FAF">
        <w:tab/>
      </w:r>
      <w:r w:rsidRPr="00160FAF">
        <w:tab/>
      </w:r>
      <w:r w:rsidRPr="00160FAF">
        <w:tab/>
      </w:r>
    </w:p>
    <w:p w14:paraId="3AEE3476" w14:textId="2E8E8432" w:rsidR="00E63C63" w:rsidRDefault="00E63C63" w:rsidP="00E63C63">
      <w:pPr>
        <w:pStyle w:val="Akapitzlist"/>
        <w:ind w:left="0"/>
        <w:jc w:val="both"/>
        <w:rPr>
          <w:sz w:val="24"/>
          <w:szCs w:val="24"/>
        </w:rPr>
      </w:pPr>
      <w:r>
        <w:tab/>
      </w:r>
      <w:r w:rsidRPr="00160FAF">
        <w:t xml:space="preserve">Informacja podlega zamieszczeniu w Biuletynie Informacji Publicznej na stronie bip.tomaszow.miasta.pl w zakładce Nieruchomości przeznaczone do zbycia ( sprzedaż, użytkowanie wieczyste) Informacje Prezydenta Miasta o rozstrzygniętych przetargach oraz wywieszeniu na tablicy ogłoszeń Urzędu Miasta w Tomaszowie Mazowieckim na okres co najmniej 7 dni tj. w dniach od </w:t>
      </w:r>
      <w:r>
        <w:t>31 lipca</w:t>
      </w:r>
      <w:r w:rsidRPr="00160FAF">
        <w:t xml:space="preserve"> 2024 roku</w:t>
      </w:r>
      <w:r>
        <w:t xml:space="preserve"> do 7 sierpnia 2024 roku włącznie.</w:t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 w:rsidRPr="00160FA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F5F5D6B" w14:textId="77777777" w:rsidR="00E63C63" w:rsidRDefault="00E63C63" w:rsidP="00E63C63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Z-ca Prezydenta Miasta</w:t>
      </w:r>
    </w:p>
    <w:p w14:paraId="688FC7CE" w14:textId="77777777" w:rsidR="00E63C63" w:rsidRDefault="00E63C63" w:rsidP="00E63C63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/-/ Tomasz Jurek</w:t>
      </w:r>
    </w:p>
    <w:p w14:paraId="49E3D23E" w14:textId="77777777" w:rsidR="00354F05" w:rsidRDefault="00354F05"/>
    <w:sectPr w:rsidR="00354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974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C63"/>
    <w:rsid w:val="00240041"/>
    <w:rsid w:val="00354F05"/>
    <w:rsid w:val="004519E1"/>
    <w:rsid w:val="00E63C63"/>
    <w:rsid w:val="00F6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FFBE"/>
  <w15:chartTrackingRefBased/>
  <w15:docId w15:val="{F8E847FC-C149-4346-B40A-8CB2FB8D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3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3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1</cp:revision>
  <dcterms:created xsi:type="dcterms:W3CDTF">2024-07-19T11:04:00Z</dcterms:created>
  <dcterms:modified xsi:type="dcterms:W3CDTF">2024-07-19T11:14:00Z</dcterms:modified>
</cp:coreProperties>
</file>