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3A" w:rsidRPr="00245461" w:rsidRDefault="006A543A" w:rsidP="00245461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245461">
        <w:rPr>
          <w:rFonts w:asciiTheme="minorHAnsi" w:hAnsiTheme="minorHAnsi" w:cstheme="minorHAnsi"/>
          <w:color w:val="auto"/>
          <w:sz w:val="24"/>
          <w:szCs w:val="24"/>
        </w:rPr>
        <w:t>Rejestracja Działalności Gospodarczej – wznowienie</w:t>
      </w:r>
    </w:p>
    <w:p w:rsidR="006A543A" w:rsidRPr="00245461" w:rsidRDefault="006A543A" w:rsidP="00245461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4546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Miejsce </w:t>
      </w:r>
    </w:p>
    <w:p w:rsidR="009908C9" w:rsidRPr="00245461" w:rsidRDefault="006A543A" w:rsidP="00245461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Cs/>
          <w:sz w:val="24"/>
          <w:szCs w:val="24"/>
          <w:lang w:eastAsia="pl-PL"/>
        </w:rPr>
      </w:pPr>
      <w:r w:rsidRPr="00245461">
        <w:rPr>
          <w:rFonts w:eastAsia="Times New Roman" w:cstheme="minorHAnsi"/>
          <w:bCs/>
          <w:sz w:val="24"/>
          <w:szCs w:val="24"/>
          <w:lang w:eastAsia="pl-PL"/>
        </w:rPr>
        <w:t xml:space="preserve">Urząd Miasta w Tomaszowie </w:t>
      </w:r>
      <w:r w:rsidR="006C3D2B" w:rsidRPr="00245461">
        <w:rPr>
          <w:rFonts w:eastAsia="Times New Roman" w:cstheme="minorHAnsi"/>
          <w:bCs/>
          <w:sz w:val="24"/>
          <w:szCs w:val="24"/>
          <w:lang w:eastAsia="pl-PL"/>
        </w:rPr>
        <w:t xml:space="preserve">Mazowieckim , ul. P.O.W. 10/16 </w:t>
      </w:r>
      <w:r w:rsidRPr="00245461">
        <w:rPr>
          <w:rFonts w:eastAsia="Times New Roman" w:cstheme="minorHAnsi"/>
          <w:bCs/>
          <w:sz w:val="24"/>
          <w:szCs w:val="24"/>
          <w:lang w:eastAsia="pl-PL"/>
        </w:rPr>
        <w:t xml:space="preserve">Wydział Ewidencji Ludności i Działalności Gospodarczej, budynek A, parter, pokój nr </w:t>
      </w:r>
      <w:r w:rsidR="00723BAD">
        <w:rPr>
          <w:rFonts w:eastAsia="Times New Roman" w:cstheme="minorHAnsi"/>
          <w:bCs/>
          <w:sz w:val="24"/>
          <w:szCs w:val="24"/>
          <w:lang w:eastAsia="pl-PL"/>
        </w:rPr>
        <w:t>1</w:t>
      </w:r>
      <w:r w:rsidRPr="00245461">
        <w:rPr>
          <w:rFonts w:eastAsia="Times New Roman" w:cstheme="minorHAnsi"/>
          <w:bCs/>
          <w:sz w:val="24"/>
          <w:szCs w:val="24"/>
          <w:lang w:eastAsia="pl-PL"/>
        </w:rPr>
        <w:t xml:space="preserve">5, tel. </w:t>
      </w:r>
      <w:r w:rsidR="009908C9" w:rsidRPr="00245461">
        <w:rPr>
          <w:rFonts w:cstheme="minorHAnsi"/>
          <w:sz w:val="24"/>
          <w:szCs w:val="24"/>
        </w:rPr>
        <w:t>44 7262537</w:t>
      </w:r>
    </w:p>
    <w:p w:rsidR="006A543A" w:rsidRPr="00245461" w:rsidRDefault="006A543A" w:rsidP="00245461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cstheme="minorHAnsi"/>
          <w:b/>
          <w:bCs/>
          <w:sz w:val="24"/>
          <w:szCs w:val="24"/>
        </w:rPr>
      </w:pPr>
      <w:r w:rsidRPr="00245461">
        <w:rPr>
          <w:rFonts w:eastAsia="Times New Roman" w:cstheme="minorHAnsi"/>
          <w:b/>
          <w:bCs/>
          <w:sz w:val="24"/>
          <w:szCs w:val="24"/>
          <w:lang w:eastAsia="pl-PL"/>
        </w:rPr>
        <w:t>Podstawa prawna</w:t>
      </w:r>
    </w:p>
    <w:p w:rsidR="001F5973" w:rsidRPr="00245461" w:rsidRDefault="001F5973" w:rsidP="00245461">
      <w:pPr>
        <w:pStyle w:val="Nagwek3"/>
        <w:keepNext w:val="0"/>
        <w:keepLines w:val="0"/>
        <w:numPr>
          <w:ilvl w:val="0"/>
          <w:numId w:val="17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b w:val="0"/>
          <w:color w:val="000000" w:themeColor="text1"/>
          <w:sz w:val="24"/>
          <w:szCs w:val="24"/>
          <w:lang w:eastAsia="pl-PL"/>
        </w:rPr>
      </w:pPr>
      <w:r w:rsidRPr="00245461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Ustawa z dnia 6 marca 2018 r. - Prawo przedsiębiorców</w:t>
      </w:r>
      <w:r w:rsidR="00774D8A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;</w:t>
      </w:r>
    </w:p>
    <w:p w:rsidR="001F5973" w:rsidRPr="00245461" w:rsidRDefault="001F5973" w:rsidP="00245461">
      <w:pPr>
        <w:pStyle w:val="Nagwek3"/>
        <w:keepNext w:val="0"/>
        <w:keepLines w:val="0"/>
        <w:numPr>
          <w:ilvl w:val="0"/>
          <w:numId w:val="17"/>
        </w:numPr>
        <w:spacing w:before="100" w:beforeAutospacing="1" w:after="100" w:afterAutospacing="1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45461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Ustawa z dnia 6 marca 2018 r. o Centralnej Ewidencji i Informacji o Działalności Gospodarczej i Punkcie Informacji dla Przedsiębiorcy</w:t>
      </w:r>
      <w:r w:rsidR="00774D8A"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  <w:t>;</w:t>
      </w:r>
    </w:p>
    <w:p w:rsidR="001F5973" w:rsidRPr="00245461" w:rsidRDefault="001F5973" w:rsidP="00245461">
      <w:pPr>
        <w:pStyle w:val="Akapitzlist"/>
        <w:numPr>
          <w:ilvl w:val="0"/>
          <w:numId w:val="17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sz w:val="24"/>
          <w:szCs w:val="24"/>
          <w:lang w:eastAsia="pl-PL"/>
        </w:rPr>
        <w:t>Ustawa z dnia 6 marca 2018 r. o zasadach uczestnictwa przedsiębiorców zagranicznych i innych osób zagranicznych w obrocie gospodarczym na terytorium Rzeczypospolitej Polskiej;</w:t>
      </w:r>
    </w:p>
    <w:p w:rsidR="001F5973" w:rsidRPr="00245461" w:rsidRDefault="001F5973" w:rsidP="00245461">
      <w:pPr>
        <w:pStyle w:val="Akapitzlist"/>
        <w:numPr>
          <w:ilvl w:val="0"/>
          <w:numId w:val="17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sz w:val="24"/>
          <w:szCs w:val="24"/>
          <w:lang w:eastAsia="pl-PL"/>
        </w:rPr>
        <w:t>Ustawa z dnia 6 marca 2018 r. - Przepisy wprowadzające ustawę – Prawo przedsiębiorców oraz inne ustawy dotyc</w:t>
      </w:r>
      <w:r w:rsidR="00774D8A">
        <w:rPr>
          <w:rFonts w:eastAsia="Times New Roman" w:cstheme="minorHAnsi"/>
          <w:sz w:val="24"/>
          <w:szCs w:val="24"/>
          <w:lang w:eastAsia="pl-PL"/>
        </w:rPr>
        <w:t>zące działalności gospodarczej</w:t>
      </w:r>
      <w:r w:rsidRPr="00245461">
        <w:rPr>
          <w:rFonts w:eastAsia="Times New Roman" w:cstheme="minorHAnsi"/>
          <w:sz w:val="24"/>
          <w:szCs w:val="24"/>
          <w:lang w:eastAsia="pl-PL"/>
        </w:rPr>
        <w:t>;</w:t>
      </w:r>
    </w:p>
    <w:p w:rsidR="001F5973" w:rsidRPr="00774D8A" w:rsidRDefault="001F5973" w:rsidP="00245461">
      <w:pPr>
        <w:pStyle w:val="Akapitzlist"/>
        <w:numPr>
          <w:ilvl w:val="0"/>
          <w:numId w:val="17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4D8A">
        <w:rPr>
          <w:rFonts w:eastAsia="Times New Roman" w:cstheme="minorHAnsi"/>
          <w:sz w:val="24"/>
          <w:szCs w:val="24"/>
          <w:lang w:eastAsia="pl-PL"/>
        </w:rPr>
        <w:t>Ustawa z dnia 6 marca 2018 r. o Rzeczniku Małych i Średnich Przedsiębiorców</w:t>
      </w:r>
      <w:r w:rsidR="00774D8A" w:rsidRPr="00774D8A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:rsidR="00F4067A" w:rsidRPr="00245461" w:rsidRDefault="006A543A" w:rsidP="00245461">
      <w:pPr>
        <w:pStyle w:val="NormalnyWeb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245461">
        <w:rPr>
          <w:rFonts w:asciiTheme="minorHAnsi" w:hAnsiTheme="minorHAnsi" w:cstheme="minorHAnsi"/>
          <w:b/>
          <w:bCs/>
        </w:rPr>
        <w:t>Opis sposobu załatwienia sprawy :</w:t>
      </w:r>
    </w:p>
    <w:p w:rsidR="005F5B42" w:rsidRPr="00245461" w:rsidRDefault="005F5B42" w:rsidP="00245461">
      <w:pPr>
        <w:pStyle w:val="NormalnyWeb"/>
        <w:spacing w:line="360" w:lineRule="auto"/>
        <w:ind w:left="502"/>
        <w:rPr>
          <w:rFonts w:asciiTheme="minorHAnsi" w:hAnsiTheme="minorHAnsi" w:cstheme="minorHAnsi"/>
        </w:rPr>
      </w:pPr>
      <w:r w:rsidRPr="00245461">
        <w:rPr>
          <w:rFonts w:asciiTheme="minorHAnsi" w:hAnsiTheme="minorHAnsi" w:cstheme="minorHAnsi"/>
        </w:rPr>
        <w:t xml:space="preserve"> Jeśli przedsiębiorca zawiesił działalność </w:t>
      </w:r>
      <w:r w:rsidRPr="00245461">
        <w:rPr>
          <w:rStyle w:val="Pogrubienie"/>
          <w:rFonts w:asciiTheme="minorHAnsi" w:hAnsiTheme="minorHAnsi" w:cstheme="minorHAnsi"/>
        </w:rPr>
        <w:t>na czas określony</w:t>
      </w:r>
      <w:r w:rsidRPr="00245461">
        <w:rPr>
          <w:rFonts w:asciiTheme="minorHAnsi" w:hAnsiTheme="minorHAnsi" w:cstheme="minorHAnsi"/>
        </w:rPr>
        <w:t xml:space="preserve"> - czyli wskazał we wniosku o</w:t>
      </w:r>
      <w:r w:rsidR="00245461">
        <w:rPr>
          <w:rFonts w:asciiTheme="minorHAnsi" w:hAnsiTheme="minorHAnsi" w:cstheme="minorHAnsi"/>
        </w:rPr>
        <w:t>  </w:t>
      </w:r>
      <w:r w:rsidRPr="00245461">
        <w:rPr>
          <w:rFonts w:asciiTheme="minorHAnsi" w:hAnsiTheme="minorHAnsi" w:cstheme="minorHAnsi"/>
        </w:rPr>
        <w:t xml:space="preserve"> </w:t>
      </w:r>
      <w:r w:rsidR="00245461">
        <w:rPr>
          <w:rFonts w:asciiTheme="minorHAnsi" w:hAnsiTheme="minorHAnsi" w:cstheme="minorHAnsi"/>
        </w:rPr>
        <w:t>z</w:t>
      </w:r>
      <w:r w:rsidRPr="00245461">
        <w:rPr>
          <w:rFonts w:asciiTheme="minorHAnsi" w:hAnsiTheme="minorHAnsi" w:cstheme="minorHAnsi"/>
        </w:rPr>
        <w:t>awieszenie datę jej wznowienia - działalność zostanie wznowiona automatycznie w</w:t>
      </w:r>
      <w:r w:rsidR="00245461">
        <w:t> </w:t>
      </w:r>
      <w:r w:rsidRPr="00245461">
        <w:rPr>
          <w:rFonts w:asciiTheme="minorHAnsi" w:hAnsiTheme="minorHAnsi" w:cstheme="minorHAnsi"/>
        </w:rPr>
        <w:t>wybranym terminie, bez konieczności składania dodatkowego wniosku w tym zakresie.</w:t>
      </w:r>
    </w:p>
    <w:p w:rsidR="002D6168" w:rsidRPr="00245461" w:rsidRDefault="005F5B42" w:rsidP="00245461">
      <w:pPr>
        <w:pStyle w:val="NormalnyWeb"/>
        <w:spacing w:line="360" w:lineRule="auto"/>
        <w:ind w:left="502"/>
        <w:rPr>
          <w:rFonts w:asciiTheme="minorHAnsi" w:hAnsiTheme="minorHAnsi" w:cstheme="minorHAnsi"/>
        </w:rPr>
      </w:pPr>
      <w:r w:rsidRPr="00245461">
        <w:rPr>
          <w:rFonts w:asciiTheme="minorHAnsi" w:hAnsiTheme="minorHAnsi" w:cstheme="minorHAnsi"/>
        </w:rPr>
        <w:t xml:space="preserve">Jeśli działalność została zawieszona </w:t>
      </w:r>
      <w:r w:rsidRPr="00245461">
        <w:rPr>
          <w:rStyle w:val="Pogrubienie"/>
          <w:rFonts w:asciiTheme="minorHAnsi" w:hAnsiTheme="minorHAnsi" w:cstheme="minorHAnsi"/>
        </w:rPr>
        <w:t>na czas nieokreślony</w:t>
      </w:r>
      <w:r w:rsidRPr="00245461">
        <w:rPr>
          <w:rFonts w:asciiTheme="minorHAnsi" w:hAnsiTheme="minorHAnsi" w:cstheme="minorHAnsi"/>
        </w:rPr>
        <w:t xml:space="preserve"> w celu jej wznowienia należy złożyć</w:t>
      </w:r>
      <w:r w:rsidR="00676D6D" w:rsidRPr="00245461">
        <w:rPr>
          <w:rFonts w:asciiTheme="minorHAnsi" w:hAnsiTheme="minorHAnsi" w:cstheme="minorHAnsi"/>
        </w:rPr>
        <w:t xml:space="preserve"> odrębny</w:t>
      </w:r>
      <w:r w:rsidRPr="00245461">
        <w:rPr>
          <w:rFonts w:asciiTheme="minorHAnsi" w:hAnsiTheme="minorHAnsi" w:cstheme="minorHAnsi"/>
        </w:rPr>
        <w:t xml:space="preserve"> wniosek</w:t>
      </w:r>
      <w:r w:rsidR="002D6168" w:rsidRPr="00245461">
        <w:rPr>
          <w:rFonts w:asciiTheme="minorHAnsi" w:hAnsiTheme="minorHAnsi" w:cstheme="minorHAnsi"/>
        </w:rPr>
        <w:t>.</w:t>
      </w:r>
      <w:r w:rsidRPr="00245461">
        <w:rPr>
          <w:rFonts w:asciiTheme="minorHAnsi" w:hAnsiTheme="minorHAnsi" w:cstheme="minorHAnsi"/>
        </w:rPr>
        <w:t xml:space="preserve"> Wniosek o wznowienie działalności możesz złożyć przed, w</w:t>
      </w:r>
      <w:r w:rsidR="00245461">
        <w:rPr>
          <w:rFonts w:asciiTheme="minorHAnsi" w:hAnsiTheme="minorHAnsi" w:cstheme="minorHAnsi"/>
        </w:rPr>
        <w:t> d</w:t>
      </w:r>
      <w:r w:rsidRPr="00245461">
        <w:rPr>
          <w:rFonts w:asciiTheme="minorHAnsi" w:hAnsiTheme="minorHAnsi" w:cstheme="minorHAnsi"/>
        </w:rPr>
        <w:t>niu jak i po planowanej dacie wznowienia. Pamiętaj, aby zachować inne terminy (na przykład płatności składek czy zaliczek na podatek) wynikające z przepisów prawa. Jeśli planujesz wskazać datę wsteczną wznowienia i nie masz pewności, czy jest to możliwe w twoim przypadku, bo na przykład nie dokonałeś w tym czasie czynności obowiązkowych dla aktywnych przedsiębiorców - skontaktuj się z urzędem skarbowym oraz ZUS/ KRUS.</w:t>
      </w:r>
    </w:p>
    <w:p w:rsidR="005F5B42" w:rsidRPr="00245461" w:rsidRDefault="005F5B42" w:rsidP="00245461">
      <w:pPr>
        <w:pStyle w:val="NormalnyWeb"/>
        <w:spacing w:line="360" w:lineRule="auto"/>
        <w:ind w:left="502"/>
        <w:rPr>
          <w:rFonts w:asciiTheme="minorHAnsi" w:hAnsiTheme="minorHAnsi" w:cstheme="minorHAnsi"/>
        </w:rPr>
      </w:pPr>
      <w:r w:rsidRPr="00245461">
        <w:rPr>
          <w:rFonts w:asciiTheme="minorHAnsi" w:hAnsiTheme="minorHAnsi" w:cstheme="minorHAnsi"/>
        </w:rPr>
        <w:lastRenderedPageBreak/>
        <w:t xml:space="preserve">Jeśli po śmierci przedsiębiorcy ustanowiono </w:t>
      </w:r>
      <w:hyperlink r:id="rId6" w:tgtFrame="_blank" w:history="1">
        <w:r w:rsidRPr="00245461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zarządcę sukcesyjnego</w:t>
        </w:r>
      </w:hyperlink>
      <w:r w:rsidRPr="00245461">
        <w:rPr>
          <w:rFonts w:asciiTheme="minorHAnsi" w:hAnsiTheme="minorHAnsi" w:cstheme="minorHAnsi"/>
        </w:rPr>
        <w:t>, wznowienie działalności rozpoczyna się od dnia następującego po dniu ustanowienia takiego zarządcy.</w:t>
      </w:r>
    </w:p>
    <w:p w:rsidR="006A543A" w:rsidRPr="00245461" w:rsidRDefault="00F4067A" w:rsidP="00245461">
      <w:pPr>
        <w:pStyle w:val="NormalnyWeb"/>
        <w:spacing w:line="360" w:lineRule="auto"/>
        <w:ind w:left="502"/>
        <w:rPr>
          <w:rFonts w:asciiTheme="minorHAnsi" w:hAnsiTheme="minorHAnsi" w:cstheme="minorHAnsi"/>
        </w:rPr>
      </w:pPr>
      <w:r w:rsidRPr="00245461">
        <w:rPr>
          <w:rFonts w:asciiTheme="minorHAnsi" w:hAnsiTheme="minorHAnsi" w:cstheme="minorHAnsi"/>
        </w:rPr>
        <w:t xml:space="preserve"> </w:t>
      </w:r>
      <w:r w:rsidR="006A543A" w:rsidRPr="00245461">
        <w:rPr>
          <w:rFonts w:asciiTheme="minorHAnsi" w:hAnsiTheme="minorHAnsi" w:cstheme="minorHAnsi"/>
        </w:rPr>
        <w:t xml:space="preserve">Informację o wznowieniu działalności w spółkach cywilnych należy zgłosić wnioskiem </w:t>
      </w:r>
      <w:r w:rsidR="007A7ED9" w:rsidRPr="00245461">
        <w:rPr>
          <w:rFonts w:asciiTheme="minorHAnsi" w:hAnsiTheme="minorHAnsi" w:cstheme="minorHAnsi"/>
        </w:rPr>
        <w:br/>
      </w:r>
      <w:r w:rsidR="006A543A" w:rsidRPr="00245461">
        <w:rPr>
          <w:rFonts w:asciiTheme="minorHAnsi" w:hAnsiTheme="minorHAnsi" w:cstheme="minorHAnsi"/>
        </w:rPr>
        <w:t>o zmianę wpisu, po uprzednich zgłoszeniach w ZUS i US.</w:t>
      </w:r>
    </w:p>
    <w:p w:rsidR="000940E5" w:rsidRPr="00245461" w:rsidRDefault="000940E5" w:rsidP="00245461">
      <w:pPr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b/>
          <w:bCs/>
          <w:sz w:val="24"/>
          <w:szCs w:val="24"/>
          <w:lang w:eastAsia="pl-PL"/>
        </w:rPr>
        <w:t>Uwaga!</w:t>
      </w:r>
      <w:r w:rsidRPr="00245461">
        <w:rPr>
          <w:rFonts w:eastAsia="Times New Roman" w:cstheme="minorHAnsi"/>
          <w:sz w:val="24"/>
          <w:szCs w:val="24"/>
          <w:lang w:eastAsia="pl-PL"/>
        </w:rPr>
        <w:br/>
        <w:t>Domniemywa się, że dane wpisane do CEIDG są prawdziwe. Przedsiębiorca ponosi odpowiedzialność za szkodę wyrządzoną zgłoszeniem nieprawdziwych danych.</w:t>
      </w:r>
    </w:p>
    <w:p w:rsidR="006A543A" w:rsidRDefault="006A543A" w:rsidP="00245461">
      <w:pPr>
        <w:pStyle w:val="NormalnyWeb"/>
        <w:spacing w:line="360" w:lineRule="auto"/>
        <w:rPr>
          <w:rFonts w:asciiTheme="minorHAnsi" w:hAnsiTheme="minorHAnsi" w:cstheme="minorHAnsi"/>
          <w:b/>
          <w:bCs/>
        </w:rPr>
      </w:pPr>
      <w:r w:rsidRPr="00245461">
        <w:rPr>
          <w:rFonts w:asciiTheme="minorHAnsi" w:hAnsiTheme="minorHAnsi" w:cstheme="minorHAnsi"/>
        </w:rPr>
        <w:t xml:space="preserve"> </w:t>
      </w:r>
      <w:r w:rsidRPr="00245461">
        <w:rPr>
          <w:rFonts w:asciiTheme="minorHAnsi" w:hAnsiTheme="minorHAnsi" w:cstheme="minorHAnsi"/>
          <w:b/>
          <w:bCs/>
        </w:rPr>
        <w:t>W celu złożenia wniosku o wznowienie działalności gospodarczej jako osoba fizyczna moż</w:t>
      </w:r>
      <w:r w:rsidR="002D6168" w:rsidRPr="00245461">
        <w:rPr>
          <w:rFonts w:asciiTheme="minorHAnsi" w:hAnsiTheme="minorHAnsi" w:cstheme="minorHAnsi"/>
          <w:b/>
          <w:bCs/>
        </w:rPr>
        <w:t>na</w:t>
      </w:r>
      <w:r w:rsidRPr="00245461">
        <w:rPr>
          <w:rFonts w:asciiTheme="minorHAnsi" w:hAnsiTheme="minorHAnsi" w:cstheme="minorHAnsi"/>
          <w:b/>
          <w:bCs/>
        </w:rPr>
        <w:t xml:space="preserve"> wybrać jeden z trybów postępowania:</w:t>
      </w:r>
    </w:p>
    <w:p w:rsidR="00AE137E" w:rsidRPr="00893F83" w:rsidRDefault="00AE137E" w:rsidP="00AE137E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proofErr w:type="spellStart"/>
      <w:r w:rsidRPr="00893F83">
        <w:rPr>
          <w:rStyle w:val="Pogrubienie"/>
          <w:rFonts w:asciiTheme="minorHAnsi" w:hAnsiTheme="minorHAnsi" w:cstheme="minorHAnsi"/>
          <w:color w:val="000000" w:themeColor="text1"/>
        </w:rPr>
        <w:t>Online</w:t>
      </w:r>
      <w:proofErr w:type="spellEnd"/>
      <w:r w:rsidRPr="00893F83">
        <w:rPr>
          <w:rStyle w:val="Pogrubienie"/>
          <w:rFonts w:asciiTheme="minorHAnsi" w:hAnsiTheme="minorHAnsi" w:cstheme="minorHAnsi"/>
          <w:color w:val="000000" w:themeColor="text1"/>
        </w:rPr>
        <w:t xml:space="preserve"> - przez Biznes.gov.pl</w:t>
      </w:r>
    </w:p>
    <w:p w:rsidR="00AE137E" w:rsidRDefault="00AE137E" w:rsidP="00AE137E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Należy </w:t>
      </w:r>
      <w:r w:rsidRPr="00893F83">
        <w:rPr>
          <w:rFonts w:asciiTheme="minorHAnsi" w:hAnsiTheme="minorHAnsi" w:cstheme="minorHAnsi"/>
          <w:color w:val="000000" w:themeColor="text1"/>
        </w:rPr>
        <w:t>wejś</w:t>
      </w:r>
      <w:r>
        <w:rPr>
          <w:rFonts w:asciiTheme="minorHAnsi" w:hAnsiTheme="minorHAnsi" w:cstheme="minorHAnsi"/>
          <w:color w:val="000000" w:themeColor="text1"/>
        </w:rPr>
        <w:t>ć</w:t>
      </w:r>
      <w:r w:rsidRPr="00893F83">
        <w:rPr>
          <w:rFonts w:asciiTheme="minorHAnsi" w:hAnsiTheme="minorHAnsi" w:cstheme="minorHAnsi"/>
          <w:color w:val="000000" w:themeColor="text1"/>
        </w:rPr>
        <w:t xml:space="preserve"> na stronę główną </w:t>
      </w:r>
      <w:hyperlink r:id="rId7" w:tgtFrame="_blank" w:history="1">
        <w:r>
          <w:rPr>
            <w:rStyle w:val="Hipercze"/>
            <w:rFonts w:asciiTheme="minorHAnsi" w:hAnsiTheme="minorHAnsi" w:cstheme="minorHAnsi"/>
            <w:color w:val="000000" w:themeColor="text1"/>
          </w:rPr>
          <w:t>b</w:t>
        </w:r>
        <w:r w:rsidRPr="00893F83">
          <w:rPr>
            <w:rStyle w:val="Hipercze"/>
            <w:rFonts w:asciiTheme="minorHAnsi" w:hAnsiTheme="minorHAnsi" w:cstheme="minorHAnsi"/>
            <w:color w:val="000000" w:themeColor="text1"/>
          </w:rPr>
          <w:t>iznes.gov.pl</w:t>
        </w:r>
      </w:hyperlink>
      <w:r w:rsidRPr="00893F83">
        <w:rPr>
          <w:rFonts w:asciiTheme="minorHAnsi" w:hAnsiTheme="minorHAnsi" w:cstheme="minorHAnsi"/>
          <w:color w:val="000000" w:themeColor="text1"/>
        </w:rPr>
        <w:t xml:space="preserve"> wyb</w:t>
      </w:r>
      <w:r>
        <w:rPr>
          <w:rFonts w:asciiTheme="minorHAnsi" w:hAnsiTheme="minorHAnsi" w:cstheme="minorHAnsi"/>
          <w:color w:val="000000" w:themeColor="text1"/>
        </w:rPr>
        <w:t xml:space="preserve">rać </w:t>
      </w:r>
      <w:r w:rsidRPr="00893F83">
        <w:rPr>
          <w:rFonts w:asciiTheme="minorHAnsi" w:hAnsiTheme="minorHAnsi" w:cstheme="minorHAnsi"/>
          <w:color w:val="000000" w:themeColor="text1"/>
        </w:rPr>
        <w:t>usługę "Zmień dane w CEIDG</w:t>
      </w:r>
      <w:r>
        <w:rPr>
          <w:rFonts w:asciiTheme="minorHAnsi" w:hAnsiTheme="minorHAnsi" w:cstheme="minorHAnsi"/>
          <w:color w:val="000000" w:themeColor="text1"/>
        </w:rPr>
        <w:t xml:space="preserve">”, </w:t>
      </w:r>
      <w:r w:rsidRPr="00893F83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  <w:color w:val="000000" w:themeColor="text1"/>
        </w:rPr>
        <w:t>z</w:t>
      </w:r>
      <w:r w:rsidRPr="00893F83">
        <w:rPr>
          <w:rFonts w:asciiTheme="minorHAnsi" w:hAnsiTheme="minorHAnsi" w:cstheme="minorHAnsi"/>
          <w:color w:val="000000" w:themeColor="text1"/>
        </w:rPr>
        <w:t>alog</w:t>
      </w:r>
      <w:r>
        <w:rPr>
          <w:rFonts w:asciiTheme="minorHAnsi" w:hAnsiTheme="minorHAnsi" w:cstheme="minorHAnsi"/>
          <w:color w:val="000000" w:themeColor="text1"/>
        </w:rPr>
        <w:t>ować</w:t>
      </w:r>
      <w:r w:rsidRPr="00893F83">
        <w:rPr>
          <w:rFonts w:asciiTheme="minorHAnsi" w:hAnsiTheme="minorHAnsi" w:cstheme="minorHAnsi"/>
          <w:color w:val="000000" w:themeColor="text1"/>
        </w:rPr>
        <w:t xml:space="preserve"> się przez Login.gov.pl, </w:t>
      </w:r>
      <w:r w:rsidRPr="00CC6157">
        <w:rPr>
          <w:rFonts w:asciiTheme="minorHAnsi" w:hAnsiTheme="minorHAnsi" w:cstheme="minorHAnsi"/>
        </w:rPr>
        <w:t>wypełni</w:t>
      </w:r>
      <w:r>
        <w:rPr>
          <w:rFonts w:asciiTheme="minorHAnsi" w:hAnsiTheme="minorHAnsi" w:cstheme="minorHAnsi"/>
        </w:rPr>
        <w:t>ć</w:t>
      </w:r>
      <w:r w:rsidRPr="00CC6157">
        <w:rPr>
          <w:rFonts w:asciiTheme="minorHAnsi" w:hAnsiTheme="minorHAnsi" w:cstheme="minorHAnsi"/>
        </w:rPr>
        <w:t xml:space="preserve"> wnios</w:t>
      </w:r>
      <w:r>
        <w:rPr>
          <w:rFonts w:asciiTheme="minorHAnsi" w:hAnsiTheme="minorHAnsi" w:cstheme="minorHAnsi"/>
        </w:rPr>
        <w:t>e</w:t>
      </w:r>
      <w:r w:rsidRPr="00CC6157">
        <w:rPr>
          <w:rFonts w:asciiTheme="minorHAnsi" w:hAnsiTheme="minorHAnsi" w:cstheme="minorHAnsi"/>
        </w:rPr>
        <w:t xml:space="preserve">k </w:t>
      </w:r>
      <w:proofErr w:type="spellStart"/>
      <w:r w:rsidRPr="00CC6157">
        <w:rPr>
          <w:rFonts w:asciiTheme="minorHAnsi" w:hAnsiTheme="minorHAnsi" w:cstheme="minorHAnsi"/>
        </w:rPr>
        <w:t>on-line</w:t>
      </w:r>
      <w:proofErr w:type="spellEnd"/>
      <w:r w:rsidRPr="00CC6157">
        <w:rPr>
          <w:rFonts w:asciiTheme="minorHAnsi" w:hAnsiTheme="minorHAnsi" w:cstheme="minorHAnsi"/>
        </w:rPr>
        <w:t xml:space="preserve"> i </w:t>
      </w:r>
      <w:r>
        <w:rPr>
          <w:rFonts w:asciiTheme="minorHAnsi" w:hAnsiTheme="minorHAnsi" w:cstheme="minorHAnsi"/>
        </w:rPr>
        <w:t>podpisać</w:t>
      </w:r>
      <w:r w:rsidRPr="00CC6157">
        <w:rPr>
          <w:rFonts w:asciiTheme="minorHAnsi" w:hAnsiTheme="minorHAnsi" w:cstheme="minorHAnsi"/>
        </w:rPr>
        <w:t xml:space="preserve"> go elektronicznie, tylko wtedy, gdy – przeds</w:t>
      </w:r>
      <w:r w:rsidR="00504DEB">
        <w:rPr>
          <w:rFonts w:asciiTheme="minorHAnsi" w:hAnsiTheme="minorHAnsi" w:cstheme="minorHAnsi"/>
        </w:rPr>
        <w:t xml:space="preserve">iębiorca posiada profil zaufany, </w:t>
      </w:r>
      <w:r w:rsidRPr="00CC6157">
        <w:rPr>
          <w:rFonts w:asciiTheme="minorHAnsi" w:hAnsiTheme="minorHAnsi" w:cstheme="minorHAnsi"/>
        </w:rPr>
        <w:t>podpis kwalifikowany</w:t>
      </w:r>
      <w:r w:rsidR="00504DEB">
        <w:rPr>
          <w:rFonts w:asciiTheme="minorHAnsi" w:hAnsiTheme="minorHAnsi" w:cstheme="minorHAnsi"/>
        </w:rPr>
        <w:t xml:space="preserve"> lub podpis osobisty</w:t>
      </w:r>
      <w:r w:rsidRPr="00CC6157">
        <w:rPr>
          <w:rFonts w:asciiTheme="minorHAnsi" w:hAnsiTheme="minorHAnsi" w:cstheme="minorHAnsi"/>
        </w:rPr>
        <w:t>.</w:t>
      </w:r>
      <w:r w:rsidRPr="00893F83">
        <w:rPr>
          <w:rFonts w:asciiTheme="minorHAnsi" w:hAnsiTheme="minorHAnsi" w:cstheme="minorHAnsi"/>
          <w:color w:val="000000" w:themeColor="text1"/>
        </w:rPr>
        <w:t xml:space="preserve"> Jeśli </w:t>
      </w:r>
      <w:r>
        <w:rPr>
          <w:rFonts w:asciiTheme="minorHAnsi" w:hAnsiTheme="minorHAnsi" w:cstheme="minorHAnsi"/>
          <w:color w:val="000000" w:themeColor="text1"/>
        </w:rPr>
        <w:t xml:space="preserve">jest </w:t>
      </w:r>
      <w:r w:rsidRPr="00893F83">
        <w:rPr>
          <w:rFonts w:asciiTheme="minorHAnsi" w:hAnsiTheme="minorHAnsi" w:cstheme="minorHAnsi"/>
          <w:color w:val="000000" w:themeColor="text1"/>
        </w:rPr>
        <w:t xml:space="preserve">to pierwsze logowanie system przeprowadzi przez </w:t>
      </w:r>
      <w:hyperlink r:id="rId8" w:tgtFrame="_blank" w:history="1">
        <w:r w:rsidRPr="00774D8A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proces zakładania konta</w:t>
        </w:r>
      </w:hyperlink>
      <w:r w:rsidRPr="00893F83">
        <w:rPr>
          <w:rFonts w:asciiTheme="minorHAnsi" w:hAnsiTheme="minorHAnsi" w:cstheme="minorHAnsi"/>
          <w:color w:val="000000" w:themeColor="text1"/>
        </w:rPr>
        <w:t>.</w:t>
      </w:r>
    </w:p>
    <w:p w:rsidR="00AE137E" w:rsidRPr="00893F83" w:rsidRDefault="00AE137E" w:rsidP="00AE137E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CC6157">
        <w:rPr>
          <w:rFonts w:asciiTheme="minorHAnsi" w:hAnsiTheme="minorHAnsi" w:cstheme="minorHAnsi"/>
          <w:color w:val="000000" w:themeColor="text1"/>
        </w:rPr>
        <w:t xml:space="preserve">Wniosek przez </w:t>
      </w:r>
      <w:proofErr w:type="spellStart"/>
      <w:r w:rsidRPr="00CC6157">
        <w:rPr>
          <w:rFonts w:asciiTheme="minorHAnsi" w:hAnsiTheme="minorHAnsi" w:cstheme="minorHAnsi"/>
          <w:color w:val="000000" w:themeColor="text1"/>
        </w:rPr>
        <w:t>internet</w:t>
      </w:r>
      <w:proofErr w:type="spellEnd"/>
      <w:r w:rsidRPr="00CC6157">
        <w:rPr>
          <w:rFonts w:asciiTheme="minorHAnsi" w:hAnsiTheme="minorHAnsi" w:cstheme="minorHAnsi"/>
          <w:color w:val="000000" w:themeColor="text1"/>
        </w:rPr>
        <w:t xml:space="preserve">, możne </w:t>
      </w:r>
      <w:r w:rsidRPr="00307C10">
        <w:rPr>
          <w:rFonts w:asciiTheme="minorHAnsi" w:hAnsiTheme="minorHAnsi" w:cstheme="minorHAnsi"/>
          <w:color w:val="000000" w:themeColor="text1"/>
        </w:rPr>
        <w:t xml:space="preserve">złożyć </w:t>
      </w:r>
      <w:hyperlink r:id="rId9" w:tgtFrame="_blank" w:history="1">
        <w:r w:rsidRPr="00307C10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pełnomocnik, którego dane zostały opublikowane w CEIDG</w:t>
        </w:r>
      </w:hyperlink>
      <w:r w:rsidRPr="00CC6157">
        <w:rPr>
          <w:rFonts w:asciiTheme="minorHAnsi" w:hAnsiTheme="minorHAnsi" w:cstheme="minorHAnsi"/>
          <w:color w:val="000000" w:themeColor="text1"/>
        </w:rPr>
        <w:t xml:space="preserve">. Pełnomocnictwo musi jednak obejmować swoim zakresem </w:t>
      </w:r>
      <w:r w:rsidR="00774D8A">
        <w:rPr>
          <w:rFonts w:asciiTheme="minorHAnsi" w:hAnsiTheme="minorHAnsi" w:cstheme="minorHAnsi"/>
          <w:color w:val="000000" w:themeColor="text1"/>
        </w:rPr>
        <w:t>wznowienie</w:t>
      </w:r>
      <w:r w:rsidRPr="00CC6157">
        <w:rPr>
          <w:rFonts w:asciiTheme="minorHAnsi" w:hAnsiTheme="minorHAnsi" w:cstheme="minorHAnsi"/>
          <w:color w:val="000000" w:themeColor="text1"/>
        </w:rPr>
        <w:t xml:space="preserve"> wpisu w CEIDG.</w:t>
      </w:r>
      <w:r w:rsidRPr="00CC6157">
        <w:rPr>
          <w:rStyle w:val="Pogrubienie"/>
          <w:rFonts w:asciiTheme="minorHAnsi" w:hAnsiTheme="minorHAnsi" w:cstheme="minorHAnsi"/>
          <w:color w:val="000000" w:themeColor="text1"/>
        </w:rPr>
        <w:t xml:space="preserve"> </w:t>
      </w:r>
      <w:r w:rsidRPr="00307C10">
        <w:rPr>
          <w:rStyle w:val="Pogrubienie"/>
          <w:rFonts w:asciiTheme="minorHAnsi" w:hAnsiTheme="minorHAnsi" w:cstheme="minorHAnsi"/>
          <w:b w:val="0"/>
          <w:color w:val="000000" w:themeColor="text1"/>
        </w:rPr>
        <w:t>Nie trzeba uiszczać opłaty skarbowej</w:t>
      </w:r>
      <w:r w:rsidRPr="00307C10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CC6157">
        <w:rPr>
          <w:rFonts w:asciiTheme="minorHAnsi" w:hAnsiTheme="minorHAnsi" w:cstheme="minorHAnsi"/>
          <w:color w:val="000000" w:themeColor="text1"/>
        </w:rPr>
        <w:t>za pełnomocnictwo ujawnionego w CEIDG. Pełnomocnictwo jest widoczne w rejestrze publicznym i nie musi być dodatkowo potwierdzane dokumentem pełnomocnictwa.</w:t>
      </w:r>
    </w:p>
    <w:p w:rsidR="00AE137E" w:rsidRPr="00893F83" w:rsidRDefault="00AE137E" w:rsidP="00AE137E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893F83">
        <w:rPr>
          <w:rStyle w:val="Pogrubienie"/>
          <w:rFonts w:asciiTheme="minorHAnsi" w:hAnsiTheme="minorHAnsi" w:cstheme="minorHAnsi"/>
          <w:color w:val="000000" w:themeColor="text1"/>
        </w:rPr>
        <w:t>W urzędzie</w:t>
      </w:r>
    </w:p>
    <w:p w:rsidR="00AE137E" w:rsidRPr="00CC6157" w:rsidRDefault="00AE137E" w:rsidP="00AE137E">
      <w:pPr>
        <w:numPr>
          <w:ilvl w:val="0"/>
          <w:numId w:val="7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CC6157">
        <w:rPr>
          <w:rFonts w:eastAsia="Times New Roman" w:cstheme="minorHAnsi"/>
          <w:sz w:val="24"/>
          <w:szCs w:val="24"/>
          <w:lang w:eastAsia="pl-PL"/>
        </w:rPr>
        <w:t xml:space="preserve">Złożenie wniosku papierowego osobiście w dowolnym </w:t>
      </w:r>
      <w:r w:rsidR="007C1E5B">
        <w:rPr>
          <w:rFonts w:eastAsia="Times New Roman" w:cstheme="minorHAnsi"/>
          <w:sz w:val="24"/>
          <w:szCs w:val="24"/>
          <w:lang w:eastAsia="pl-PL"/>
        </w:rPr>
        <w:t>organie g</w:t>
      </w:r>
      <w:r w:rsidRPr="00CC6157">
        <w:rPr>
          <w:rFonts w:eastAsia="Times New Roman" w:cstheme="minorHAnsi"/>
          <w:sz w:val="24"/>
          <w:szCs w:val="24"/>
          <w:lang w:eastAsia="pl-PL"/>
        </w:rPr>
        <w:t xml:space="preserve">miny (+ ważny Dowód Osobisty, Paszport lub </w:t>
      </w:r>
      <w:proofErr w:type="spellStart"/>
      <w:r w:rsidRPr="00CC6157">
        <w:rPr>
          <w:rFonts w:eastAsia="Times New Roman" w:cstheme="minorHAnsi"/>
          <w:sz w:val="24"/>
          <w:szCs w:val="24"/>
          <w:lang w:eastAsia="pl-PL"/>
        </w:rPr>
        <w:t>mDowód</w:t>
      </w:r>
      <w:proofErr w:type="spellEnd"/>
      <w:r w:rsidRPr="00CC6157"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:rsidR="00AE137E" w:rsidRPr="00CC6157" w:rsidRDefault="00AE137E" w:rsidP="00AE137E">
      <w:pPr>
        <w:pStyle w:val="NormalnyWeb"/>
        <w:spacing w:line="360" w:lineRule="auto"/>
        <w:ind w:left="720"/>
        <w:rPr>
          <w:rFonts w:asciiTheme="minorHAnsi" w:hAnsiTheme="minorHAnsi" w:cstheme="minorHAnsi"/>
          <w:color w:val="000000" w:themeColor="text1"/>
        </w:rPr>
      </w:pPr>
      <w:r w:rsidRPr="00CC6157">
        <w:rPr>
          <w:rFonts w:asciiTheme="minorHAnsi" w:hAnsiTheme="minorHAnsi" w:cstheme="minorHAnsi"/>
          <w:color w:val="000000" w:themeColor="text1"/>
        </w:rPr>
        <w:t>Wniosek w urzędzie może złożyć</w:t>
      </w:r>
      <w:r w:rsidRPr="00307C10">
        <w:rPr>
          <w:rFonts w:asciiTheme="minorHAnsi" w:hAnsiTheme="minorHAnsi" w:cstheme="minorHAnsi"/>
          <w:color w:val="000000" w:themeColor="text1"/>
        </w:rPr>
        <w:t xml:space="preserve"> </w:t>
      </w:r>
      <w:hyperlink r:id="rId10" w:tgtFrame="_blank" w:history="1">
        <w:r w:rsidRPr="00307C10">
          <w:rPr>
            <w:rStyle w:val="Hipercze"/>
            <w:rFonts w:asciiTheme="minorHAnsi" w:hAnsiTheme="minorHAnsi" w:cstheme="minorHAnsi"/>
            <w:color w:val="000000" w:themeColor="text1"/>
            <w:u w:val="none"/>
          </w:rPr>
          <w:t>pełnomocnik ustanowiony na zasadach ogólnych</w:t>
        </w:r>
      </w:hyperlink>
      <w:r w:rsidRPr="00CC6157">
        <w:rPr>
          <w:rFonts w:asciiTheme="minorHAnsi" w:hAnsiTheme="minorHAnsi" w:cstheme="minorHAnsi"/>
          <w:color w:val="000000" w:themeColor="text1"/>
        </w:rPr>
        <w:t xml:space="preserve">. Jeśli czynności dokonuje pełnomocnik ujawniony w CEIDG nie należy uiszczać opłaty </w:t>
      </w:r>
      <w:r w:rsidRPr="00CC6157">
        <w:rPr>
          <w:rFonts w:asciiTheme="minorHAnsi" w:hAnsiTheme="minorHAnsi" w:cstheme="minorHAnsi"/>
          <w:color w:val="000000" w:themeColor="text1"/>
        </w:rPr>
        <w:lastRenderedPageBreak/>
        <w:t>skarbowej za złożenie pełnomocnictwa oraz okazywać dokumentu pełnomocnictwa. Pełnomocnictwo mus</w:t>
      </w:r>
      <w:r>
        <w:rPr>
          <w:rFonts w:asciiTheme="minorHAnsi" w:hAnsiTheme="minorHAnsi" w:cstheme="minorHAnsi"/>
          <w:color w:val="000000" w:themeColor="text1"/>
        </w:rPr>
        <w:t xml:space="preserve">i obejmować swoim zakresem </w:t>
      </w:r>
      <w:r w:rsidR="00774D8A">
        <w:rPr>
          <w:rFonts w:asciiTheme="minorHAnsi" w:hAnsiTheme="minorHAnsi" w:cstheme="minorHAnsi"/>
          <w:color w:val="000000" w:themeColor="text1"/>
        </w:rPr>
        <w:t>wznowienie</w:t>
      </w:r>
      <w:r w:rsidRPr="00CC6157">
        <w:rPr>
          <w:rFonts w:asciiTheme="minorHAnsi" w:hAnsiTheme="minorHAnsi" w:cstheme="minorHAnsi"/>
          <w:color w:val="000000" w:themeColor="text1"/>
        </w:rPr>
        <w:t xml:space="preserve"> wpisu w CEIDG.</w:t>
      </w:r>
    </w:p>
    <w:p w:rsidR="00AE137E" w:rsidRPr="00245461" w:rsidRDefault="00AE137E" w:rsidP="00774D8A">
      <w:pPr>
        <w:pStyle w:val="NormalnyWeb"/>
        <w:spacing w:line="360" w:lineRule="auto"/>
        <w:ind w:left="720"/>
        <w:rPr>
          <w:rFonts w:asciiTheme="minorHAnsi" w:hAnsiTheme="minorHAnsi" w:cstheme="minorHAnsi"/>
          <w:b/>
          <w:bCs/>
        </w:rPr>
      </w:pPr>
      <w:r w:rsidRPr="00CC6157">
        <w:rPr>
          <w:rFonts w:asciiTheme="minorHAnsi" w:hAnsiTheme="minorHAnsi" w:cstheme="minorHAnsi"/>
          <w:color w:val="000000" w:themeColor="text1"/>
        </w:rPr>
        <w:t>W przypadku gdy czynności dokonuje pełnomocnik nie ujawniony w CEIDG należy</w:t>
      </w:r>
      <w:r w:rsidRPr="00CC6157">
        <w:rPr>
          <w:rFonts w:asciiTheme="minorHAnsi" w:hAnsiTheme="minorHAnsi" w:cstheme="minorHAnsi"/>
          <w:color w:val="000000" w:themeColor="text1"/>
        </w:rPr>
        <w:br/>
        <w:t xml:space="preserve">każdorazowo przy złożeniu pełnomocnictwa uiścić opłatę skarbową - 17 zł </w:t>
      </w:r>
      <w:r w:rsidRPr="00CC6157">
        <w:rPr>
          <w:rFonts w:asciiTheme="minorHAnsi" w:hAnsiTheme="minorHAnsi" w:cstheme="minorHAnsi"/>
        </w:rPr>
        <w:t>z wyjątkiem pełnomocnictwa udzielonego zstępnym, wstępnym, małżonkom lub rodzeństwu – w takim przypadku następuje zwolnienie z opłaty skarbowej.</w:t>
      </w:r>
      <w:r w:rsidRPr="00CC6157">
        <w:rPr>
          <w:rFonts w:asciiTheme="minorHAnsi" w:hAnsiTheme="minorHAnsi" w:cstheme="minorHAnsi"/>
          <w:color w:val="000000" w:themeColor="text1"/>
        </w:rPr>
        <w:t xml:space="preserve"> </w:t>
      </w:r>
    </w:p>
    <w:p w:rsidR="002D6168" w:rsidRPr="00245461" w:rsidRDefault="002D6168" w:rsidP="00245461">
      <w:pPr>
        <w:pStyle w:val="Nagwek3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45461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Pocztą</w:t>
      </w:r>
    </w:p>
    <w:p w:rsidR="002D6168" w:rsidRPr="00245461" w:rsidRDefault="002D6168" w:rsidP="00245461">
      <w:pPr>
        <w:pStyle w:val="NormalnyWeb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45461">
        <w:rPr>
          <w:rFonts w:asciiTheme="minorHAnsi" w:hAnsiTheme="minorHAnsi" w:cstheme="minorHAnsi"/>
          <w:color w:val="000000" w:themeColor="text1"/>
        </w:rPr>
        <w:t xml:space="preserve">Wypełniony wniosek możesz wysłać listem poleconym. W takim przypadku powinien być on opatrzony </w:t>
      </w:r>
      <w:r w:rsidRPr="00245461">
        <w:rPr>
          <w:rStyle w:val="Pogrubienie"/>
          <w:rFonts w:asciiTheme="minorHAnsi" w:hAnsiTheme="minorHAnsi" w:cstheme="minorHAnsi"/>
          <w:color w:val="000000" w:themeColor="text1"/>
        </w:rPr>
        <w:t>własnoręcznym podpisem wnioskodawcy</w:t>
      </w:r>
      <w:r w:rsidRPr="00245461">
        <w:rPr>
          <w:rFonts w:asciiTheme="minorHAnsi" w:hAnsiTheme="minorHAnsi" w:cstheme="minorHAnsi"/>
          <w:color w:val="000000" w:themeColor="text1"/>
        </w:rPr>
        <w:t> </w:t>
      </w:r>
      <w:r w:rsidRPr="00245461">
        <w:rPr>
          <w:rStyle w:val="Pogrubienie"/>
          <w:rFonts w:asciiTheme="minorHAnsi" w:hAnsiTheme="minorHAnsi" w:cstheme="minorHAnsi"/>
          <w:color w:val="000000" w:themeColor="text1"/>
        </w:rPr>
        <w:t>potwierdzonym przez notariusza.</w:t>
      </w:r>
    </w:p>
    <w:p w:rsidR="006A543A" w:rsidRPr="00245461" w:rsidRDefault="006A543A" w:rsidP="00245461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b/>
          <w:bCs/>
          <w:sz w:val="24"/>
          <w:szCs w:val="24"/>
          <w:lang w:eastAsia="pl-PL"/>
        </w:rPr>
        <w:t>Wymagane wnioski i dokumenty do wglądu:</w:t>
      </w:r>
    </w:p>
    <w:p w:rsidR="006A543A" w:rsidRPr="00245461" w:rsidRDefault="006A543A" w:rsidP="00245461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sz w:val="24"/>
          <w:szCs w:val="24"/>
          <w:lang w:eastAsia="pl-PL"/>
        </w:rPr>
        <w:t xml:space="preserve">wniosek o wpis do ewidencji działalności gospodarczej  - CEIDG-1 </w:t>
      </w:r>
    </w:p>
    <w:p w:rsidR="006A543A" w:rsidRPr="00245461" w:rsidRDefault="006A543A" w:rsidP="00245461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sz w:val="24"/>
          <w:szCs w:val="24"/>
          <w:lang w:eastAsia="pl-PL"/>
        </w:rPr>
        <w:t>ważny dokument tożsamości (dowód osobisty, paszport</w:t>
      </w:r>
      <w:r w:rsidR="00057D19">
        <w:rPr>
          <w:rFonts w:eastAsia="Times New Roman" w:cstheme="minorHAnsi"/>
          <w:sz w:val="24"/>
          <w:szCs w:val="24"/>
          <w:lang w:eastAsia="pl-PL"/>
        </w:rPr>
        <w:t xml:space="preserve">, </w:t>
      </w:r>
      <w:proofErr w:type="spellStart"/>
      <w:r w:rsidR="00774D8A">
        <w:rPr>
          <w:rFonts w:eastAsia="Times New Roman" w:cstheme="minorHAnsi"/>
          <w:sz w:val="24"/>
          <w:szCs w:val="24"/>
          <w:lang w:eastAsia="pl-PL"/>
        </w:rPr>
        <w:t>mDowód</w:t>
      </w:r>
      <w:proofErr w:type="spellEnd"/>
      <w:r w:rsidR="00774D8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245461">
        <w:rPr>
          <w:rFonts w:eastAsia="Times New Roman" w:cstheme="minorHAnsi"/>
          <w:sz w:val="24"/>
          <w:szCs w:val="24"/>
          <w:lang w:eastAsia="pl-PL"/>
        </w:rPr>
        <w:t>)</w:t>
      </w:r>
    </w:p>
    <w:p w:rsidR="006A543A" w:rsidRPr="00245461" w:rsidRDefault="006A543A" w:rsidP="00245461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sz w:val="24"/>
          <w:szCs w:val="24"/>
          <w:lang w:eastAsia="pl-PL"/>
        </w:rPr>
        <w:t>w przypadku składania wniosku przez pełnomocnika wpisanego do rejestru pełnomocników, pełnomocnik musi okazać się ważnym dokumentem tożsamości</w:t>
      </w:r>
    </w:p>
    <w:p w:rsidR="006A543A" w:rsidRPr="00245461" w:rsidRDefault="006A543A" w:rsidP="00245461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sz w:val="24"/>
          <w:szCs w:val="24"/>
          <w:lang w:eastAsia="pl-PL"/>
        </w:rPr>
        <w:t>jeżeli wniosek w imieniu Przedsiębiorcy składa pełnomocnik nie wpisany do Rejestru Pełnomocników w CEIDG, do wniosku dołącza oryginał lub urzędowo poświadczony odpis pełnomocnictwa, zgodnie z art. 33 § 3 kodeksu postępowania administracyjnego Pełnomocnik również musi posiadać ważny dokument tożsamości, którego seria i numer widnieje w pełnomocnictwie</w:t>
      </w:r>
    </w:p>
    <w:p w:rsidR="006A543A" w:rsidRPr="00245461" w:rsidRDefault="006A543A" w:rsidP="00245461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b/>
          <w:bCs/>
          <w:sz w:val="24"/>
          <w:szCs w:val="24"/>
          <w:lang w:eastAsia="pl-PL"/>
        </w:rPr>
        <w:t>Wniosek można:</w:t>
      </w:r>
    </w:p>
    <w:p w:rsidR="00F4067A" w:rsidRPr="00245461" w:rsidRDefault="00F4067A" w:rsidP="00245461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sz w:val="24"/>
          <w:szCs w:val="24"/>
          <w:lang w:eastAsia="pl-PL"/>
        </w:rPr>
        <w:t>pobrać ze strony internetowej </w:t>
      </w:r>
      <w:hyperlink r:id="rId11" w:history="1">
        <w:r w:rsidR="005D31B5" w:rsidRPr="00245461">
          <w:rPr>
            <w:rStyle w:val="Hipercze"/>
            <w:rFonts w:eastAsia="Times New Roman" w:cstheme="minorHAnsi"/>
            <w:sz w:val="24"/>
            <w:szCs w:val="24"/>
            <w:lang w:eastAsia="pl-PL"/>
          </w:rPr>
          <w:t>www.biznes.gov.pl</w:t>
        </w:r>
      </w:hyperlink>
      <w:r w:rsidRPr="00245461">
        <w:rPr>
          <w:rFonts w:eastAsia="Times New Roman" w:cstheme="minorHAnsi"/>
          <w:sz w:val="24"/>
          <w:szCs w:val="24"/>
          <w:lang w:eastAsia="pl-PL"/>
        </w:rPr>
        <w:t>  </w:t>
      </w:r>
    </w:p>
    <w:p w:rsidR="00F4067A" w:rsidRPr="00245461" w:rsidRDefault="00F4067A" w:rsidP="00245461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sz w:val="24"/>
          <w:szCs w:val="24"/>
          <w:lang w:eastAsia="pl-PL"/>
        </w:rPr>
        <w:t xml:space="preserve">otrzymać w Urzędzie Miasta w Tomaszowie Mazowieckim pok. nr </w:t>
      </w:r>
      <w:r w:rsidR="00723BAD">
        <w:rPr>
          <w:rFonts w:eastAsia="Times New Roman" w:cstheme="minorHAnsi"/>
          <w:sz w:val="24"/>
          <w:szCs w:val="24"/>
          <w:lang w:eastAsia="pl-PL"/>
        </w:rPr>
        <w:t>1</w:t>
      </w:r>
      <w:r w:rsidRPr="00245461">
        <w:rPr>
          <w:rFonts w:eastAsia="Times New Roman" w:cstheme="minorHAnsi"/>
          <w:sz w:val="24"/>
          <w:szCs w:val="24"/>
          <w:lang w:eastAsia="pl-PL"/>
        </w:rPr>
        <w:t>5</w:t>
      </w:r>
    </w:p>
    <w:p w:rsidR="006A543A" w:rsidRPr="00245461" w:rsidRDefault="006A543A" w:rsidP="00245461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245461">
        <w:rPr>
          <w:rFonts w:eastAsia="Times New Roman" w:cstheme="minorHAnsi"/>
          <w:b/>
          <w:bCs/>
          <w:sz w:val="24"/>
          <w:szCs w:val="24"/>
          <w:lang w:eastAsia="pl-PL"/>
        </w:rPr>
        <w:t>Opłaty:</w:t>
      </w:r>
    </w:p>
    <w:p w:rsidR="00F4067A" w:rsidRPr="00245461" w:rsidRDefault="00F4067A" w:rsidP="00245461">
      <w:pPr>
        <w:pStyle w:val="NormalnyWeb"/>
        <w:spacing w:line="360" w:lineRule="auto"/>
        <w:ind w:left="502"/>
        <w:rPr>
          <w:rFonts w:asciiTheme="minorHAnsi" w:hAnsiTheme="minorHAnsi" w:cstheme="minorHAnsi"/>
        </w:rPr>
      </w:pPr>
      <w:r w:rsidRPr="00245461">
        <w:rPr>
          <w:rFonts w:asciiTheme="minorHAnsi" w:hAnsiTheme="minorHAnsi" w:cstheme="minorHAnsi"/>
          <w:b/>
        </w:rPr>
        <w:t>Rejestracja w CEIDG jest wolna od opłat.</w:t>
      </w:r>
      <w:r w:rsidRPr="00245461">
        <w:rPr>
          <w:rFonts w:asciiTheme="minorHAnsi" w:hAnsiTheme="minorHAnsi" w:cstheme="minorHAnsi"/>
        </w:rPr>
        <w:t xml:space="preserve"> </w:t>
      </w:r>
    </w:p>
    <w:p w:rsidR="007A7ED9" w:rsidRPr="00245461" w:rsidRDefault="00F4067A" w:rsidP="00245461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sz w:val="24"/>
          <w:szCs w:val="24"/>
          <w:lang w:eastAsia="pl-PL"/>
        </w:rPr>
        <w:lastRenderedPageBreak/>
        <w:t>Wszelkie zgłoszenia do CEIDG są wolne od opłat. Do wszystkich przypadków oferowania wpisu do rejestru przedsiębior</w:t>
      </w:r>
      <w:r w:rsidR="00057D19">
        <w:rPr>
          <w:rFonts w:eastAsia="Times New Roman" w:cstheme="minorHAnsi"/>
          <w:sz w:val="24"/>
          <w:szCs w:val="24"/>
          <w:lang w:eastAsia="pl-PL"/>
        </w:rPr>
        <w:t xml:space="preserve">ców za opłatą należy podchodzić </w:t>
      </w:r>
      <w:r w:rsidRPr="00245461">
        <w:rPr>
          <w:rFonts w:eastAsia="Times New Roman" w:cstheme="minorHAnsi"/>
          <w:sz w:val="24"/>
          <w:szCs w:val="24"/>
          <w:lang w:eastAsia="pl-PL"/>
        </w:rPr>
        <w:t>ze szczególną ostrożnością, gdyż są to oferty komercyjne i nie mają związku z CEIDG.</w:t>
      </w:r>
    </w:p>
    <w:p w:rsidR="00F4067A" w:rsidRPr="00245461" w:rsidRDefault="00F4067A" w:rsidP="00245461">
      <w:pPr>
        <w:pStyle w:val="Akapitzlist"/>
        <w:spacing w:before="100" w:beforeAutospacing="1" w:after="100" w:afterAutospacing="1" w:line="360" w:lineRule="auto"/>
        <w:ind w:left="1222"/>
        <w:rPr>
          <w:rFonts w:eastAsia="Times New Roman" w:cstheme="minorHAnsi"/>
          <w:sz w:val="24"/>
          <w:szCs w:val="24"/>
          <w:lang w:eastAsia="pl-PL"/>
        </w:rPr>
      </w:pPr>
    </w:p>
    <w:p w:rsidR="006A543A" w:rsidRPr="00877D73" w:rsidRDefault="006A543A" w:rsidP="00245461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b/>
          <w:bCs/>
          <w:sz w:val="24"/>
          <w:szCs w:val="24"/>
          <w:lang w:eastAsia="pl-PL"/>
        </w:rPr>
        <w:t>Termin i sposób załatwienia sprawy:</w:t>
      </w:r>
    </w:p>
    <w:p w:rsidR="00877D73" w:rsidRPr="00245461" w:rsidRDefault="00877D73" w:rsidP="00877D73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</w:p>
    <w:p w:rsidR="006A543A" w:rsidRPr="00245461" w:rsidRDefault="00877D73" w:rsidP="00245461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sz w:val="24"/>
          <w:szCs w:val="24"/>
          <w:lang w:eastAsia="pl-PL"/>
        </w:rPr>
      </w:pPr>
      <w:r w:rsidRPr="00893F83">
        <w:rPr>
          <w:rFonts w:eastAsia="Times New Roman" w:cstheme="minorHAnsi"/>
          <w:sz w:val="24"/>
          <w:szCs w:val="24"/>
          <w:lang w:eastAsia="pl-PL"/>
        </w:rPr>
        <w:t xml:space="preserve">Urzędnik przyjmujący wniosek potwierdza tożsamość składającego wniosek, wydaje potwierdzenie przyjęcie wniosku i przekształca wniosek w formę dokumentu elektronicznego potwierdzonego podpisem elektronicznym i przesyła do CEIDG, nie później niż następnego dnia roboczego od dnia jego otrzymania. </w:t>
      </w:r>
      <w:r w:rsidR="00B4406C" w:rsidRPr="00DD2957">
        <w:rPr>
          <w:rFonts w:eastAsia="Times New Roman" w:cstheme="minorHAnsi"/>
          <w:sz w:val="24"/>
          <w:szCs w:val="24"/>
          <w:lang w:eastAsia="pl-PL"/>
        </w:rPr>
        <w:t>Dane z wniosku CEIDG-1 zostają przesłane do ZUS/KRUS, GUS oraz naczelnika urzędu skarbowego.</w:t>
      </w:r>
      <w:r>
        <w:rPr>
          <w:rFonts w:eastAsia="Times New Roman" w:cstheme="minorHAnsi"/>
          <w:sz w:val="24"/>
          <w:szCs w:val="24"/>
          <w:lang w:eastAsia="pl-PL"/>
        </w:rPr>
        <w:br/>
      </w:r>
    </w:p>
    <w:p w:rsidR="006A543A" w:rsidRPr="00245461" w:rsidRDefault="006A543A" w:rsidP="00245461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Style w:val="Pogrubienie"/>
          <w:rFonts w:eastAsia="Times New Roman" w:cstheme="minorHAnsi"/>
          <w:b w:val="0"/>
          <w:sz w:val="24"/>
          <w:szCs w:val="24"/>
          <w:lang w:eastAsia="pl-PL"/>
        </w:rPr>
      </w:pPr>
      <w:r w:rsidRPr="00245461">
        <w:rPr>
          <w:rStyle w:val="Pogrubienie"/>
          <w:rFonts w:cstheme="minorHAnsi"/>
          <w:sz w:val="24"/>
          <w:szCs w:val="24"/>
        </w:rPr>
        <w:t>Jednostka odpowiedzialna</w:t>
      </w:r>
    </w:p>
    <w:p w:rsidR="009908C9" w:rsidRPr="00245461" w:rsidRDefault="006A543A" w:rsidP="00245461">
      <w:pPr>
        <w:pStyle w:val="Akapitzlist"/>
        <w:spacing w:before="100" w:beforeAutospacing="1" w:after="100" w:afterAutospacing="1" w:line="360" w:lineRule="auto"/>
        <w:rPr>
          <w:rFonts w:eastAsia="Times New Roman" w:cstheme="minorHAnsi"/>
          <w:bCs/>
          <w:sz w:val="24"/>
          <w:szCs w:val="24"/>
          <w:lang w:eastAsia="pl-PL"/>
        </w:rPr>
      </w:pPr>
      <w:r w:rsidRPr="00245461">
        <w:rPr>
          <w:rFonts w:eastAsia="Times New Roman" w:cstheme="minorHAnsi"/>
          <w:bCs/>
          <w:sz w:val="24"/>
          <w:szCs w:val="24"/>
          <w:lang w:eastAsia="pl-PL"/>
        </w:rPr>
        <w:t>Wydział Ewidencji Ludności i Działalności Gospodarczej, budynek A, parter,</w:t>
      </w:r>
      <w:r w:rsidRPr="00245461">
        <w:rPr>
          <w:rFonts w:eastAsia="Times New Roman" w:cstheme="minorHAnsi"/>
          <w:bCs/>
          <w:sz w:val="24"/>
          <w:szCs w:val="24"/>
          <w:lang w:eastAsia="pl-PL"/>
        </w:rPr>
        <w:br/>
        <w:t xml:space="preserve"> pokój nr </w:t>
      </w:r>
      <w:r w:rsidR="00723BAD">
        <w:rPr>
          <w:rFonts w:eastAsia="Times New Roman" w:cstheme="minorHAnsi"/>
          <w:bCs/>
          <w:sz w:val="24"/>
          <w:szCs w:val="24"/>
          <w:lang w:eastAsia="pl-PL"/>
        </w:rPr>
        <w:t>1</w:t>
      </w:r>
      <w:r w:rsidR="009908C9" w:rsidRPr="00245461">
        <w:rPr>
          <w:rFonts w:eastAsia="Times New Roman" w:cstheme="minorHAnsi"/>
          <w:bCs/>
          <w:sz w:val="24"/>
          <w:szCs w:val="24"/>
          <w:lang w:eastAsia="pl-PL"/>
        </w:rPr>
        <w:t>5, t</w:t>
      </w:r>
      <w:r w:rsidRPr="00245461">
        <w:rPr>
          <w:rFonts w:eastAsia="Times New Roman" w:cstheme="minorHAnsi"/>
          <w:bCs/>
          <w:sz w:val="24"/>
          <w:szCs w:val="24"/>
          <w:lang w:eastAsia="pl-PL"/>
        </w:rPr>
        <w:t>el.</w:t>
      </w:r>
      <w:r w:rsidR="009908C9" w:rsidRPr="00245461">
        <w:rPr>
          <w:rFonts w:eastAsia="Times New Roman" w:cstheme="minorHAnsi"/>
          <w:bCs/>
          <w:sz w:val="24"/>
          <w:szCs w:val="24"/>
          <w:lang w:eastAsia="pl-PL"/>
        </w:rPr>
        <w:t xml:space="preserve">  </w:t>
      </w:r>
      <w:r w:rsidR="009908C9" w:rsidRPr="00245461">
        <w:rPr>
          <w:rFonts w:cstheme="minorHAnsi"/>
          <w:sz w:val="24"/>
          <w:szCs w:val="24"/>
        </w:rPr>
        <w:t>44 7262537</w:t>
      </w:r>
    </w:p>
    <w:p w:rsidR="006A543A" w:rsidRPr="00245461" w:rsidRDefault="006A543A" w:rsidP="00245461">
      <w:pPr>
        <w:pStyle w:val="Akapitzlist"/>
        <w:spacing w:before="100" w:beforeAutospacing="1" w:after="100" w:afterAutospacing="1" w:line="360" w:lineRule="auto"/>
        <w:ind w:left="502"/>
        <w:rPr>
          <w:rFonts w:eastAsia="Times New Roman" w:cstheme="minorHAnsi"/>
          <w:bCs/>
          <w:sz w:val="24"/>
          <w:szCs w:val="24"/>
          <w:lang w:eastAsia="pl-PL"/>
        </w:rPr>
      </w:pPr>
    </w:p>
    <w:p w:rsidR="006A543A" w:rsidRPr="00245461" w:rsidRDefault="006A543A" w:rsidP="00245461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b/>
          <w:bCs/>
          <w:sz w:val="24"/>
          <w:szCs w:val="24"/>
          <w:lang w:eastAsia="pl-PL"/>
        </w:rPr>
        <w:t>Tryb odwoławczy:</w:t>
      </w:r>
      <w:r w:rsidRPr="00245461">
        <w:rPr>
          <w:rFonts w:eastAsia="Times New Roman" w:cstheme="minorHAnsi"/>
          <w:sz w:val="24"/>
          <w:szCs w:val="24"/>
          <w:lang w:eastAsia="pl-PL"/>
        </w:rPr>
        <w:br/>
        <w:t>Nie przysługuje.</w:t>
      </w:r>
    </w:p>
    <w:p w:rsidR="00ED60D1" w:rsidRPr="00245461" w:rsidRDefault="00ED60D1" w:rsidP="00245461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245461">
        <w:rPr>
          <w:rFonts w:eastAsia="Times New Roman" w:cstheme="minorHAnsi"/>
          <w:b/>
          <w:bCs/>
          <w:sz w:val="24"/>
          <w:szCs w:val="24"/>
          <w:lang w:eastAsia="pl-PL"/>
        </w:rPr>
        <w:t>Więcej informacji na:</w:t>
      </w:r>
    </w:p>
    <w:p w:rsidR="00A43403" w:rsidRPr="00245461" w:rsidRDefault="006216A1" w:rsidP="00774D8A">
      <w:pPr>
        <w:spacing w:before="100" w:beforeAutospacing="1" w:after="0" w:afterAutospacing="1" w:line="360" w:lineRule="auto"/>
        <w:ind w:left="720"/>
        <w:rPr>
          <w:rFonts w:cstheme="minorHAnsi"/>
          <w:sz w:val="24"/>
          <w:szCs w:val="24"/>
        </w:rPr>
      </w:pPr>
      <w:hyperlink r:id="rId12" w:tgtFrame="_blank" w:history="1">
        <w:r w:rsidR="00ED60D1" w:rsidRPr="00245461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https://www.biznes.gov.pl</w:t>
        </w:r>
      </w:hyperlink>
    </w:p>
    <w:sectPr w:rsidR="00A43403" w:rsidRPr="00245461" w:rsidSect="00772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6CBC"/>
    <w:multiLevelType w:val="hybridMultilevel"/>
    <w:tmpl w:val="D7265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E73FF"/>
    <w:multiLevelType w:val="hybridMultilevel"/>
    <w:tmpl w:val="AF5A883E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14A53C91"/>
    <w:multiLevelType w:val="multilevel"/>
    <w:tmpl w:val="9E0A9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F205A3"/>
    <w:multiLevelType w:val="multilevel"/>
    <w:tmpl w:val="F3CEB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6F3C91"/>
    <w:multiLevelType w:val="multilevel"/>
    <w:tmpl w:val="AA8E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3E2E85"/>
    <w:multiLevelType w:val="hybridMultilevel"/>
    <w:tmpl w:val="D8501DAC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>
    <w:nsid w:val="2AB2369B"/>
    <w:multiLevelType w:val="multilevel"/>
    <w:tmpl w:val="47B2C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1B7DD2"/>
    <w:multiLevelType w:val="hybridMultilevel"/>
    <w:tmpl w:val="A9C80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4863FD"/>
    <w:multiLevelType w:val="multilevel"/>
    <w:tmpl w:val="CBC25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E62BA0"/>
    <w:multiLevelType w:val="multilevel"/>
    <w:tmpl w:val="AD62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082AD5"/>
    <w:multiLevelType w:val="multilevel"/>
    <w:tmpl w:val="C77A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533808"/>
    <w:multiLevelType w:val="hybridMultilevel"/>
    <w:tmpl w:val="9872D104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2">
    <w:nsid w:val="50300C15"/>
    <w:multiLevelType w:val="multilevel"/>
    <w:tmpl w:val="798ED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3C2CF6"/>
    <w:multiLevelType w:val="hybridMultilevel"/>
    <w:tmpl w:val="0D643476"/>
    <w:lvl w:ilvl="0" w:tplc="150CB3A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AE489B"/>
    <w:multiLevelType w:val="hybridMultilevel"/>
    <w:tmpl w:val="EFB6A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DF45E4"/>
    <w:multiLevelType w:val="multilevel"/>
    <w:tmpl w:val="E0C47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4"/>
  </w:num>
  <w:num w:numId="4">
    <w:abstractNumId w:val="12"/>
  </w:num>
  <w:num w:numId="5">
    <w:abstractNumId w:val="6"/>
  </w:num>
  <w:num w:numId="6">
    <w:abstractNumId w:val="2"/>
  </w:num>
  <w:num w:numId="7">
    <w:abstractNumId w:val="9"/>
  </w:num>
  <w:num w:numId="8">
    <w:abstractNumId w:val="7"/>
  </w:num>
  <w:num w:numId="9">
    <w:abstractNumId w:val="1"/>
  </w:num>
  <w:num w:numId="10">
    <w:abstractNumId w:val="14"/>
  </w:num>
  <w:num w:numId="11">
    <w:abstractNumId w:val="5"/>
  </w:num>
  <w:num w:numId="12">
    <w:abstractNumId w:val="3"/>
  </w:num>
  <w:num w:numId="13">
    <w:abstractNumId w:val="11"/>
  </w:num>
  <w:num w:numId="14">
    <w:abstractNumId w:val="10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543A"/>
    <w:rsid w:val="000174E5"/>
    <w:rsid w:val="00057D19"/>
    <w:rsid w:val="000940E5"/>
    <w:rsid w:val="00097307"/>
    <w:rsid w:val="000A702B"/>
    <w:rsid w:val="000D645A"/>
    <w:rsid w:val="00141E4B"/>
    <w:rsid w:val="001E2F5B"/>
    <w:rsid w:val="001F2D76"/>
    <w:rsid w:val="001F5973"/>
    <w:rsid w:val="002213B3"/>
    <w:rsid w:val="00245461"/>
    <w:rsid w:val="002B1856"/>
    <w:rsid w:val="002B6FF0"/>
    <w:rsid w:val="002D6168"/>
    <w:rsid w:val="00332FCE"/>
    <w:rsid w:val="00446C2F"/>
    <w:rsid w:val="00504DEB"/>
    <w:rsid w:val="00516F2F"/>
    <w:rsid w:val="00523A82"/>
    <w:rsid w:val="005D31B5"/>
    <w:rsid w:val="005F5B42"/>
    <w:rsid w:val="006216A1"/>
    <w:rsid w:val="00676D6D"/>
    <w:rsid w:val="0068301D"/>
    <w:rsid w:val="006A543A"/>
    <w:rsid w:val="006C3D2B"/>
    <w:rsid w:val="006F23FA"/>
    <w:rsid w:val="00723BAD"/>
    <w:rsid w:val="00746EC6"/>
    <w:rsid w:val="00774D8A"/>
    <w:rsid w:val="007A11F8"/>
    <w:rsid w:val="007A7ED9"/>
    <w:rsid w:val="007C1E5B"/>
    <w:rsid w:val="008500DF"/>
    <w:rsid w:val="008651B5"/>
    <w:rsid w:val="00877D73"/>
    <w:rsid w:val="00890AB0"/>
    <w:rsid w:val="008A5957"/>
    <w:rsid w:val="009908C9"/>
    <w:rsid w:val="00A43403"/>
    <w:rsid w:val="00AB2722"/>
    <w:rsid w:val="00AE137E"/>
    <w:rsid w:val="00B4406C"/>
    <w:rsid w:val="00BF7D9F"/>
    <w:rsid w:val="00C074F4"/>
    <w:rsid w:val="00C766AD"/>
    <w:rsid w:val="00D56402"/>
    <w:rsid w:val="00D86336"/>
    <w:rsid w:val="00ED1002"/>
    <w:rsid w:val="00ED60D1"/>
    <w:rsid w:val="00F40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43A"/>
  </w:style>
  <w:style w:type="paragraph" w:styleId="Nagwek1">
    <w:name w:val="heading 1"/>
    <w:basedOn w:val="Normalny"/>
    <w:next w:val="Normalny"/>
    <w:link w:val="Nagwek1Znak"/>
    <w:uiPriority w:val="9"/>
    <w:qFormat/>
    <w:rsid w:val="007A7E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5B4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A5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A543A"/>
    <w:rPr>
      <w:b/>
      <w:bCs/>
    </w:rPr>
  </w:style>
  <w:style w:type="character" w:styleId="Hipercze">
    <w:name w:val="Hyperlink"/>
    <w:basedOn w:val="Domylnaczcionkaakapitu"/>
    <w:uiPriority w:val="99"/>
    <w:unhideWhenUsed/>
    <w:rsid w:val="006A543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A543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A7E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5B4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g-binding">
    <w:name w:val="ng-binding"/>
    <w:basedOn w:val="Domylnaczcionkaakapitu"/>
    <w:rsid w:val="001F5973"/>
  </w:style>
  <w:style w:type="character" w:customStyle="1" w:styleId="ng-scope">
    <w:name w:val="ng-scope"/>
    <w:basedOn w:val="Domylnaczcionkaakapitu"/>
    <w:rsid w:val="001F59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4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demia.biznes.gov.pl/images/BIZGOV_Rejestracja_i_logowanie_03.12.2021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biznes.gov.pl/pl" TargetMode="External"/><Relationship Id="rId12" Type="http://schemas.openxmlformats.org/officeDocument/2006/relationships/hyperlink" Target="https://www.biznes.gov.pl/przedsiebiorcy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znes.gov.pl/pl/portal/00147" TargetMode="External"/><Relationship Id="rId11" Type="http://schemas.openxmlformats.org/officeDocument/2006/relationships/hyperlink" Target="http://www.biznes.gov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biznes.gov.pl/pl/firma/sprawy-urzedowe/chce-zalatwic-sprawe-przez-pelnomocnika/zalatwianie-spraw-firmowych-przez-pelnomocnik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znes.gov.pl/pl/firma/sprawy-urzedowe/chce-zalatwic-sprawe-przez-pelnomocnika/zalatwianie-spraw-firmowych-przez-pelnomocnika/pelnomocnik-wpisany-do-ceid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BD6312-1354-49A7-8469-860F95B6C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30</cp:revision>
  <dcterms:created xsi:type="dcterms:W3CDTF">2018-05-08T05:52:00Z</dcterms:created>
  <dcterms:modified xsi:type="dcterms:W3CDTF">2024-06-28T09:24:00Z</dcterms:modified>
</cp:coreProperties>
</file>