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B1E" w:rsidRPr="000B5A13" w:rsidRDefault="005D6B1E" w:rsidP="005D6B1E">
      <w:pPr>
        <w:pStyle w:val="Nagwek1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UDZIELENIE/ZMIANA LICENCJI NA WYKONYWANIE KRAJOWEGO TRANSPORTU DROGOWEGO W ZAKRESIE PRZEWOZU OSÓB TAKSÓWKĄ</w:t>
      </w:r>
    </w:p>
    <w:p w:rsidR="005D6B1E" w:rsidRPr="000B5A13" w:rsidRDefault="005D6B1E" w:rsidP="005D6B1E">
      <w:pPr>
        <w:pStyle w:val="Bezodstpw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>Miejsce</w:t>
      </w:r>
      <w:r w:rsidRPr="000B5A13">
        <w:rPr>
          <w:rFonts w:cstheme="minorHAnsi"/>
          <w:sz w:val="24"/>
          <w:szCs w:val="24"/>
        </w:rPr>
        <w:t xml:space="preserve"> </w:t>
      </w:r>
    </w:p>
    <w:p w:rsidR="005D6B1E" w:rsidRPr="000B5A13" w:rsidRDefault="005D6B1E" w:rsidP="005D6B1E">
      <w:pPr>
        <w:pStyle w:val="Bezodstpw"/>
        <w:spacing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Urząd Miasta w Tomaszowie Mazowieckim, ul. P.O.W. 10/16. Wydział Ewidencji Ludności i Działalności Gospodarczej, budynek  A, parter, pokój nr</w:t>
      </w:r>
      <w:r w:rsidR="005C6109">
        <w:rPr>
          <w:rFonts w:cstheme="minorHAnsi"/>
          <w:sz w:val="24"/>
          <w:szCs w:val="24"/>
        </w:rPr>
        <w:t xml:space="preserve"> </w:t>
      </w:r>
      <w:r w:rsidRPr="000B5A13">
        <w:rPr>
          <w:rFonts w:cstheme="minorHAnsi"/>
          <w:sz w:val="24"/>
          <w:szCs w:val="24"/>
        </w:rPr>
        <w:t>15, tel. 44 7262537.</w:t>
      </w:r>
    </w:p>
    <w:p w:rsidR="005D6B1E" w:rsidRPr="000B5A13" w:rsidRDefault="005D6B1E" w:rsidP="005D6B1E">
      <w:pPr>
        <w:pStyle w:val="Bezodstpw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>Podstawa prawna</w:t>
      </w:r>
    </w:p>
    <w:p w:rsidR="005D6B1E" w:rsidRPr="000B5A13" w:rsidRDefault="005D6B1E" w:rsidP="005D6B1E">
      <w:pPr>
        <w:pStyle w:val="Bezodstpw"/>
        <w:numPr>
          <w:ilvl w:val="0"/>
          <w:numId w:val="2"/>
        </w:numPr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 xml:space="preserve">Ustawa z dnia 6 września 2001 o transporcie drogowym; </w:t>
      </w:r>
    </w:p>
    <w:p w:rsidR="005D6B1E" w:rsidRPr="000B5A13" w:rsidRDefault="005D6B1E" w:rsidP="005D6B1E">
      <w:pPr>
        <w:pStyle w:val="Bezodstpw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 xml:space="preserve">Rozporządzenie Ministra Transportu, Budownictwa i Gospodarki Morskiej z dnia 6 sierpnia 2013 r. w sprawie wysokości opłat za czynności administracyjne związane z wykonywaniem przewozu drogowego oraz za egzaminowanie i wydanie certyfikatu kompetencji zawodowych; </w:t>
      </w:r>
    </w:p>
    <w:p w:rsidR="005D6B1E" w:rsidRPr="000B5A13" w:rsidRDefault="005D6B1E" w:rsidP="005D6B1E">
      <w:pPr>
        <w:pStyle w:val="Bezodstpw"/>
        <w:numPr>
          <w:ilvl w:val="0"/>
          <w:numId w:val="2"/>
        </w:numPr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Rozporządzenie Ministra Infrastruktury z dnia 5 grudnia 2019 r. w sprawie wzorów zezwolenia na wykonywanie zawodu przewoźnika drogowego i wzorów licencji na wykonywanie transportu drogowego oraz wypisów z tych dokumentów</w:t>
      </w:r>
      <w:r w:rsidRPr="000B5A13">
        <w:rPr>
          <w:rStyle w:val="ng-binding"/>
          <w:rFonts w:cstheme="minorHAnsi"/>
          <w:sz w:val="24"/>
          <w:szCs w:val="24"/>
        </w:rPr>
        <w:t>;</w:t>
      </w:r>
      <w:r w:rsidRPr="000B5A1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5D6B1E" w:rsidRPr="000B5A13" w:rsidRDefault="005D6B1E" w:rsidP="005D6B1E">
      <w:pPr>
        <w:pStyle w:val="Bezodstpw"/>
        <w:numPr>
          <w:ilvl w:val="0"/>
          <w:numId w:val="2"/>
        </w:numPr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Ustawa z dnia 14 czerwca 1960 r. Kodeks postępowania administracyjnego.</w:t>
      </w:r>
    </w:p>
    <w:p w:rsidR="005D6B1E" w:rsidRPr="000B5A13" w:rsidRDefault="005D6B1E" w:rsidP="005D6B1E">
      <w:pPr>
        <w:pStyle w:val="Bezodstpw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 xml:space="preserve">Opis sposobu załatwienia sprawy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Podjęcie i wykonywanie krajowego transportu drogowego w zakresie przewozu osób taksówką wymaga uzyskania licencji. Jest ona udzielana na wniosek strony, na określony obszar - tj. gminę, na okres nie krótszy niż 2 lata i nie dłuższy niż 50 lat.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  <w:u w:val="single"/>
        </w:rPr>
      </w:pPr>
      <w:r w:rsidRPr="000B5A13">
        <w:rPr>
          <w:rFonts w:cstheme="minorHAnsi"/>
          <w:sz w:val="24"/>
          <w:szCs w:val="24"/>
          <w:u w:val="single"/>
        </w:rPr>
        <w:t>Licencji udziela się Przedsiębiorcy, jeżeli:</w:t>
      </w:r>
    </w:p>
    <w:p w:rsidR="000B5A13" w:rsidRPr="005C6109" w:rsidRDefault="005C6109" w:rsidP="005C6109">
      <w:pPr>
        <w:spacing w:after="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0B5A13" w:rsidRPr="005C6109">
        <w:rPr>
          <w:rFonts w:eastAsia="Times New Roman" w:cstheme="minorHAnsi"/>
          <w:sz w:val="24"/>
          <w:szCs w:val="24"/>
          <w:lang w:eastAsia="pl-PL"/>
        </w:rPr>
        <w:t>członkowie organu zarządzającego osoby prawnej, osoby zarządzające spółką jawną lub komandytową, a w przypadku innego przedsiębiorcy - osoby prowadzące działalność gospodarczą:</w:t>
      </w:r>
    </w:p>
    <w:p w:rsidR="000B5A13" w:rsidRPr="005C6109" w:rsidRDefault="000B5A13" w:rsidP="005C6109">
      <w:pPr>
        <w:pStyle w:val="Akapitzlist"/>
        <w:numPr>
          <w:ilvl w:val="0"/>
          <w:numId w:val="11"/>
        </w:num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5C6109">
        <w:rPr>
          <w:rFonts w:eastAsia="Times New Roman" w:cstheme="minorHAnsi"/>
          <w:sz w:val="24"/>
          <w:szCs w:val="24"/>
          <w:lang w:eastAsia="pl-PL"/>
        </w:rPr>
        <w:t>nie zostały skazane prawomocnym wyrokiem za przestępstwa karne skarbowe lub przestępstwa umyślne: przeciwko bezpieczeństwu w komunikacji, mieniu, obrotowi gospodarczemu, wiarygodności dokumentów, środowisku lub warunkom pracy i płacy albo inne mające związek z wykonywaniem zawodu,</w:t>
      </w:r>
    </w:p>
    <w:p w:rsidR="000B5A13" w:rsidRPr="005C6109" w:rsidRDefault="000B5A13" w:rsidP="005C6109">
      <w:pPr>
        <w:pStyle w:val="Akapitzlist"/>
        <w:numPr>
          <w:ilvl w:val="0"/>
          <w:numId w:val="11"/>
        </w:numPr>
        <w:spacing w:after="0"/>
        <w:rPr>
          <w:rFonts w:eastAsia="Times New Roman" w:cstheme="minorHAnsi"/>
          <w:sz w:val="24"/>
          <w:szCs w:val="24"/>
          <w:lang w:eastAsia="pl-PL"/>
        </w:rPr>
      </w:pPr>
      <w:r w:rsidRPr="005C6109">
        <w:rPr>
          <w:rFonts w:eastAsia="Times New Roman" w:cstheme="minorHAnsi"/>
          <w:sz w:val="24"/>
          <w:szCs w:val="24"/>
          <w:lang w:eastAsia="pl-PL"/>
        </w:rPr>
        <w:t xml:space="preserve">nie wydano im prawomocnego orzeczenia zakazującego wykonywania działalności gospodarczej w zakresie </w:t>
      </w:r>
      <w:r w:rsidRPr="005C6109">
        <w:rPr>
          <w:rFonts w:eastAsia="Times New Roman" w:cstheme="minorHAnsi"/>
          <w:iCs/>
          <w:sz w:val="24"/>
          <w:szCs w:val="24"/>
          <w:lang w:eastAsia="pl-PL"/>
        </w:rPr>
        <w:t>transportu drogowego</w:t>
      </w:r>
      <w:r w:rsidRPr="005C6109">
        <w:rPr>
          <w:rFonts w:eastAsia="Times New Roman" w:cstheme="minorHAnsi"/>
          <w:sz w:val="24"/>
          <w:szCs w:val="24"/>
          <w:lang w:eastAsia="pl-PL"/>
        </w:rPr>
        <w:t>;</w:t>
      </w:r>
    </w:p>
    <w:p w:rsidR="000B5A13" w:rsidRPr="000B5A13" w:rsidRDefault="000B5A13" w:rsidP="000B5A13">
      <w:pPr>
        <w:pStyle w:val="Bezodstpw"/>
        <w:spacing w:line="276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- posiada on tytuł prawny do dysponowania pojazdem lub pojazdami samochodowymi spełniającymi wymagania techniczne określone </w:t>
      </w:r>
      <w:hyperlink r:id="rId5" w:anchor="/search-hypertext/16915749_art(5(c))_1?pit=2024-01-22" w:history="1">
        <w:r w:rsidRPr="000B5A13">
          <w:rPr>
            <w:rStyle w:val="Hipercze"/>
            <w:rFonts w:cstheme="minorHAnsi"/>
            <w:color w:val="auto"/>
            <w:sz w:val="24"/>
            <w:szCs w:val="24"/>
            <w:u w:val="none"/>
          </w:rPr>
          <w:t>przepisami</w:t>
        </w:r>
      </w:hyperlink>
      <w:r w:rsidRPr="000B5A13">
        <w:rPr>
          <w:rFonts w:cstheme="minorHAnsi"/>
          <w:sz w:val="24"/>
          <w:szCs w:val="24"/>
        </w:rPr>
        <w:t xml:space="preserve"> prawa o ruchu drogowym, którymi </w:t>
      </w:r>
      <w:r w:rsidRPr="000B5A13">
        <w:rPr>
          <w:rStyle w:val="Uwydatnienie"/>
          <w:rFonts w:cstheme="minorHAnsi"/>
          <w:i w:val="0"/>
          <w:sz w:val="24"/>
          <w:szCs w:val="24"/>
        </w:rPr>
        <w:t>transport drogowy</w:t>
      </w:r>
      <w:r w:rsidRPr="000B5A13">
        <w:rPr>
          <w:rFonts w:cstheme="minorHAnsi"/>
          <w:i/>
          <w:sz w:val="24"/>
          <w:szCs w:val="24"/>
        </w:rPr>
        <w:t xml:space="preserve"> </w:t>
      </w:r>
      <w:r w:rsidRPr="000B5A13">
        <w:rPr>
          <w:rFonts w:cstheme="minorHAnsi"/>
          <w:sz w:val="24"/>
          <w:szCs w:val="24"/>
        </w:rPr>
        <w:t>ma być wykonywany</w:t>
      </w:r>
    </w:p>
    <w:p w:rsidR="000B5A13" w:rsidRPr="000B5A13" w:rsidRDefault="000B5A13" w:rsidP="000B5A1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- przedsiębiorca osobiście wykonujący przewóz, zatrudnieni przez niego kierowcy oraz osoby niezatrudnione przez przedsiębiorcę, lecz wykonujące osobiście przewóz na jego rzecz:</w:t>
      </w:r>
    </w:p>
    <w:p w:rsidR="000B5A13" w:rsidRPr="000B5A13" w:rsidRDefault="000B5A13" w:rsidP="000B5A13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 xml:space="preserve">nie byli prawomocnie skazani za przestępstwa przeciwko życiu i zdrowiu oraz przeciwko wolności seksualnej i obyczajności, a także za przestępstwa, o </w:t>
      </w:r>
      <w:r w:rsidRPr="000B5A13">
        <w:rPr>
          <w:rFonts w:eastAsia="Times New Roman" w:cstheme="minorHAnsi"/>
          <w:sz w:val="24"/>
          <w:szCs w:val="24"/>
          <w:lang w:eastAsia="pl-PL"/>
        </w:rPr>
        <w:lastRenderedPageBreak/>
        <w:t xml:space="preserve">których mowa w </w:t>
      </w:r>
      <w:hyperlink r:id="rId6" w:anchor="/document/17219465?unitId=art(59)&amp;cm=DOCUMENT" w:history="1">
        <w:r w:rsidRPr="000B5A13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art. 59</w:t>
        </w:r>
      </w:hyperlink>
      <w:r w:rsidRPr="000B5A13">
        <w:rPr>
          <w:rFonts w:eastAsia="Times New Roman" w:cstheme="minorHAnsi"/>
          <w:sz w:val="24"/>
          <w:szCs w:val="24"/>
          <w:lang w:eastAsia="pl-PL"/>
        </w:rPr>
        <w:t xml:space="preserve"> ustawy z dnia 29 lipca 2005 r. o przeciwdziałaniu narkomanii, a ponadto nie orzeczono prawomocnie wobec nich zakazu wykonywania zawodu kierowcy,</w:t>
      </w:r>
    </w:p>
    <w:p w:rsidR="000B5A13" w:rsidRPr="000B5A13" w:rsidRDefault="000B5A13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  <w:u w:val="single"/>
        </w:rPr>
      </w:pPr>
    </w:p>
    <w:p w:rsidR="005D6B1E" w:rsidRPr="000B5A13" w:rsidRDefault="005D6B1E" w:rsidP="000B5A13">
      <w:pPr>
        <w:pStyle w:val="Bezodstpw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posiadają odpowiednie uprawnienie do kierowania pojazdem samochodowym;</w:t>
      </w:r>
    </w:p>
    <w:p w:rsidR="005D6B1E" w:rsidRPr="000B5A13" w:rsidRDefault="005D6B1E" w:rsidP="000B5A13">
      <w:pPr>
        <w:pStyle w:val="Bezodstpw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nie mają przeciwwskazań zdrowotnych i psychologicznych do wykonywania pracy na stanowisku kierowcy. </w:t>
      </w:r>
    </w:p>
    <w:p w:rsidR="005D6B1E" w:rsidRPr="000B5A13" w:rsidRDefault="005D6B1E" w:rsidP="005D6B1E">
      <w:pPr>
        <w:pStyle w:val="Bezodstpw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 xml:space="preserve"> Wymagane dokumenty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Licencji udziela się na wniosek przedsiębiorcy, po uiszczeniu stosownej opłaty.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Do wniosku dołącza się: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cstheme="minorHAnsi"/>
          <w:sz w:val="24"/>
          <w:szCs w:val="24"/>
        </w:rPr>
        <w:t xml:space="preserve">- </w:t>
      </w:r>
      <w:r w:rsidRPr="000B5A13">
        <w:rPr>
          <w:rFonts w:eastAsia="Times New Roman" w:cstheme="minorHAnsi"/>
          <w:sz w:val="24"/>
          <w:szCs w:val="24"/>
          <w:lang w:eastAsia="pl-PL"/>
        </w:rPr>
        <w:t xml:space="preserve">oświadczenie członków organu zarządzającego osoby prawnej, osoby zarządzającej spółką jawną lub komandytową, a w przypadku innego przedsiębiorcy – osoby prowadzącej działalność gospodarczą, że spełnia wymóg dobrej reputacji, o którym mowa w art. 5c ust. 1 </w:t>
      </w:r>
      <w:proofErr w:type="spellStart"/>
      <w:r w:rsidRPr="000B5A13">
        <w:rPr>
          <w:rFonts w:eastAsia="Times New Roman" w:cstheme="minorHAnsi"/>
          <w:sz w:val="24"/>
          <w:szCs w:val="24"/>
          <w:lang w:eastAsia="pl-PL"/>
        </w:rPr>
        <w:t>pkt</w:t>
      </w:r>
      <w:proofErr w:type="spellEnd"/>
      <w:r w:rsidRPr="000B5A13">
        <w:rPr>
          <w:rFonts w:eastAsia="Times New Roman" w:cstheme="minorHAnsi"/>
          <w:sz w:val="24"/>
          <w:szCs w:val="24"/>
          <w:lang w:eastAsia="pl-PL"/>
        </w:rPr>
        <w:t xml:space="preserve"> 1</w:t>
      </w:r>
      <w:r w:rsidR="000B5A13">
        <w:rPr>
          <w:rFonts w:eastAsia="Times New Roman" w:cstheme="minorHAnsi"/>
          <w:sz w:val="24"/>
          <w:szCs w:val="24"/>
          <w:lang w:eastAsia="pl-PL"/>
        </w:rPr>
        <w:t xml:space="preserve"> i 5</w:t>
      </w:r>
      <w:r w:rsidRPr="000B5A13">
        <w:rPr>
          <w:rFonts w:eastAsia="Times New Roman" w:cstheme="minorHAnsi"/>
          <w:sz w:val="24"/>
          <w:szCs w:val="24"/>
          <w:lang w:eastAsia="pl-PL"/>
        </w:rPr>
        <w:t xml:space="preserve"> ustawy o transporcie drogowym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 xml:space="preserve">- zaświadczenie/-a o niekaralności opatrzone datą nie wcześniejszą niż miesiąc przed złożeniem wniosku, potwierdzające, że odpowiednio przedsiębiorca osobiście wykonujący przewozy zatrudnieni kierowcy </w:t>
      </w:r>
      <w:r w:rsidR="000B5A13" w:rsidRPr="000B5A13">
        <w:rPr>
          <w:rFonts w:eastAsia="Times New Roman" w:cstheme="minorHAnsi"/>
          <w:sz w:val="24"/>
          <w:szCs w:val="24"/>
          <w:lang w:eastAsia="pl-PL"/>
        </w:rPr>
        <w:t>oraz osoby niezatrudnione przez przedsiębiorcę, lecz wykonujące osobiście przewóz na jego rzecz</w:t>
      </w:r>
      <w:r w:rsidRPr="000B5A13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DA2D2E" w:rsidRPr="000B5A13">
        <w:rPr>
          <w:rFonts w:eastAsia="Times New Roman" w:cstheme="minorHAnsi"/>
          <w:sz w:val="24"/>
          <w:szCs w:val="24"/>
          <w:lang w:eastAsia="pl-PL"/>
        </w:rPr>
        <w:t xml:space="preserve">spełniają warunki </w:t>
      </w:r>
      <w:r w:rsidRPr="000B5A13">
        <w:rPr>
          <w:rFonts w:eastAsia="Times New Roman" w:cstheme="minorHAnsi"/>
          <w:sz w:val="24"/>
          <w:szCs w:val="24"/>
          <w:lang w:eastAsia="pl-PL"/>
        </w:rPr>
        <w:t xml:space="preserve">o których mowa w art. 6 ust. 1 </w:t>
      </w:r>
      <w:proofErr w:type="spellStart"/>
      <w:r w:rsidRPr="000B5A13">
        <w:rPr>
          <w:rFonts w:eastAsia="Times New Roman" w:cstheme="minorHAnsi"/>
          <w:sz w:val="24"/>
          <w:szCs w:val="24"/>
          <w:lang w:eastAsia="pl-PL"/>
        </w:rPr>
        <w:t>pkt</w:t>
      </w:r>
      <w:proofErr w:type="spellEnd"/>
      <w:r w:rsidRPr="000B5A13">
        <w:rPr>
          <w:rFonts w:eastAsia="Times New Roman" w:cstheme="minorHAnsi"/>
          <w:sz w:val="24"/>
          <w:szCs w:val="24"/>
          <w:lang w:eastAsia="pl-PL"/>
        </w:rPr>
        <w:t xml:space="preserve"> 2 ustawy o transporcie drogowym</w:t>
      </w:r>
      <w:r w:rsidRPr="000B5A13">
        <w:rPr>
          <w:rFonts w:eastAsia="Times New Roman" w:cstheme="minorHAnsi"/>
          <w:sz w:val="24"/>
          <w:szCs w:val="24"/>
          <w:lang w:eastAsia="pl-PL"/>
        </w:rPr>
        <w:br/>
        <w:t>- kserokopia prawa jazdy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- kserokopia orzeczenia lekarskiego i psychologicznego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- wykaz pojazdów</w:t>
      </w:r>
      <w:r w:rsidRPr="000B5A13">
        <w:rPr>
          <w:rFonts w:eastAsia="Times New Roman" w:cstheme="minorHAnsi"/>
          <w:sz w:val="24"/>
          <w:szCs w:val="24"/>
          <w:lang w:eastAsia="pl-PL"/>
        </w:rPr>
        <w:br/>
        <w:t>- kserokopia/-e dowodu/-ów rejestracyjnych z przeznaczeniem TAXI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b/>
          <w:sz w:val="24"/>
          <w:szCs w:val="24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- dowód uiszczenia opłaty za wydanie licencji oraz wypisu/-ów z licencji</w:t>
      </w:r>
      <w:r w:rsidRPr="000B5A13">
        <w:rPr>
          <w:rFonts w:cstheme="minorHAnsi"/>
          <w:b/>
          <w:sz w:val="24"/>
          <w:szCs w:val="24"/>
        </w:rPr>
        <w:t>.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b/>
          <w:sz w:val="24"/>
          <w:szCs w:val="24"/>
        </w:rPr>
      </w:pPr>
    </w:p>
    <w:p w:rsidR="005D6B1E" w:rsidRPr="000B5A13" w:rsidRDefault="005D6B1E" w:rsidP="005D6B1E">
      <w:pPr>
        <w:pStyle w:val="Bezodstpw"/>
        <w:spacing w:line="360" w:lineRule="auto"/>
        <w:rPr>
          <w:rFonts w:cstheme="minorHAnsi"/>
          <w:b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 xml:space="preserve">5.  Opłaty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  <w:u w:val="single"/>
        </w:rPr>
      </w:pPr>
      <w:r w:rsidRPr="000B5A13">
        <w:rPr>
          <w:rFonts w:cstheme="minorHAnsi"/>
          <w:sz w:val="24"/>
          <w:szCs w:val="24"/>
        </w:rPr>
        <w:t xml:space="preserve">1) </w:t>
      </w:r>
      <w:r w:rsidRPr="000B5A13">
        <w:rPr>
          <w:rFonts w:cstheme="minorHAnsi"/>
          <w:sz w:val="24"/>
          <w:szCs w:val="24"/>
          <w:u w:val="single"/>
        </w:rPr>
        <w:t xml:space="preserve">Wysokość opłaty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opłata za udzielenie licencji na wykonywanie krajowego transportu drogowego w zakresie przewozu osób taksówką na obszarze gminy wynosi: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200 zł  - od 2 do 15 lat,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250 zł – powyżej 15 do 30 lat,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300 zł – powyżej 30 do 50 lat.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lastRenderedPageBreak/>
        <w:t>2) W przypadku zmiany licencji, z powodu zmiany danych w niej zawartych, pobiera się opłatę w wysokości 10 % opłaty, o której mowa powyżej, stanowiącej podstawę do obliczenia opłaty jak za udzielenie licencji tj.: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 xml:space="preserve"> od 2 do 15 lat – 20 zł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powyżej 15 do 30 lat – 25 zł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powyżej 30 do 50 lat – 30 zł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eastAsia="Times New Roman" w:cstheme="minorHAnsi"/>
          <w:sz w:val="24"/>
          <w:szCs w:val="24"/>
          <w:lang w:eastAsia="pl-PL"/>
        </w:rPr>
      </w:pPr>
      <w:r w:rsidRPr="000B5A13">
        <w:rPr>
          <w:rFonts w:eastAsia="Times New Roman" w:cstheme="minorHAnsi"/>
          <w:sz w:val="24"/>
          <w:szCs w:val="24"/>
          <w:lang w:eastAsia="pl-PL"/>
        </w:rPr>
        <w:t>Za każdy pojazd zgłoszony we wniosku o udzielenie licencji oraz wypis na ten pojazd pobiera się 11% opłaty odpowiedniej dla okresu ważności licencji.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3) Sposób wniesienia opłaty: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w kasie Urzędu Miasta w Tomaszowie Mazowieckim (parter w budynku A) lub na rachunek bankowy : ING Bank Śląski Nr  90 1050 1461 1000 0023 6464 4324 </w:t>
      </w:r>
    </w:p>
    <w:p w:rsidR="00295E87" w:rsidRPr="000B5A13" w:rsidRDefault="00295E87" w:rsidP="00295E87">
      <w:pPr>
        <w:pStyle w:val="NormalnyWeb"/>
        <w:rPr>
          <w:rFonts w:asciiTheme="minorHAnsi" w:hAnsiTheme="minorHAnsi" w:cstheme="minorHAnsi"/>
        </w:rPr>
      </w:pPr>
      <w:r w:rsidRPr="000B5A13">
        <w:rPr>
          <w:rFonts w:asciiTheme="minorHAnsi" w:hAnsiTheme="minorHAnsi" w:cstheme="minorHAnsi"/>
        </w:rPr>
        <w:t>Za wydanie wtórnika licencji w przypadku jej utraty na skutek okoliczności niezależnych od przedsiębiorcy pobiera się 10% opłaty jak za udzielenie licencji; w innych przypadkach utraty licencji to 25 % opłaty jak za udzielenie licencji.</w:t>
      </w:r>
      <w:r w:rsidR="004E3FC3">
        <w:rPr>
          <w:rFonts w:asciiTheme="minorHAnsi" w:hAnsiTheme="minorHAnsi" w:cstheme="minorHAnsi"/>
        </w:rPr>
        <w:t xml:space="preserve"> </w:t>
      </w:r>
      <w:r w:rsidRPr="000B5A13">
        <w:rPr>
          <w:rFonts w:asciiTheme="minorHAnsi" w:hAnsiTheme="minorHAnsi" w:cstheme="minorHAnsi"/>
        </w:rPr>
        <w:t>Za wydanie wtórnika wypisu z licencji pobiera się 1% opłaty jak za udzielenie licencji.</w:t>
      </w:r>
    </w:p>
    <w:p w:rsidR="00295E87" w:rsidRPr="000B5A13" w:rsidRDefault="00295E87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>6.</w:t>
      </w:r>
      <w:r w:rsidRPr="000B5A13">
        <w:rPr>
          <w:rFonts w:cstheme="minorHAnsi"/>
          <w:sz w:val="24"/>
          <w:szCs w:val="24"/>
        </w:rPr>
        <w:t xml:space="preserve"> </w:t>
      </w:r>
      <w:r w:rsidRPr="000B5A13">
        <w:rPr>
          <w:rFonts w:cstheme="minorHAnsi"/>
          <w:b/>
          <w:sz w:val="24"/>
          <w:szCs w:val="24"/>
        </w:rPr>
        <w:t>Termin udzielenia odpowiedzi</w:t>
      </w:r>
      <w:r w:rsidRPr="000B5A13">
        <w:rPr>
          <w:rFonts w:cstheme="minorHAnsi"/>
          <w:sz w:val="24"/>
          <w:szCs w:val="24"/>
        </w:rPr>
        <w:t xml:space="preserve">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Na podstawie art. 35 Kodeksu postępowania administracyjnego sprawę załatwia się bez zbędnej zwłoki. Gdy sprawa wymaga przeprowadzenia postępowania wyjaśniającego - nie później niż w ciągu miesiąca a sprawa szczególnie skomplikowana - nie później niż w ciągu dwóch miesięcy od dnia wszczęcia postępowania.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>7. Jednostka odpowiedzialna</w:t>
      </w:r>
      <w:r w:rsidRPr="000B5A13">
        <w:rPr>
          <w:rFonts w:cstheme="minorHAnsi"/>
          <w:sz w:val="24"/>
          <w:szCs w:val="24"/>
        </w:rPr>
        <w:t xml:space="preserve"> </w:t>
      </w:r>
      <w:r w:rsidRPr="000B5A13">
        <w:rPr>
          <w:rFonts w:cstheme="minorHAnsi"/>
          <w:sz w:val="24"/>
          <w:szCs w:val="24"/>
        </w:rPr>
        <w:br/>
        <w:t xml:space="preserve">Wydział Ewidencji Ludności i Działalności Gospodarczej, budynek A, parter, pokój nr </w:t>
      </w:r>
      <w:r w:rsidR="00DA2D2E">
        <w:rPr>
          <w:rFonts w:cstheme="minorHAnsi"/>
          <w:sz w:val="24"/>
          <w:szCs w:val="24"/>
        </w:rPr>
        <w:t>1</w:t>
      </w:r>
      <w:r w:rsidRPr="000B5A13">
        <w:rPr>
          <w:rFonts w:cstheme="minorHAnsi"/>
          <w:sz w:val="24"/>
          <w:szCs w:val="24"/>
        </w:rPr>
        <w:t xml:space="preserve">5, tel. 447262537.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b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 xml:space="preserve">8. Tryb odwoławczy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Od decyzji stronie przysługuje odwołanie do Samorządowego Kolegium Odwoławczego w Piotrkowie Trybunalskim za pośrednictwem Prezydenta Miasta Tomaszowa </w:t>
      </w:r>
      <w:proofErr w:type="spellStart"/>
      <w:r w:rsidRPr="000B5A13">
        <w:rPr>
          <w:rFonts w:cstheme="minorHAnsi"/>
          <w:sz w:val="24"/>
          <w:szCs w:val="24"/>
        </w:rPr>
        <w:t>Maz</w:t>
      </w:r>
      <w:proofErr w:type="spellEnd"/>
      <w:r w:rsidRPr="000B5A13">
        <w:rPr>
          <w:rFonts w:cstheme="minorHAnsi"/>
          <w:sz w:val="24"/>
          <w:szCs w:val="24"/>
        </w:rPr>
        <w:t xml:space="preserve">., w terminie 14 dni od dnia doręczenia decyzji.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</w:t>
      </w:r>
      <w:r w:rsidRPr="000B5A13">
        <w:rPr>
          <w:rFonts w:cstheme="minorHAnsi"/>
          <w:b/>
          <w:sz w:val="24"/>
          <w:szCs w:val="24"/>
        </w:rPr>
        <w:t>9. Inne informacje</w:t>
      </w:r>
      <w:r w:rsidRPr="000B5A13">
        <w:rPr>
          <w:rFonts w:cstheme="minorHAnsi"/>
          <w:sz w:val="24"/>
          <w:szCs w:val="24"/>
        </w:rPr>
        <w:t xml:space="preserve"> </w:t>
      </w:r>
    </w:p>
    <w:p w:rsidR="005D6B1E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Przedsiębiorca jest obowiązany zgłaszać na piśmie lub w postaci dokumentu elektronicznego organowi, który udzielił licencji na wykonywanie krajowego transportu drogowego w zakresie przewozu osób taksówką, wszelkie zmiany danych, o których mowa w art. 8 ustawy z dnia 6 września 2001 r. o transporcie drogowym, nie później niż </w:t>
      </w:r>
      <w:r w:rsidRPr="000B5A13">
        <w:rPr>
          <w:rFonts w:cstheme="minorHAnsi"/>
          <w:sz w:val="24"/>
          <w:szCs w:val="24"/>
        </w:rPr>
        <w:lastRenderedPageBreak/>
        <w:t xml:space="preserve">w terminie 28 dni od dnia ich powstania.   Jeżeli zmiany obejmują dane zawarte w licencji, przedsiębiorca jest obowiązany wystąpić  z wnioskiem o zmianę treści licencji. </w:t>
      </w:r>
    </w:p>
    <w:p w:rsidR="005C6109" w:rsidRPr="000B5A13" w:rsidRDefault="005C6109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przypadku zmiany pojazdu bądź zgłaszania kolejnego pojazdu do licencji należy złożyć wniosek o nowy wypis z licencji bądź jego zmianę.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b/>
          <w:sz w:val="24"/>
          <w:szCs w:val="24"/>
        </w:rPr>
        <w:t xml:space="preserve"> 10. Załączniki</w:t>
      </w:r>
      <w:r w:rsidRPr="000B5A13">
        <w:rPr>
          <w:rFonts w:cstheme="minorHAnsi"/>
          <w:sz w:val="24"/>
          <w:szCs w:val="24"/>
        </w:rPr>
        <w:t xml:space="preserve">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>1) WLDG-23-01 wniosek o udzielenie</w:t>
      </w:r>
      <w:r w:rsidR="00A22B94">
        <w:rPr>
          <w:rFonts w:cstheme="minorHAnsi"/>
          <w:sz w:val="24"/>
          <w:szCs w:val="24"/>
        </w:rPr>
        <w:t>/zmianę</w:t>
      </w:r>
      <w:r w:rsidRPr="000B5A13">
        <w:rPr>
          <w:rFonts w:cstheme="minorHAnsi"/>
          <w:sz w:val="24"/>
          <w:szCs w:val="24"/>
        </w:rPr>
        <w:t xml:space="preserve"> licencji na wykonywanie krajowego transportu drogowego taksówką; 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2) WLDG-23-0</w:t>
      </w:r>
      <w:r w:rsidR="00A22B94">
        <w:rPr>
          <w:rFonts w:cstheme="minorHAnsi"/>
          <w:sz w:val="24"/>
          <w:szCs w:val="24"/>
        </w:rPr>
        <w:t xml:space="preserve">2 </w:t>
      </w:r>
      <w:r w:rsidRPr="000B5A13">
        <w:rPr>
          <w:rFonts w:cstheme="minorHAnsi"/>
          <w:sz w:val="24"/>
          <w:szCs w:val="24"/>
        </w:rPr>
        <w:t>oświadczenie  o spełnieniu wymogu dobrej reputacji;</w:t>
      </w:r>
    </w:p>
    <w:p w:rsidR="005D6B1E" w:rsidRPr="000B5A13" w:rsidRDefault="005D6B1E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 w:rsidRPr="000B5A13">
        <w:rPr>
          <w:rFonts w:cstheme="minorHAnsi"/>
          <w:sz w:val="24"/>
          <w:szCs w:val="24"/>
        </w:rPr>
        <w:t xml:space="preserve"> 3) WLDG-23-0</w:t>
      </w:r>
      <w:r w:rsidR="00A22B94">
        <w:rPr>
          <w:rFonts w:cstheme="minorHAnsi"/>
          <w:sz w:val="24"/>
          <w:szCs w:val="24"/>
        </w:rPr>
        <w:t>3</w:t>
      </w:r>
      <w:r w:rsidRPr="000B5A13">
        <w:rPr>
          <w:rFonts w:cstheme="minorHAnsi"/>
          <w:sz w:val="24"/>
          <w:szCs w:val="24"/>
        </w:rPr>
        <w:t xml:space="preserve"> wykaz pojazdów</w:t>
      </w:r>
      <w:r w:rsidR="00A22B94">
        <w:rPr>
          <w:rFonts w:cstheme="minorHAnsi"/>
          <w:sz w:val="24"/>
          <w:szCs w:val="24"/>
        </w:rPr>
        <w:t>;</w:t>
      </w:r>
    </w:p>
    <w:p w:rsidR="00A22B94" w:rsidRDefault="00A22B94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4) WLDG-23-04</w:t>
      </w:r>
      <w:r w:rsidR="005D6B1E" w:rsidRPr="000B5A13">
        <w:rPr>
          <w:rFonts w:cstheme="minorHAnsi"/>
          <w:sz w:val="24"/>
          <w:szCs w:val="24"/>
        </w:rPr>
        <w:t xml:space="preserve"> spis zaświadczeń o niekaralności</w:t>
      </w:r>
      <w:r>
        <w:rPr>
          <w:rFonts w:cstheme="minorHAnsi"/>
          <w:sz w:val="24"/>
          <w:szCs w:val="24"/>
        </w:rPr>
        <w:t>;</w:t>
      </w:r>
    </w:p>
    <w:p w:rsidR="00A22B94" w:rsidRPr="000B5A13" w:rsidRDefault="00A22B94" w:rsidP="005D6B1E">
      <w:pPr>
        <w:pStyle w:val="Bezodstpw"/>
        <w:spacing w:line="360" w:lineRule="auto"/>
        <w:ind w:left="40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5) WLDG-23-05 wniosek o wydanie/zmianę wypisu z licencji Taxi.</w:t>
      </w:r>
    </w:p>
    <w:p w:rsidR="004A6249" w:rsidRPr="005D6B1E" w:rsidRDefault="004A6249">
      <w:pPr>
        <w:rPr>
          <w:rFonts w:cstheme="minorHAnsi"/>
          <w:sz w:val="24"/>
          <w:szCs w:val="24"/>
        </w:rPr>
      </w:pPr>
    </w:p>
    <w:sectPr w:rsidR="004A6249" w:rsidRPr="005D6B1E" w:rsidSect="00B159A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54F5E"/>
    <w:multiLevelType w:val="hybridMultilevel"/>
    <w:tmpl w:val="8CAAE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E3E68"/>
    <w:multiLevelType w:val="multilevel"/>
    <w:tmpl w:val="C39A8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297B10"/>
    <w:multiLevelType w:val="hybridMultilevel"/>
    <w:tmpl w:val="9CA014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DF242C"/>
    <w:multiLevelType w:val="hybridMultilevel"/>
    <w:tmpl w:val="D5BE8FA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5CF44D9C"/>
    <w:multiLevelType w:val="hybridMultilevel"/>
    <w:tmpl w:val="312483B2"/>
    <w:lvl w:ilvl="0" w:tplc="391095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2AF29B9"/>
    <w:multiLevelType w:val="hybridMultilevel"/>
    <w:tmpl w:val="4C34F616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6">
    <w:nsid w:val="71D66344"/>
    <w:multiLevelType w:val="hybridMultilevel"/>
    <w:tmpl w:val="313878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3752B2A"/>
    <w:multiLevelType w:val="hybridMultilevel"/>
    <w:tmpl w:val="6ECAB64E"/>
    <w:lvl w:ilvl="0" w:tplc="0415000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8">
    <w:nsid w:val="743C7065"/>
    <w:multiLevelType w:val="hybridMultilevel"/>
    <w:tmpl w:val="2FA66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F2AA6"/>
    <w:multiLevelType w:val="multilevel"/>
    <w:tmpl w:val="B002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DB631E"/>
    <w:multiLevelType w:val="hybridMultilevel"/>
    <w:tmpl w:val="68C49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"/>
  </w:num>
  <w:num w:numId="5">
    <w:abstractNumId w:val="10"/>
  </w:num>
  <w:num w:numId="6">
    <w:abstractNumId w:val="0"/>
  </w:num>
  <w:num w:numId="7">
    <w:abstractNumId w:val="5"/>
  </w:num>
  <w:num w:numId="8">
    <w:abstractNumId w:val="6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6B1E"/>
    <w:rsid w:val="0006357C"/>
    <w:rsid w:val="000B5A13"/>
    <w:rsid w:val="00295E87"/>
    <w:rsid w:val="003C77D0"/>
    <w:rsid w:val="003E2104"/>
    <w:rsid w:val="004A6249"/>
    <w:rsid w:val="004E3FC3"/>
    <w:rsid w:val="005A64AA"/>
    <w:rsid w:val="005C6109"/>
    <w:rsid w:val="005D6B1E"/>
    <w:rsid w:val="00686789"/>
    <w:rsid w:val="00A22B94"/>
    <w:rsid w:val="00AD5F2B"/>
    <w:rsid w:val="00C16989"/>
    <w:rsid w:val="00DA2D2E"/>
    <w:rsid w:val="00DC1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249"/>
  </w:style>
  <w:style w:type="paragraph" w:styleId="Nagwek1">
    <w:name w:val="heading 1"/>
    <w:basedOn w:val="Normalny"/>
    <w:next w:val="Normalny"/>
    <w:link w:val="Nagwek1Znak"/>
    <w:uiPriority w:val="9"/>
    <w:qFormat/>
    <w:rsid w:val="005D6B1E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5E8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6B1E"/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Bezodstpw">
    <w:name w:val="No Spacing"/>
    <w:uiPriority w:val="1"/>
    <w:qFormat/>
    <w:rsid w:val="005D6B1E"/>
    <w:pPr>
      <w:spacing w:after="0" w:line="240" w:lineRule="auto"/>
    </w:pPr>
  </w:style>
  <w:style w:type="character" w:customStyle="1" w:styleId="ng-binding">
    <w:name w:val="ng-binding"/>
    <w:basedOn w:val="Domylnaczcionkaakapitu"/>
    <w:rsid w:val="005D6B1E"/>
  </w:style>
  <w:style w:type="character" w:customStyle="1" w:styleId="ng-scope">
    <w:name w:val="ng-scope"/>
    <w:basedOn w:val="Domylnaczcionkaakapitu"/>
    <w:rsid w:val="005D6B1E"/>
  </w:style>
  <w:style w:type="character" w:customStyle="1" w:styleId="Nagwek3Znak">
    <w:name w:val="Nagłówek 3 Znak"/>
    <w:basedOn w:val="Domylnaczcionkaakapitu"/>
    <w:link w:val="Nagwek3"/>
    <w:uiPriority w:val="9"/>
    <w:semiHidden/>
    <w:rsid w:val="00295E87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nyWeb">
    <w:name w:val="Normal (Web)"/>
    <w:basedOn w:val="Normalny"/>
    <w:uiPriority w:val="99"/>
    <w:semiHidden/>
    <w:unhideWhenUsed/>
    <w:rsid w:val="00295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95E87"/>
    <w:rPr>
      <w:b/>
      <w:bCs/>
    </w:rPr>
  </w:style>
  <w:style w:type="character" w:styleId="Uwydatnienie">
    <w:name w:val="Emphasis"/>
    <w:basedOn w:val="Domylnaczcionkaakapitu"/>
    <w:uiPriority w:val="20"/>
    <w:qFormat/>
    <w:rsid w:val="000B5A13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0B5A1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B5A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6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8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6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972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mwaskiewicz</dc:creator>
  <cp:keywords/>
  <dc:description/>
  <cp:lastModifiedBy>mwaskiewicz</cp:lastModifiedBy>
  <cp:revision>10</cp:revision>
  <dcterms:created xsi:type="dcterms:W3CDTF">2024-01-18T12:35:00Z</dcterms:created>
  <dcterms:modified xsi:type="dcterms:W3CDTF">2024-06-25T08:03:00Z</dcterms:modified>
</cp:coreProperties>
</file>