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powołania </w:t>
      </w:r>
      <w:r w:rsidR="00DC764C">
        <w:rPr>
          <w:rFonts w:ascii="Calibri" w:hAnsi="Calibri" w:cs="Arial"/>
          <w:b/>
        </w:rPr>
        <w:t xml:space="preserve">doraźnej </w:t>
      </w:r>
      <w:r>
        <w:rPr>
          <w:rFonts w:ascii="Calibri" w:hAnsi="Calibri" w:cs="Arial"/>
          <w:b/>
        </w:rPr>
        <w:t xml:space="preserve">Komisji </w:t>
      </w:r>
      <w:r w:rsidR="00D8409A">
        <w:rPr>
          <w:rFonts w:ascii="Calibri" w:hAnsi="Calibri" w:cs="Arial"/>
          <w:b/>
        </w:rPr>
        <w:t xml:space="preserve">Mieszkaniowej </w:t>
      </w:r>
      <w:r>
        <w:rPr>
          <w:rFonts w:ascii="Calibri" w:hAnsi="Calibri" w:cs="Arial"/>
          <w:b/>
        </w:rPr>
        <w:t xml:space="preserve">Rady Miejskiej </w:t>
      </w:r>
      <w:r w:rsidR="00AF416F">
        <w:rPr>
          <w:rFonts w:ascii="Calibri" w:hAnsi="Calibri" w:cs="Arial"/>
          <w:b/>
        </w:rPr>
        <w:t>Tomaszowa Mazowieckiego</w:t>
      </w:r>
      <w:r w:rsidR="00AF416F">
        <w:rPr>
          <w:rFonts w:ascii="Calibri" w:hAnsi="Calibri" w:cs="Arial"/>
          <w:b/>
        </w:rPr>
        <w:t xml:space="preserve"> </w:t>
      </w:r>
      <w:r w:rsidR="00AF416F">
        <w:rPr>
          <w:rFonts w:ascii="Calibri" w:hAnsi="Calibri" w:cs="Arial"/>
          <w:b/>
        </w:rPr>
        <w:br/>
      </w:r>
      <w:r>
        <w:rPr>
          <w:rFonts w:ascii="Calibri" w:hAnsi="Calibri" w:cs="Arial"/>
          <w:b/>
        </w:rPr>
        <w:t>i ustalenia jej składu osobowego.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F247E7">
        <w:rPr>
          <w:rFonts w:asciiTheme="minorHAnsi" w:hAnsiTheme="minorHAnsi" w:cstheme="minorHAnsi"/>
          <w:sz w:val="22"/>
          <w:szCs w:val="22"/>
        </w:rPr>
        <w:t xml:space="preserve">21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F247E7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</w:t>
      </w:r>
      <w:r w:rsidR="00810DDD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3E0DB8" w:rsidRDefault="00264BC4" w:rsidP="00E320E8">
      <w:pPr>
        <w:spacing w:before="120" w:after="120"/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810DDD" w:rsidRPr="00810DDD">
        <w:rPr>
          <w:rFonts w:ascii="Calibri" w:hAnsi="Calibri" w:cs="Arial"/>
        </w:rPr>
        <w:t>1.</w:t>
      </w:r>
      <w:r w:rsidR="00810DDD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Powołuje się </w:t>
      </w:r>
      <w:r w:rsidR="00DC764C">
        <w:rPr>
          <w:rFonts w:ascii="Calibri" w:hAnsi="Calibri" w:cs="Arial"/>
        </w:rPr>
        <w:t xml:space="preserve">doraźną </w:t>
      </w:r>
      <w:r w:rsidR="00810DDD" w:rsidRPr="003E0DB8">
        <w:rPr>
          <w:rFonts w:ascii="Calibri" w:hAnsi="Calibri" w:cs="Arial"/>
        </w:rPr>
        <w:t xml:space="preserve">Komisję </w:t>
      </w:r>
      <w:r w:rsidR="00D8409A">
        <w:rPr>
          <w:rFonts w:ascii="Calibri" w:hAnsi="Calibri" w:cs="Arial"/>
        </w:rPr>
        <w:t xml:space="preserve">Mieszkaniową </w:t>
      </w:r>
      <w:r w:rsidR="00810DDD" w:rsidRPr="003E0DB8">
        <w:rPr>
          <w:rFonts w:ascii="Calibri" w:hAnsi="Calibri" w:cs="Arial"/>
        </w:rPr>
        <w:t xml:space="preserve">Rady Miejskiej </w:t>
      </w:r>
      <w:r w:rsidR="003E0DB8">
        <w:rPr>
          <w:rFonts w:ascii="Calibri" w:hAnsi="Calibri" w:cs="Arial"/>
        </w:rPr>
        <w:t>Tomaszowa Mazowieckiego.</w:t>
      </w:r>
    </w:p>
    <w:p w:rsidR="00D8409A" w:rsidRDefault="003E0DB8" w:rsidP="00DC764C">
      <w:pPr>
        <w:pStyle w:val="Standard"/>
        <w:spacing w:before="113" w:after="113" w:line="276" w:lineRule="auto"/>
        <w:ind w:firstLine="567"/>
        <w:jc w:val="both"/>
        <w:outlineLvl w:val="6"/>
        <w:rPr>
          <w:rFonts w:asciiTheme="minorHAnsi" w:hAnsiTheme="minorHAnsi" w:cstheme="minorHAnsi"/>
          <w:sz w:val="22"/>
          <w:szCs w:val="22"/>
        </w:rPr>
      </w:pPr>
      <w:r w:rsidRPr="00DC764C">
        <w:rPr>
          <w:rFonts w:asciiTheme="minorHAnsi" w:hAnsiTheme="minorHAnsi" w:cstheme="minorHAnsi"/>
          <w:sz w:val="22"/>
          <w:szCs w:val="22"/>
        </w:rPr>
        <w:t xml:space="preserve">2. </w:t>
      </w:r>
      <w:r w:rsidR="00DC764C" w:rsidRPr="00DC764C">
        <w:rPr>
          <w:rFonts w:asciiTheme="minorHAnsi" w:hAnsiTheme="minorHAnsi" w:cstheme="minorHAnsi"/>
          <w:sz w:val="22"/>
          <w:szCs w:val="22"/>
        </w:rPr>
        <w:t xml:space="preserve">Przedmiot działania komisji </w:t>
      </w:r>
      <w:r w:rsidR="00D8409A">
        <w:rPr>
          <w:rFonts w:asciiTheme="minorHAnsi" w:hAnsiTheme="minorHAnsi" w:cstheme="minorHAnsi"/>
          <w:sz w:val="22"/>
          <w:szCs w:val="22"/>
        </w:rPr>
        <w:t xml:space="preserve">określa Regulamin doraźnej Komisji Mieszkaniowej Rady Miejskiej stanowiący załącznik do uchwały. </w:t>
      </w:r>
    </w:p>
    <w:p w:rsidR="003E0DB8" w:rsidRPr="00F929D6" w:rsidRDefault="003E0DB8" w:rsidP="00DC764C">
      <w:pPr>
        <w:pStyle w:val="Standard"/>
        <w:spacing w:before="113" w:after="113" w:line="276" w:lineRule="auto"/>
        <w:ind w:firstLine="567"/>
        <w:jc w:val="both"/>
        <w:outlineLvl w:val="6"/>
        <w:rPr>
          <w:rFonts w:ascii="Calibri" w:hAnsi="Calibri"/>
          <w:sz w:val="22"/>
          <w:szCs w:val="22"/>
        </w:rPr>
      </w:pPr>
      <w:r w:rsidRPr="00F929D6">
        <w:rPr>
          <w:rFonts w:ascii="Calibri" w:hAnsi="Calibri"/>
          <w:b/>
          <w:sz w:val="22"/>
          <w:szCs w:val="22"/>
        </w:rPr>
        <w:t>§ 2.</w:t>
      </w:r>
      <w:r w:rsidRPr="00F929D6">
        <w:rPr>
          <w:rFonts w:ascii="Calibri" w:hAnsi="Calibri"/>
          <w:sz w:val="22"/>
          <w:szCs w:val="22"/>
        </w:rPr>
        <w:t xml:space="preserve"> W wyniku głosowania jawnego imiennego zwykłą większością głosów do składu </w:t>
      </w:r>
      <w:r w:rsidR="00DC764C" w:rsidRPr="00DC764C">
        <w:rPr>
          <w:rFonts w:ascii="Calibri" w:hAnsi="Calibri"/>
          <w:sz w:val="22"/>
          <w:szCs w:val="22"/>
        </w:rPr>
        <w:t>doraźn</w:t>
      </w:r>
      <w:r w:rsidR="00DC764C">
        <w:rPr>
          <w:rFonts w:ascii="Calibri" w:hAnsi="Calibri"/>
          <w:sz w:val="22"/>
          <w:szCs w:val="22"/>
        </w:rPr>
        <w:t>ej</w:t>
      </w:r>
      <w:r w:rsidR="00DC764C" w:rsidRPr="00DC764C">
        <w:rPr>
          <w:rFonts w:ascii="Calibri" w:hAnsi="Calibri"/>
          <w:sz w:val="22"/>
          <w:szCs w:val="22"/>
        </w:rPr>
        <w:t xml:space="preserve"> Komisj</w:t>
      </w:r>
      <w:r w:rsidR="00DC764C">
        <w:rPr>
          <w:rFonts w:ascii="Calibri" w:hAnsi="Calibri"/>
          <w:sz w:val="22"/>
          <w:szCs w:val="22"/>
        </w:rPr>
        <w:t>i</w:t>
      </w:r>
      <w:r w:rsidR="00DC764C" w:rsidRPr="00DC764C">
        <w:rPr>
          <w:rFonts w:ascii="Calibri" w:hAnsi="Calibri"/>
          <w:sz w:val="22"/>
          <w:szCs w:val="22"/>
        </w:rPr>
        <w:t xml:space="preserve"> </w:t>
      </w:r>
      <w:r w:rsidR="00D8409A">
        <w:rPr>
          <w:rFonts w:ascii="Calibri" w:hAnsi="Calibri"/>
          <w:sz w:val="22"/>
          <w:szCs w:val="22"/>
        </w:rPr>
        <w:t xml:space="preserve">Mieszkaniowej </w:t>
      </w:r>
      <w:r w:rsidRPr="00F929D6">
        <w:rPr>
          <w:rFonts w:ascii="Calibri" w:hAnsi="Calibri"/>
          <w:sz w:val="22"/>
          <w:szCs w:val="22"/>
        </w:rPr>
        <w:t>wybrani zostali następujący radni:</w:t>
      </w:r>
    </w:p>
    <w:p w:rsidR="00264BC4" w:rsidRPr="00F929D6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 w:rsidRPr="00F929D6">
        <w:rPr>
          <w:rFonts w:ascii="Calibri" w:hAnsi="Calibri" w:cs="Arial"/>
        </w:rPr>
        <w:t>………………………………………………………………………</w:t>
      </w:r>
    </w:p>
    <w:p w:rsidR="003E0DB8" w:rsidRPr="00F929D6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 w:rsidRPr="00F929D6"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sz w:val="22"/>
          <w:szCs w:val="22"/>
        </w:rPr>
        <w:t>3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4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E320E8" w:rsidRDefault="00E320E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E320E8" w:rsidRDefault="00E320E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403807" w:rsidRPr="00F55576" w:rsidRDefault="00403807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403807" w:rsidRDefault="00403807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DC764C" w:rsidRDefault="00DC764C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</w:p>
    <w:p w:rsidR="00DC764C" w:rsidRDefault="00DC764C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</w:p>
    <w:p w:rsidR="00DC764C" w:rsidRDefault="00DC764C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</w:p>
    <w:p w:rsidR="00D8409A" w:rsidRPr="00D8409A" w:rsidRDefault="00D8409A" w:rsidP="003E0DB8">
      <w:pPr>
        <w:pStyle w:val="Tekstpodstawowywcity"/>
        <w:spacing w:line="240" w:lineRule="auto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8409A" w:rsidRPr="00D8409A" w:rsidRDefault="00D8409A" w:rsidP="003E0DB8">
      <w:pPr>
        <w:pStyle w:val="Tekstpodstawowywcity"/>
        <w:spacing w:line="240" w:lineRule="auto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8409A" w:rsidRPr="00D8409A" w:rsidRDefault="00D8409A" w:rsidP="003E0DB8">
      <w:pPr>
        <w:pStyle w:val="Tekstpodstawowywcity"/>
        <w:spacing w:line="240" w:lineRule="auto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8409A" w:rsidRPr="00D8409A" w:rsidRDefault="00D8409A" w:rsidP="003E0DB8">
      <w:pPr>
        <w:pStyle w:val="Tekstpodstawowywcity"/>
        <w:spacing w:line="240" w:lineRule="auto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8409A" w:rsidRPr="003F7DCE" w:rsidRDefault="00D8409A" w:rsidP="00F7254E">
      <w:pPr>
        <w:pStyle w:val="Textbody"/>
        <w:ind w:left="4248" w:firstLine="708"/>
        <w:rPr>
          <w:rFonts w:asciiTheme="minorHAnsi" w:hAnsiTheme="minorHAnsi" w:cstheme="minorHAnsi"/>
          <w:i/>
          <w:iCs/>
          <w:sz w:val="20"/>
          <w:szCs w:val="20"/>
        </w:rPr>
      </w:pPr>
      <w:r w:rsidRPr="003F7DCE">
        <w:rPr>
          <w:rFonts w:asciiTheme="minorHAnsi" w:hAnsiTheme="minorHAnsi" w:cstheme="minorHAnsi"/>
          <w:i/>
          <w:iCs/>
          <w:sz w:val="20"/>
          <w:szCs w:val="20"/>
        </w:rPr>
        <w:lastRenderedPageBreak/>
        <w:t xml:space="preserve">Załącznik do </w:t>
      </w:r>
      <w:r w:rsidR="00F7254E" w:rsidRPr="003F7DCE">
        <w:rPr>
          <w:rFonts w:asciiTheme="minorHAnsi" w:hAnsiTheme="minorHAnsi" w:cstheme="minorHAnsi"/>
          <w:i/>
          <w:iCs/>
          <w:sz w:val="20"/>
          <w:szCs w:val="20"/>
        </w:rPr>
        <w:t xml:space="preserve">projektu </w:t>
      </w:r>
      <w:r w:rsidRPr="003F7DCE">
        <w:rPr>
          <w:rFonts w:asciiTheme="minorHAnsi" w:hAnsiTheme="minorHAnsi" w:cstheme="minorHAnsi"/>
          <w:i/>
          <w:iCs/>
          <w:sz w:val="20"/>
          <w:szCs w:val="20"/>
        </w:rPr>
        <w:t>uchwały</w:t>
      </w:r>
    </w:p>
    <w:p w:rsidR="00D8409A" w:rsidRPr="003F7DCE" w:rsidRDefault="00D8409A" w:rsidP="00D8409A">
      <w:pPr>
        <w:pStyle w:val="Textbody"/>
        <w:ind w:left="4248" w:firstLine="708"/>
        <w:rPr>
          <w:rFonts w:asciiTheme="minorHAnsi" w:hAnsiTheme="minorHAnsi" w:cstheme="minorHAnsi"/>
          <w:sz w:val="20"/>
          <w:szCs w:val="20"/>
        </w:rPr>
      </w:pPr>
      <w:r w:rsidRPr="003F7DCE">
        <w:rPr>
          <w:rFonts w:asciiTheme="minorHAnsi" w:hAnsiTheme="minorHAnsi" w:cstheme="minorHAnsi"/>
          <w:sz w:val="20"/>
          <w:szCs w:val="20"/>
        </w:rPr>
        <w:t>Rady Miejskiej Tomaszowa Mazowieckiego</w:t>
      </w:r>
    </w:p>
    <w:p w:rsidR="00D8409A" w:rsidRPr="003F7DCE" w:rsidRDefault="004A659D" w:rsidP="00F7254E">
      <w:pPr>
        <w:pStyle w:val="Textbody"/>
        <w:ind w:left="2832" w:firstLine="708"/>
        <w:rPr>
          <w:rFonts w:asciiTheme="minorHAnsi" w:hAnsiTheme="minorHAnsi" w:cstheme="minorHAnsi"/>
          <w:sz w:val="20"/>
          <w:szCs w:val="20"/>
        </w:rPr>
      </w:pPr>
      <w:r w:rsidRPr="003F7DCE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="00AF416F">
        <w:rPr>
          <w:rFonts w:asciiTheme="minorHAnsi" w:hAnsiTheme="minorHAnsi" w:cstheme="minorHAnsi"/>
          <w:sz w:val="20"/>
          <w:szCs w:val="20"/>
        </w:rPr>
        <w:t xml:space="preserve">  </w:t>
      </w:r>
      <w:bookmarkStart w:id="0" w:name="_GoBack"/>
      <w:bookmarkEnd w:id="0"/>
      <w:r w:rsidRPr="003F7DCE">
        <w:rPr>
          <w:rFonts w:asciiTheme="minorHAnsi" w:hAnsiTheme="minorHAnsi" w:cstheme="minorHAnsi"/>
          <w:sz w:val="20"/>
          <w:szCs w:val="20"/>
        </w:rPr>
        <w:t xml:space="preserve"> </w:t>
      </w:r>
      <w:r w:rsidR="00D8409A" w:rsidRPr="003F7DCE">
        <w:rPr>
          <w:rFonts w:asciiTheme="minorHAnsi" w:hAnsiTheme="minorHAnsi" w:cstheme="minorHAnsi"/>
          <w:sz w:val="20"/>
          <w:szCs w:val="20"/>
        </w:rPr>
        <w:t xml:space="preserve">z dnia </w:t>
      </w:r>
      <w:r w:rsidRPr="003F7DCE">
        <w:rPr>
          <w:rFonts w:asciiTheme="minorHAnsi" w:hAnsiTheme="minorHAnsi" w:cstheme="minorHAnsi"/>
          <w:sz w:val="20"/>
          <w:szCs w:val="20"/>
        </w:rPr>
        <w:t xml:space="preserve">………………………… 2024 r. </w:t>
      </w:r>
      <w:r w:rsidR="00D8409A" w:rsidRPr="003F7DCE">
        <w:rPr>
          <w:rFonts w:asciiTheme="minorHAnsi" w:hAnsiTheme="minorHAnsi" w:cstheme="minorHAnsi"/>
          <w:sz w:val="20"/>
          <w:szCs w:val="20"/>
        </w:rPr>
        <w:t xml:space="preserve">  </w:t>
      </w:r>
    </w:p>
    <w:p w:rsidR="00D8409A" w:rsidRPr="00D8409A" w:rsidRDefault="00D8409A" w:rsidP="00D8409A">
      <w:pPr>
        <w:pStyle w:val="Textbody"/>
        <w:jc w:val="right"/>
        <w:rPr>
          <w:rFonts w:asciiTheme="minorHAnsi" w:hAnsiTheme="minorHAnsi" w:cstheme="minorHAnsi"/>
          <w:sz w:val="22"/>
          <w:szCs w:val="22"/>
        </w:rPr>
      </w:pPr>
      <w:r w:rsidRPr="00D8409A">
        <w:rPr>
          <w:rFonts w:asciiTheme="minorHAnsi" w:hAnsiTheme="minorHAnsi" w:cstheme="minorHAnsi"/>
          <w:sz w:val="22"/>
          <w:szCs w:val="22"/>
        </w:rPr>
        <w:t> </w:t>
      </w:r>
    </w:p>
    <w:p w:rsidR="00D8409A" w:rsidRPr="00D8409A" w:rsidRDefault="00D8409A" w:rsidP="004A659D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8409A">
        <w:rPr>
          <w:rFonts w:asciiTheme="minorHAnsi" w:hAnsiTheme="minorHAnsi" w:cstheme="minorHAnsi"/>
          <w:b/>
          <w:sz w:val="22"/>
          <w:szCs w:val="22"/>
        </w:rPr>
        <w:t>REGULAMIN DORAŹNEJ KOMISJI MIESZKANIOWEJ</w:t>
      </w:r>
    </w:p>
    <w:p w:rsidR="004A659D" w:rsidRPr="004A659D" w:rsidRDefault="004A659D" w:rsidP="00D8409A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A659D">
        <w:rPr>
          <w:rFonts w:asciiTheme="minorHAnsi" w:hAnsiTheme="minorHAnsi" w:cstheme="minorHAnsi"/>
          <w:b/>
          <w:sz w:val="22"/>
          <w:szCs w:val="22"/>
        </w:rPr>
        <w:t xml:space="preserve">Rozdział 1. </w:t>
      </w:r>
    </w:p>
    <w:p w:rsidR="004A659D" w:rsidRDefault="004A659D" w:rsidP="004A659D">
      <w:pPr>
        <w:pStyle w:val="Textbody"/>
        <w:spacing w:line="360" w:lineRule="auto"/>
        <w:ind w:left="18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</w:t>
      </w:r>
      <w:r w:rsidR="00D8409A" w:rsidRPr="00D8409A">
        <w:rPr>
          <w:rFonts w:asciiTheme="minorHAnsi" w:hAnsiTheme="minorHAnsi" w:cstheme="minorHAnsi"/>
          <w:b/>
          <w:sz w:val="22"/>
          <w:szCs w:val="22"/>
        </w:rPr>
        <w:t>Postanowienia ogólne</w:t>
      </w:r>
    </w:p>
    <w:p w:rsidR="00D8409A" w:rsidRPr="004A659D" w:rsidRDefault="004A659D" w:rsidP="004A659D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b/>
          <w:sz w:val="22"/>
          <w:szCs w:val="22"/>
        </w:rPr>
        <w:t>§ 1.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D8409A" w:rsidRPr="004A659D">
        <w:rPr>
          <w:rFonts w:asciiTheme="minorHAnsi" w:hAnsiTheme="minorHAnsi" w:cstheme="minorHAnsi"/>
          <w:sz w:val="22"/>
          <w:szCs w:val="22"/>
        </w:rPr>
        <w:t>Doraźna Komisja Mieszkaniowa Rady Miejskiej Tomaszowa Mazowieckiego, zwana dalej komisją, jest organem opiniodawczym i powołana jest w celu zapewnienia kontroli nad wynajmowaniem lokali wchodzących w skład mieszkaniowego zasobu Gminy Miasto Tomaszów Mazowiecki oraz wykonywania czynności przewidzianych w trybie rozpatrywania wniosków składanych przez osoby ubiegające się o najem lokalu mieszkalnego lub lokalu socjalnego.  </w:t>
      </w:r>
    </w:p>
    <w:p w:rsidR="00D8409A" w:rsidRPr="004A659D" w:rsidRDefault="004A659D" w:rsidP="004A659D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b/>
          <w:sz w:val="22"/>
          <w:szCs w:val="22"/>
        </w:rPr>
        <w:t>§ 2.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D8409A" w:rsidRPr="004A659D">
        <w:rPr>
          <w:rFonts w:asciiTheme="minorHAnsi" w:hAnsiTheme="minorHAnsi" w:cstheme="minorHAnsi"/>
          <w:sz w:val="22"/>
          <w:szCs w:val="22"/>
        </w:rPr>
        <w:t>Komisja wykonuje swoje zadania w oparciu o unormowania zawarte w obowiązujących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br/>
      </w:r>
      <w:r w:rsidR="00D8409A" w:rsidRPr="004A659D">
        <w:rPr>
          <w:rFonts w:asciiTheme="minorHAnsi" w:hAnsiTheme="minorHAnsi" w:cstheme="minorHAnsi"/>
          <w:sz w:val="22"/>
          <w:szCs w:val="22"/>
        </w:rPr>
        <w:t>w Gminie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D8409A" w:rsidRPr="004A659D">
        <w:rPr>
          <w:rFonts w:asciiTheme="minorHAnsi" w:hAnsiTheme="minorHAnsi" w:cstheme="minorHAnsi"/>
          <w:sz w:val="22"/>
          <w:szCs w:val="22"/>
        </w:rPr>
        <w:t>Miasto Tomaszów Mazowiecki, zasadach wynajmowania lokali wchodzących w skład mieszkaniowego zasobu Gminy Miasto Tomaszów Mazowiecki.</w:t>
      </w:r>
    </w:p>
    <w:p w:rsidR="00D8409A" w:rsidRDefault="00D8409A" w:rsidP="004A659D">
      <w:pPr>
        <w:pStyle w:val="Textbody"/>
        <w:spacing w:after="0" w:line="360" w:lineRule="auto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 </w:t>
      </w:r>
    </w:p>
    <w:p w:rsidR="004A659D" w:rsidRPr="004A659D" w:rsidRDefault="004A659D" w:rsidP="004A659D">
      <w:pPr>
        <w:pStyle w:val="Textbody"/>
        <w:spacing w:after="0" w:line="360" w:lineRule="auto"/>
        <w:ind w:left="709" w:hanging="709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A659D">
        <w:rPr>
          <w:rFonts w:asciiTheme="minorHAnsi" w:hAnsiTheme="minorHAnsi" w:cstheme="minorHAnsi"/>
          <w:b/>
          <w:sz w:val="22"/>
          <w:szCs w:val="22"/>
        </w:rPr>
        <w:t xml:space="preserve">Rozdział 2. </w:t>
      </w:r>
    </w:p>
    <w:p w:rsidR="004A659D" w:rsidRDefault="004A659D" w:rsidP="004A659D">
      <w:pPr>
        <w:pStyle w:val="Textbody"/>
        <w:spacing w:after="0" w:line="360" w:lineRule="auto"/>
        <w:ind w:left="1080" w:hanging="72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</w:t>
      </w:r>
      <w:r w:rsidR="00D8409A" w:rsidRPr="004A659D">
        <w:rPr>
          <w:rFonts w:asciiTheme="minorHAnsi" w:hAnsiTheme="minorHAnsi" w:cstheme="minorHAnsi"/>
          <w:b/>
          <w:sz w:val="22"/>
          <w:szCs w:val="22"/>
        </w:rPr>
        <w:t>Skład Komisji</w:t>
      </w:r>
    </w:p>
    <w:p w:rsidR="003F7DCE" w:rsidRDefault="003F7DCE" w:rsidP="004A659D">
      <w:pPr>
        <w:pStyle w:val="Textbody"/>
        <w:spacing w:after="0" w:line="360" w:lineRule="auto"/>
        <w:ind w:left="1080" w:hanging="720"/>
        <w:rPr>
          <w:rFonts w:asciiTheme="minorHAnsi" w:hAnsiTheme="minorHAnsi" w:cstheme="minorHAnsi"/>
          <w:sz w:val="22"/>
          <w:szCs w:val="22"/>
        </w:rPr>
      </w:pPr>
    </w:p>
    <w:p w:rsidR="00D8409A" w:rsidRPr="004A659D" w:rsidRDefault="004A659D" w:rsidP="004A659D">
      <w:pPr>
        <w:pStyle w:val="Textbody"/>
        <w:spacing w:after="0" w:line="360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b/>
          <w:sz w:val="22"/>
          <w:szCs w:val="22"/>
        </w:rPr>
        <w:t>§ 3.</w:t>
      </w:r>
      <w:r>
        <w:rPr>
          <w:rFonts w:asciiTheme="minorHAnsi" w:hAnsiTheme="minorHAnsi" w:cstheme="minorHAnsi"/>
          <w:sz w:val="22"/>
          <w:szCs w:val="22"/>
        </w:rPr>
        <w:t xml:space="preserve"> 1. </w:t>
      </w:r>
      <w:r w:rsidR="00D8409A" w:rsidRPr="004A659D">
        <w:rPr>
          <w:rFonts w:asciiTheme="minorHAnsi" w:hAnsiTheme="minorHAnsi" w:cstheme="minorHAnsi"/>
          <w:sz w:val="22"/>
          <w:szCs w:val="22"/>
        </w:rPr>
        <w:t>Członków Komisji wybiera Rada Miejska spośród swojego składu.</w:t>
      </w:r>
    </w:p>
    <w:p w:rsidR="00D8409A" w:rsidRPr="003F7DCE" w:rsidRDefault="004A659D" w:rsidP="004A659D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 </w:t>
      </w:r>
      <w:r w:rsidR="00D8409A" w:rsidRPr="003F7DCE">
        <w:rPr>
          <w:rFonts w:asciiTheme="minorHAnsi" w:hAnsiTheme="minorHAnsi" w:cstheme="minorHAnsi"/>
          <w:color w:val="FF0000"/>
          <w:sz w:val="22"/>
          <w:szCs w:val="22"/>
        </w:rPr>
        <w:t>Komisja składa się maksymalnie z czterech członków.</w:t>
      </w:r>
    </w:p>
    <w:p w:rsidR="004A659D" w:rsidRDefault="004A659D" w:rsidP="004A659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3. </w:t>
      </w:r>
      <w:r w:rsidR="00D8409A" w:rsidRPr="004A659D">
        <w:rPr>
          <w:rFonts w:asciiTheme="minorHAnsi" w:hAnsiTheme="minorHAnsi" w:cstheme="minorHAnsi"/>
          <w:sz w:val="22"/>
          <w:szCs w:val="22"/>
        </w:rPr>
        <w:t>Członkowie Komisji pełnią swoje funkcje do momentu złożenia rezygnacji, wygaśnięcia mandatu radnego Rady Miejskiej lub ustania członkostwa w inny sposób.</w:t>
      </w:r>
    </w:p>
    <w:p w:rsidR="00D8409A" w:rsidRPr="004A659D" w:rsidRDefault="00D8409A" w:rsidP="004A659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4. W przypadku ustania członkostwa Rada Miejska może uzupełnić skład Komisji.</w:t>
      </w:r>
    </w:p>
    <w:p w:rsidR="00D8409A" w:rsidRDefault="00D8409A" w:rsidP="004A659D">
      <w:pPr>
        <w:pStyle w:val="Textbody"/>
        <w:spacing w:after="0" w:line="360" w:lineRule="auto"/>
        <w:ind w:left="993" w:hanging="285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 </w:t>
      </w:r>
    </w:p>
    <w:p w:rsidR="004A659D" w:rsidRPr="004A659D" w:rsidRDefault="004A659D" w:rsidP="004A659D">
      <w:pPr>
        <w:pStyle w:val="Textbody"/>
        <w:spacing w:after="0" w:line="360" w:lineRule="auto"/>
        <w:ind w:left="709" w:hanging="709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A659D">
        <w:rPr>
          <w:rFonts w:asciiTheme="minorHAnsi" w:hAnsiTheme="minorHAnsi" w:cstheme="minorHAnsi"/>
          <w:b/>
          <w:sz w:val="22"/>
          <w:szCs w:val="22"/>
        </w:rPr>
        <w:t xml:space="preserve">Rozdział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4A659D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:rsidR="00D8409A" w:rsidRPr="004A659D" w:rsidRDefault="00D8409A" w:rsidP="004A659D">
      <w:pPr>
        <w:pStyle w:val="Textbody"/>
        <w:spacing w:after="0" w:line="360" w:lineRule="auto"/>
        <w:ind w:left="3204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b/>
          <w:sz w:val="22"/>
          <w:szCs w:val="22"/>
        </w:rPr>
        <w:t>Tryb oraz zasady pracy Komisji</w:t>
      </w:r>
    </w:p>
    <w:p w:rsidR="004A659D" w:rsidRDefault="00D8409A" w:rsidP="004A659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 </w:t>
      </w:r>
    </w:p>
    <w:p w:rsidR="004A659D" w:rsidRDefault="004A659D" w:rsidP="004A659D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b/>
          <w:sz w:val="22"/>
          <w:szCs w:val="22"/>
        </w:rPr>
        <w:t>§ 4.</w:t>
      </w:r>
      <w:r>
        <w:rPr>
          <w:rFonts w:asciiTheme="minorHAnsi" w:hAnsiTheme="minorHAnsi" w:cstheme="minorHAnsi"/>
          <w:sz w:val="22"/>
          <w:szCs w:val="22"/>
        </w:rPr>
        <w:t xml:space="preserve"> 1. </w:t>
      </w:r>
      <w:r w:rsidR="00D8409A" w:rsidRPr="004A659D">
        <w:rPr>
          <w:rFonts w:asciiTheme="minorHAnsi" w:hAnsiTheme="minorHAnsi" w:cstheme="minorHAnsi"/>
          <w:sz w:val="22"/>
          <w:szCs w:val="22"/>
        </w:rPr>
        <w:t>Komisja odbywa posiedzenia i wizje lokalne w zależności od potrze</w:t>
      </w:r>
      <w:r>
        <w:rPr>
          <w:rFonts w:asciiTheme="minorHAnsi" w:hAnsiTheme="minorHAnsi" w:cstheme="minorHAnsi"/>
          <w:sz w:val="22"/>
          <w:szCs w:val="22"/>
        </w:rPr>
        <w:t>b.</w:t>
      </w:r>
    </w:p>
    <w:p w:rsidR="00D8409A" w:rsidRPr="004A659D" w:rsidRDefault="004A659D" w:rsidP="004A659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 </w:t>
      </w:r>
      <w:r w:rsidR="00D8409A" w:rsidRPr="004A659D">
        <w:rPr>
          <w:rFonts w:asciiTheme="minorHAnsi" w:hAnsiTheme="minorHAnsi" w:cstheme="minorHAnsi"/>
          <w:sz w:val="22"/>
          <w:szCs w:val="22"/>
        </w:rPr>
        <w:t>Posiedzenia Komisji zwołuje Przewodniczący, a w razie niemożności pełnienia przez niego obowiązków – członek Komisji wyznaczony przez Przewodniczącego Komisji.</w:t>
      </w:r>
    </w:p>
    <w:p w:rsidR="00D8409A" w:rsidRPr="004A659D" w:rsidRDefault="004A659D" w:rsidP="004A659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3. </w:t>
      </w:r>
      <w:r w:rsidR="00D8409A" w:rsidRPr="004A659D">
        <w:rPr>
          <w:rFonts w:asciiTheme="minorHAnsi" w:hAnsiTheme="minorHAnsi" w:cstheme="minorHAnsi"/>
          <w:sz w:val="22"/>
          <w:szCs w:val="22"/>
        </w:rPr>
        <w:t>Członkowie Komisji są powiadamiani pisemnie o wyznaczonej dacie posiedzenia Komisji, co najmniej na 7 dni przed planowanym terminem posiedzenia.</w:t>
      </w:r>
    </w:p>
    <w:p w:rsidR="004A659D" w:rsidRDefault="004A659D" w:rsidP="004A659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4. </w:t>
      </w:r>
      <w:r w:rsidR="00D8409A" w:rsidRPr="004A659D">
        <w:rPr>
          <w:rFonts w:asciiTheme="minorHAnsi" w:hAnsiTheme="minorHAnsi" w:cstheme="minorHAnsi"/>
          <w:sz w:val="22"/>
          <w:szCs w:val="22"/>
        </w:rPr>
        <w:t xml:space="preserve">Obsługę administracyjną Komisji prowadzi </w:t>
      </w:r>
      <w:r w:rsidR="00D8409A" w:rsidRPr="004A659D">
        <w:rPr>
          <w:rFonts w:asciiTheme="minorHAnsi" w:hAnsiTheme="minorHAnsi" w:cstheme="minorHAnsi"/>
          <w:color w:val="000000"/>
          <w:sz w:val="22"/>
          <w:szCs w:val="22"/>
        </w:rPr>
        <w:t>podmiot upoważniony przez Prezydenta do prowadzenia spraw związanych z zawarciem umowy najmu oraz Biuro Rady Miejskiej i Wydział Gospodarki Nieruchomościami Urzędu Miasta w Tomaszowie Mazowieckim.</w:t>
      </w:r>
    </w:p>
    <w:p w:rsidR="00D8409A" w:rsidRPr="004A659D" w:rsidRDefault="004A659D" w:rsidP="004A659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5. </w:t>
      </w:r>
      <w:r w:rsidR="00D8409A" w:rsidRPr="004A659D">
        <w:rPr>
          <w:rFonts w:asciiTheme="minorHAnsi" w:hAnsiTheme="minorHAnsi" w:cstheme="minorHAnsi"/>
          <w:color w:val="000000"/>
          <w:sz w:val="22"/>
          <w:szCs w:val="22"/>
        </w:rPr>
        <w:t>Komisja odbywa posiedzenia stałe bądź wyjazdowe.</w:t>
      </w:r>
    </w:p>
    <w:p w:rsidR="00D8409A" w:rsidRPr="004A659D" w:rsidRDefault="00D8409A" w:rsidP="004A659D">
      <w:pPr>
        <w:pStyle w:val="Textbody"/>
        <w:spacing w:after="0" w:line="360" w:lineRule="auto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 </w:t>
      </w:r>
    </w:p>
    <w:p w:rsidR="00D8409A" w:rsidRPr="004A659D" w:rsidRDefault="004A659D" w:rsidP="00B72855">
      <w:pPr>
        <w:pStyle w:val="Textbody"/>
        <w:spacing w:after="0" w:line="360" w:lineRule="auto"/>
        <w:ind w:firstLine="705"/>
        <w:jc w:val="both"/>
        <w:rPr>
          <w:rFonts w:asciiTheme="minorHAnsi" w:hAnsiTheme="minorHAnsi" w:cstheme="minorHAnsi"/>
          <w:sz w:val="22"/>
          <w:szCs w:val="22"/>
        </w:rPr>
      </w:pPr>
      <w:r w:rsidRPr="00B72855">
        <w:rPr>
          <w:rFonts w:asciiTheme="minorHAnsi" w:hAnsiTheme="minorHAnsi" w:cstheme="minorHAnsi"/>
          <w:b/>
          <w:sz w:val="22"/>
          <w:szCs w:val="22"/>
        </w:rPr>
        <w:t>§ 5</w:t>
      </w:r>
      <w:r w:rsidR="00B72855" w:rsidRPr="00B72855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D8409A" w:rsidRPr="004A659D">
        <w:rPr>
          <w:rFonts w:asciiTheme="minorHAnsi" w:hAnsiTheme="minorHAnsi" w:cstheme="minorHAnsi"/>
          <w:sz w:val="22"/>
          <w:szCs w:val="22"/>
        </w:rPr>
        <w:t>Komisja wyraża stanowisko zwykłą większością głosów w obecności co najmniej trzech członków składu Komisji, ustalonego przez Radę Miejską w głosowaniu jawnym. W przypadku równej liczby głosów o zajętym stanowisku decyduje głos Przewodniczącego Komisji.</w:t>
      </w:r>
    </w:p>
    <w:p w:rsidR="00D8409A" w:rsidRPr="004A659D" w:rsidRDefault="00D8409A" w:rsidP="004A659D">
      <w:pPr>
        <w:pStyle w:val="Textbody"/>
        <w:spacing w:after="0" w:line="360" w:lineRule="auto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 </w:t>
      </w:r>
    </w:p>
    <w:p w:rsidR="00D8409A" w:rsidRPr="004A659D" w:rsidRDefault="00D8409A" w:rsidP="00B72855">
      <w:pPr>
        <w:pStyle w:val="Textbody"/>
        <w:spacing w:after="0" w:line="360" w:lineRule="auto"/>
        <w:ind w:left="705"/>
        <w:jc w:val="both"/>
        <w:rPr>
          <w:rFonts w:asciiTheme="minorHAnsi" w:hAnsiTheme="minorHAnsi" w:cstheme="minorHAnsi"/>
          <w:sz w:val="22"/>
          <w:szCs w:val="22"/>
        </w:rPr>
      </w:pPr>
      <w:r w:rsidRPr="00B72855">
        <w:rPr>
          <w:rFonts w:asciiTheme="minorHAnsi" w:hAnsiTheme="minorHAnsi" w:cstheme="minorHAnsi"/>
          <w:b/>
          <w:sz w:val="22"/>
          <w:szCs w:val="22"/>
        </w:rPr>
        <w:t>§ 6.</w:t>
      </w:r>
      <w:r w:rsidR="00B72855">
        <w:rPr>
          <w:rFonts w:asciiTheme="minorHAnsi" w:hAnsiTheme="minorHAnsi" w:cstheme="minorHAnsi"/>
          <w:sz w:val="22"/>
          <w:szCs w:val="22"/>
        </w:rPr>
        <w:t xml:space="preserve"> </w:t>
      </w:r>
      <w:r w:rsidRPr="004A659D">
        <w:rPr>
          <w:rFonts w:asciiTheme="minorHAnsi" w:hAnsiTheme="minorHAnsi" w:cstheme="minorHAnsi"/>
          <w:sz w:val="22"/>
          <w:szCs w:val="22"/>
        </w:rPr>
        <w:t>Przedmiotem pracy Komisji w szczególności jest:</w:t>
      </w:r>
    </w:p>
    <w:p w:rsidR="00D8409A" w:rsidRPr="004A659D" w:rsidRDefault="00D8409A" w:rsidP="004A659D">
      <w:pPr>
        <w:pStyle w:val="Textbody"/>
        <w:spacing w:after="0" w:line="360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color w:val="000000"/>
          <w:sz w:val="22"/>
          <w:szCs w:val="22"/>
        </w:rPr>
        <w:t>1)  opiniowanie wniosków o najem lokalu mieszkalnego lub lokalu socjalnego, celem umieszczenia w wykazach osób uprawnionych zawarcia umowy;</w:t>
      </w:r>
    </w:p>
    <w:p w:rsidR="00D8409A" w:rsidRPr="004A659D" w:rsidRDefault="00D8409A" w:rsidP="004A659D">
      <w:pPr>
        <w:pStyle w:val="Textbody"/>
        <w:spacing w:after="0" w:line="360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2)  wydawanie opinii poprzedzających zawarcie umów najmu lokali z osobami umieszczonymi w wykazach osób uprawnionych do zawarcia umowy;</w:t>
      </w:r>
    </w:p>
    <w:p w:rsidR="00D8409A" w:rsidRPr="004A659D" w:rsidRDefault="00D8409A" w:rsidP="004A659D">
      <w:pPr>
        <w:pStyle w:val="Textbody"/>
        <w:spacing w:after="0" w:line="360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 xml:space="preserve">3)  wydawanie opinii w sprawach dotyczących weryfikacji wykazu osób uprawnionych </w:t>
      </w:r>
      <w:r w:rsidR="00B72855">
        <w:rPr>
          <w:rFonts w:asciiTheme="minorHAnsi" w:hAnsiTheme="minorHAnsi" w:cstheme="minorHAnsi"/>
          <w:sz w:val="22"/>
          <w:szCs w:val="22"/>
        </w:rPr>
        <w:br/>
      </w:r>
      <w:r w:rsidRPr="004A659D">
        <w:rPr>
          <w:rFonts w:asciiTheme="minorHAnsi" w:hAnsiTheme="minorHAnsi" w:cstheme="minorHAnsi"/>
          <w:sz w:val="22"/>
          <w:szCs w:val="22"/>
        </w:rPr>
        <w:t>do zawarcia umowy;</w:t>
      </w:r>
    </w:p>
    <w:p w:rsidR="00D8409A" w:rsidRPr="004A659D" w:rsidRDefault="00D8409A" w:rsidP="004A659D">
      <w:pPr>
        <w:pStyle w:val="Textbody"/>
        <w:spacing w:after="0" w:line="360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 xml:space="preserve">4)  </w:t>
      </w:r>
      <w:r w:rsidRPr="004A659D">
        <w:rPr>
          <w:rFonts w:asciiTheme="minorHAnsi" w:hAnsiTheme="minorHAnsi" w:cstheme="minorHAnsi"/>
          <w:color w:val="000000"/>
          <w:sz w:val="22"/>
          <w:szCs w:val="22"/>
        </w:rPr>
        <w:t>wydawanie opinii w sprawach zawarcia umów najmu lokali z osobami, które zamieszkiwały lokale opuszczone przez najemców lub po ich śmierci, a nie są objęte dyspozycją przepisu art. 691 Kodeksu cywilnego</w:t>
      </w:r>
      <w:r w:rsidRPr="004A659D">
        <w:rPr>
          <w:rFonts w:asciiTheme="minorHAnsi" w:hAnsiTheme="minorHAnsi" w:cstheme="minorHAnsi"/>
          <w:sz w:val="22"/>
          <w:szCs w:val="22"/>
        </w:rPr>
        <w:t xml:space="preserve"> (</w:t>
      </w:r>
      <w:r w:rsidR="003F7DCE">
        <w:rPr>
          <w:rFonts w:asciiTheme="minorHAnsi" w:hAnsiTheme="minorHAnsi" w:cstheme="minorHAnsi"/>
          <w:sz w:val="22"/>
          <w:szCs w:val="22"/>
        </w:rPr>
        <w:t xml:space="preserve">t. j. </w:t>
      </w:r>
      <w:r w:rsidRPr="004A659D">
        <w:rPr>
          <w:rFonts w:asciiTheme="minorHAnsi" w:hAnsiTheme="minorHAnsi" w:cstheme="minorHAnsi"/>
          <w:sz w:val="22"/>
          <w:szCs w:val="22"/>
        </w:rPr>
        <w:t xml:space="preserve">Dz. U. z </w:t>
      </w:r>
      <w:r w:rsidR="003F7DCE">
        <w:rPr>
          <w:rFonts w:asciiTheme="minorHAnsi" w:hAnsiTheme="minorHAnsi" w:cstheme="minorHAnsi"/>
          <w:sz w:val="22"/>
          <w:szCs w:val="22"/>
        </w:rPr>
        <w:t>2023 r. poz. 1610, poz. 1615, poz. 1890, poz. 1933; z 2024 r. poz. 653).</w:t>
      </w:r>
    </w:p>
    <w:p w:rsidR="00D8409A" w:rsidRPr="004A659D" w:rsidRDefault="00D8409A" w:rsidP="004A659D">
      <w:pPr>
        <w:pStyle w:val="Textbody"/>
        <w:spacing w:after="0"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 </w:t>
      </w:r>
    </w:p>
    <w:p w:rsidR="00D8409A" w:rsidRPr="004A659D" w:rsidRDefault="00D8409A" w:rsidP="00B72855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B72855">
        <w:rPr>
          <w:rFonts w:asciiTheme="minorHAnsi" w:hAnsiTheme="minorHAnsi" w:cstheme="minorHAnsi"/>
          <w:b/>
          <w:sz w:val="22"/>
          <w:szCs w:val="22"/>
        </w:rPr>
        <w:t>§ 7.</w:t>
      </w:r>
      <w:r w:rsidR="00B72855">
        <w:rPr>
          <w:rFonts w:asciiTheme="minorHAnsi" w:hAnsiTheme="minorHAnsi" w:cstheme="minorHAnsi"/>
          <w:sz w:val="22"/>
          <w:szCs w:val="22"/>
        </w:rPr>
        <w:t xml:space="preserve"> </w:t>
      </w:r>
      <w:r w:rsidRPr="004A659D">
        <w:rPr>
          <w:rFonts w:asciiTheme="minorHAnsi" w:hAnsiTheme="minorHAnsi" w:cstheme="minorHAnsi"/>
          <w:sz w:val="22"/>
          <w:szCs w:val="22"/>
        </w:rPr>
        <w:t>Wydawane przez Komisję opinie zawierają uzasadnienie.</w:t>
      </w:r>
    </w:p>
    <w:p w:rsidR="00D8409A" w:rsidRPr="004A659D" w:rsidRDefault="00D8409A" w:rsidP="004A659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 </w:t>
      </w:r>
    </w:p>
    <w:p w:rsidR="00D8409A" w:rsidRPr="004A659D" w:rsidRDefault="00B72855" w:rsidP="00B72855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B72855">
        <w:rPr>
          <w:rFonts w:asciiTheme="minorHAnsi" w:hAnsiTheme="minorHAnsi" w:cstheme="minorHAnsi"/>
          <w:b/>
          <w:sz w:val="22"/>
          <w:szCs w:val="22"/>
        </w:rPr>
        <w:t>§ 8.</w:t>
      </w:r>
      <w:r>
        <w:rPr>
          <w:rFonts w:asciiTheme="minorHAnsi" w:hAnsiTheme="minorHAnsi" w:cstheme="minorHAnsi"/>
          <w:sz w:val="22"/>
          <w:szCs w:val="22"/>
        </w:rPr>
        <w:t xml:space="preserve"> 1 Z</w:t>
      </w:r>
      <w:r w:rsidR="00D8409A" w:rsidRPr="004A659D">
        <w:rPr>
          <w:rFonts w:asciiTheme="minorHAnsi" w:hAnsiTheme="minorHAnsi" w:cstheme="minorHAnsi"/>
          <w:sz w:val="22"/>
          <w:szCs w:val="22"/>
        </w:rPr>
        <w:t xml:space="preserve"> każdej czynności stanowiącej przedmiot prac Komisji sporządzany jest protokół, </w:t>
      </w:r>
      <w:r>
        <w:rPr>
          <w:rFonts w:asciiTheme="minorHAnsi" w:hAnsiTheme="minorHAnsi" w:cstheme="minorHAnsi"/>
          <w:sz w:val="22"/>
          <w:szCs w:val="22"/>
        </w:rPr>
        <w:br/>
      </w:r>
      <w:r w:rsidR="00D8409A" w:rsidRPr="004A659D">
        <w:rPr>
          <w:rFonts w:asciiTheme="minorHAnsi" w:hAnsiTheme="minorHAnsi" w:cstheme="minorHAnsi"/>
          <w:sz w:val="22"/>
          <w:szCs w:val="22"/>
        </w:rPr>
        <w:t>w którym odnotowywane są rozstrzygnięcia Komisji.</w:t>
      </w:r>
    </w:p>
    <w:p w:rsidR="00D8409A" w:rsidRPr="004A659D" w:rsidRDefault="00B72855" w:rsidP="00B7285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 </w:t>
      </w:r>
      <w:r w:rsidR="00D8409A" w:rsidRPr="004A659D">
        <w:rPr>
          <w:rFonts w:asciiTheme="minorHAnsi" w:hAnsiTheme="minorHAnsi" w:cstheme="minorHAnsi"/>
          <w:sz w:val="22"/>
          <w:szCs w:val="22"/>
        </w:rPr>
        <w:t>Protokół podpisywany jest przez wszystkich członków Komisji obecnych na posiedzeniu oraz przez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D8409A" w:rsidRPr="004A659D">
        <w:rPr>
          <w:rFonts w:asciiTheme="minorHAnsi" w:hAnsiTheme="minorHAnsi" w:cstheme="minorHAnsi"/>
          <w:sz w:val="22"/>
          <w:szCs w:val="22"/>
        </w:rPr>
        <w:t>protokolanta.</w:t>
      </w:r>
    </w:p>
    <w:p w:rsidR="00D8409A" w:rsidRPr="004A659D" w:rsidRDefault="00D8409A" w:rsidP="004A659D">
      <w:pPr>
        <w:pStyle w:val="Textbody"/>
        <w:spacing w:after="0" w:line="360" w:lineRule="auto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 </w:t>
      </w:r>
    </w:p>
    <w:p w:rsidR="00D8409A" w:rsidRPr="004A659D" w:rsidRDefault="00D8409A" w:rsidP="00B72855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B72855">
        <w:rPr>
          <w:rFonts w:asciiTheme="minorHAnsi" w:hAnsiTheme="minorHAnsi" w:cstheme="minorHAnsi"/>
          <w:b/>
          <w:sz w:val="22"/>
          <w:szCs w:val="22"/>
        </w:rPr>
        <w:t>§ 9.</w:t>
      </w:r>
      <w:r w:rsidR="00B72855">
        <w:rPr>
          <w:rFonts w:asciiTheme="minorHAnsi" w:hAnsiTheme="minorHAnsi" w:cstheme="minorHAnsi"/>
          <w:sz w:val="22"/>
          <w:szCs w:val="22"/>
        </w:rPr>
        <w:t xml:space="preserve"> </w:t>
      </w:r>
      <w:r w:rsidRPr="004A659D">
        <w:rPr>
          <w:rFonts w:asciiTheme="minorHAnsi" w:hAnsiTheme="minorHAnsi" w:cstheme="minorHAnsi"/>
          <w:sz w:val="22"/>
          <w:szCs w:val="22"/>
        </w:rPr>
        <w:t xml:space="preserve">Opinie i protokoły Komisji są przedstawiane Prezydentowi Miasta </w:t>
      </w:r>
      <w:r w:rsidR="00B72855">
        <w:rPr>
          <w:rFonts w:asciiTheme="minorHAnsi" w:hAnsiTheme="minorHAnsi" w:cstheme="minorHAnsi"/>
          <w:sz w:val="22"/>
          <w:szCs w:val="22"/>
        </w:rPr>
        <w:t xml:space="preserve">Tomaszowa </w:t>
      </w:r>
      <w:r w:rsidR="00B72855">
        <w:rPr>
          <w:rFonts w:asciiTheme="minorHAnsi" w:hAnsiTheme="minorHAnsi" w:cstheme="minorHAnsi"/>
          <w:sz w:val="22"/>
          <w:szCs w:val="22"/>
        </w:rPr>
        <w:br/>
        <w:t>Mazowieckiego z</w:t>
      </w:r>
      <w:r w:rsidRPr="004A659D">
        <w:rPr>
          <w:rFonts w:asciiTheme="minorHAnsi" w:hAnsiTheme="minorHAnsi" w:cstheme="minorHAnsi"/>
          <w:sz w:val="22"/>
          <w:szCs w:val="22"/>
        </w:rPr>
        <w:t xml:space="preserve"> aktami sprawy o akceptację zawarcia umowy najmu lokalu.</w:t>
      </w:r>
    </w:p>
    <w:p w:rsidR="00D8409A" w:rsidRPr="004A659D" w:rsidRDefault="00D8409A" w:rsidP="004A659D">
      <w:pPr>
        <w:pStyle w:val="Textbody"/>
        <w:spacing w:after="0" w:line="360" w:lineRule="auto"/>
        <w:ind w:left="709" w:hanging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A659D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:rsidR="00D8409A" w:rsidRPr="004A659D" w:rsidRDefault="00D8409A" w:rsidP="00B72855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B72855">
        <w:rPr>
          <w:rFonts w:asciiTheme="minorHAnsi" w:hAnsiTheme="minorHAnsi" w:cstheme="minorHAnsi"/>
          <w:b/>
          <w:sz w:val="22"/>
          <w:szCs w:val="22"/>
        </w:rPr>
        <w:t>§ 10.</w:t>
      </w:r>
      <w:r w:rsidR="00B72855">
        <w:rPr>
          <w:rFonts w:asciiTheme="minorHAnsi" w:hAnsiTheme="minorHAnsi" w:cstheme="minorHAnsi"/>
          <w:sz w:val="22"/>
          <w:szCs w:val="22"/>
        </w:rPr>
        <w:t xml:space="preserve"> </w:t>
      </w:r>
      <w:r w:rsidRPr="004A659D">
        <w:rPr>
          <w:rFonts w:asciiTheme="minorHAnsi" w:hAnsiTheme="minorHAnsi" w:cstheme="minorHAnsi"/>
          <w:sz w:val="22"/>
          <w:szCs w:val="22"/>
        </w:rPr>
        <w:t>W sprawach nieunormowanych w niniejszym regulaminie zastosowanie mają przepisy</w:t>
      </w:r>
      <w:r w:rsidR="00B72855">
        <w:rPr>
          <w:rFonts w:asciiTheme="minorHAnsi" w:hAnsiTheme="minorHAnsi" w:cstheme="minorHAnsi"/>
          <w:sz w:val="22"/>
          <w:szCs w:val="22"/>
        </w:rPr>
        <w:t xml:space="preserve"> </w:t>
      </w:r>
      <w:r w:rsidRPr="004A659D">
        <w:rPr>
          <w:rFonts w:asciiTheme="minorHAnsi" w:hAnsiTheme="minorHAnsi" w:cstheme="minorHAnsi"/>
          <w:sz w:val="22"/>
          <w:szCs w:val="22"/>
        </w:rPr>
        <w:t xml:space="preserve">działu III Regulaminu Rady Miejskiej Tomaszowa Mazowieckiego, stanowiącego załącznik </w:t>
      </w:r>
      <w:r w:rsidR="00B72855">
        <w:rPr>
          <w:rFonts w:asciiTheme="minorHAnsi" w:hAnsiTheme="minorHAnsi" w:cstheme="minorHAnsi"/>
          <w:sz w:val="22"/>
          <w:szCs w:val="22"/>
        </w:rPr>
        <w:t>n</w:t>
      </w:r>
      <w:r w:rsidRPr="004A659D">
        <w:rPr>
          <w:rFonts w:asciiTheme="minorHAnsi" w:hAnsiTheme="minorHAnsi" w:cstheme="minorHAnsi"/>
          <w:sz w:val="22"/>
          <w:szCs w:val="22"/>
        </w:rPr>
        <w:t xml:space="preserve">r 6 </w:t>
      </w:r>
      <w:r w:rsidR="00B72855">
        <w:rPr>
          <w:rFonts w:asciiTheme="minorHAnsi" w:hAnsiTheme="minorHAnsi" w:cstheme="minorHAnsi"/>
          <w:sz w:val="22"/>
          <w:szCs w:val="22"/>
        </w:rPr>
        <w:br/>
      </w:r>
      <w:r w:rsidRPr="004A659D">
        <w:rPr>
          <w:rFonts w:asciiTheme="minorHAnsi" w:hAnsiTheme="minorHAnsi" w:cstheme="minorHAnsi"/>
          <w:sz w:val="22"/>
          <w:szCs w:val="22"/>
        </w:rPr>
        <w:t>do Statutu Miasta Tomaszowa Mazowieckiego.</w:t>
      </w:r>
    </w:p>
    <w:p w:rsidR="00D8409A" w:rsidRPr="004A659D" w:rsidRDefault="00D8409A" w:rsidP="004A659D">
      <w:pPr>
        <w:pStyle w:val="Textbody"/>
        <w:spacing w:after="0" w:line="360" w:lineRule="auto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> </w:t>
      </w:r>
    </w:p>
    <w:p w:rsidR="003E0DB8" w:rsidRPr="004A659D" w:rsidRDefault="003E0DB8" w:rsidP="003F7DCE">
      <w:pPr>
        <w:pStyle w:val="Textbody"/>
        <w:spacing w:after="0" w:line="360" w:lineRule="auto"/>
        <w:ind w:left="709" w:hanging="709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A659D">
        <w:rPr>
          <w:rFonts w:asciiTheme="minorHAnsi" w:hAnsiTheme="minorHAnsi" w:cstheme="minorHAnsi"/>
          <w:b/>
          <w:sz w:val="22"/>
          <w:szCs w:val="22"/>
        </w:rPr>
        <w:lastRenderedPageBreak/>
        <w:t>UZASADNIENIE</w:t>
      </w:r>
    </w:p>
    <w:p w:rsidR="003E0DB8" w:rsidRPr="004A659D" w:rsidRDefault="003E0DB8" w:rsidP="004A659D">
      <w:pPr>
        <w:pStyle w:val="Tekstpodstawowywcity"/>
        <w:ind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4E0928" w:rsidRPr="004A659D" w:rsidRDefault="003E0DB8" w:rsidP="004A659D">
      <w:pPr>
        <w:pStyle w:val="Tekstpodstawowywcity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 xml:space="preserve">Zgodnie z art. </w:t>
      </w:r>
      <w:r w:rsidR="001C2D56" w:rsidRPr="004A659D">
        <w:rPr>
          <w:rFonts w:asciiTheme="minorHAnsi" w:hAnsiTheme="minorHAnsi" w:cstheme="minorHAnsi"/>
          <w:sz w:val="22"/>
          <w:szCs w:val="22"/>
        </w:rPr>
        <w:t>21</w:t>
      </w:r>
      <w:r w:rsidRPr="004A659D">
        <w:rPr>
          <w:rFonts w:asciiTheme="minorHAnsi" w:hAnsiTheme="minorHAnsi" w:cstheme="minorHAnsi"/>
          <w:sz w:val="22"/>
          <w:szCs w:val="22"/>
        </w:rPr>
        <w:t xml:space="preserve"> </w:t>
      </w:r>
      <w:r w:rsidR="00173A1C" w:rsidRPr="004A659D">
        <w:rPr>
          <w:rFonts w:asciiTheme="minorHAnsi" w:hAnsiTheme="minorHAnsi" w:cstheme="minorHAnsi"/>
          <w:sz w:val="22"/>
          <w:szCs w:val="22"/>
        </w:rPr>
        <w:t xml:space="preserve">ustawy z dnia 8 marca 1990 r. o samorządzie gminnym (t. j. Dz. U. </w:t>
      </w:r>
      <w:r w:rsidR="00173A1C" w:rsidRPr="004A659D">
        <w:rPr>
          <w:rFonts w:asciiTheme="minorHAnsi" w:hAnsiTheme="minorHAnsi" w:cstheme="minorHAnsi"/>
          <w:sz w:val="22"/>
          <w:szCs w:val="22"/>
        </w:rPr>
        <w:br/>
        <w:t>z 2024 r. poz. 609) r</w:t>
      </w:r>
      <w:r w:rsidRPr="004A659D">
        <w:rPr>
          <w:rFonts w:asciiTheme="minorHAnsi" w:hAnsiTheme="minorHAnsi" w:cstheme="minorHAnsi"/>
          <w:sz w:val="22"/>
          <w:szCs w:val="22"/>
        </w:rPr>
        <w:t xml:space="preserve">ada gminy </w:t>
      </w:r>
      <w:r w:rsidR="00367DF3" w:rsidRPr="004A659D">
        <w:rPr>
          <w:rFonts w:asciiTheme="minorHAnsi" w:hAnsiTheme="minorHAnsi" w:cstheme="minorHAnsi"/>
          <w:sz w:val="22"/>
          <w:szCs w:val="22"/>
        </w:rPr>
        <w:t xml:space="preserve">ze swojego grona może powoływać stałe i doraźne komisje </w:t>
      </w:r>
      <w:r w:rsidR="00367DF3" w:rsidRPr="004A659D">
        <w:rPr>
          <w:rFonts w:asciiTheme="minorHAnsi" w:hAnsiTheme="minorHAnsi" w:cstheme="minorHAnsi"/>
          <w:sz w:val="22"/>
          <w:szCs w:val="22"/>
        </w:rPr>
        <w:br/>
        <w:t xml:space="preserve">do określonych zadań, ustalając przedmiot działania oraz skład osobowy. </w:t>
      </w:r>
      <w:r w:rsidR="004E0928" w:rsidRPr="004A65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73A1C" w:rsidRPr="004A659D" w:rsidRDefault="00173A1C" w:rsidP="004A659D">
      <w:pPr>
        <w:pStyle w:val="Tekstpodstawowywcity"/>
        <w:jc w:val="both"/>
        <w:rPr>
          <w:rFonts w:asciiTheme="minorHAnsi" w:hAnsiTheme="minorHAnsi" w:cstheme="minorHAnsi"/>
          <w:sz w:val="22"/>
          <w:szCs w:val="22"/>
        </w:rPr>
      </w:pPr>
      <w:r w:rsidRPr="004A659D">
        <w:rPr>
          <w:rFonts w:asciiTheme="minorHAnsi" w:hAnsiTheme="minorHAnsi" w:cstheme="minorHAnsi"/>
          <w:sz w:val="22"/>
          <w:szCs w:val="22"/>
        </w:rPr>
        <w:t xml:space="preserve">Do realizacji określonych zadań zasadne jest podjęcie uchwały w sprawie powołania </w:t>
      </w:r>
      <w:r w:rsidR="00DC764C" w:rsidRPr="004A659D">
        <w:rPr>
          <w:rFonts w:asciiTheme="minorHAnsi" w:hAnsiTheme="minorHAnsi" w:cstheme="minorHAnsi"/>
          <w:sz w:val="22"/>
          <w:szCs w:val="22"/>
        </w:rPr>
        <w:t xml:space="preserve">doraźnej Komisji </w:t>
      </w:r>
      <w:r w:rsidR="00B72855">
        <w:rPr>
          <w:rFonts w:asciiTheme="minorHAnsi" w:hAnsiTheme="minorHAnsi" w:cstheme="minorHAnsi"/>
          <w:sz w:val="22"/>
          <w:szCs w:val="22"/>
        </w:rPr>
        <w:t xml:space="preserve">Mieszkaniowej </w:t>
      </w:r>
      <w:r w:rsidRPr="004A659D">
        <w:rPr>
          <w:rFonts w:asciiTheme="minorHAnsi" w:hAnsiTheme="minorHAnsi" w:cstheme="minorHAnsi"/>
          <w:sz w:val="22"/>
          <w:szCs w:val="22"/>
        </w:rPr>
        <w:t xml:space="preserve">Rady Miejskiej Tomaszowa Mazowieckiego. </w:t>
      </w:r>
    </w:p>
    <w:p w:rsidR="00173A1C" w:rsidRPr="004A659D" w:rsidRDefault="00173A1C" w:rsidP="004A659D">
      <w:pPr>
        <w:pStyle w:val="Tekstpodstawowywcity"/>
        <w:jc w:val="both"/>
        <w:rPr>
          <w:rFonts w:asciiTheme="minorHAnsi" w:hAnsiTheme="minorHAnsi" w:cstheme="minorHAnsi"/>
          <w:sz w:val="22"/>
          <w:szCs w:val="22"/>
        </w:rPr>
      </w:pPr>
    </w:p>
    <w:sectPr w:rsidR="00173A1C" w:rsidRPr="004A659D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77CC6822"/>
    <w:lvl w:ilvl="0" w:tplc="43E2C5FA">
      <w:start w:val="1"/>
      <w:numFmt w:val="decimal"/>
      <w:lvlText w:val="%1)"/>
      <w:lvlJc w:val="left"/>
      <w:pPr>
        <w:ind w:left="9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" w15:restartNumberingAfterBreak="0">
    <w:nsid w:val="5C921B14"/>
    <w:multiLevelType w:val="hybridMultilevel"/>
    <w:tmpl w:val="7DD26EBA"/>
    <w:lvl w:ilvl="0" w:tplc="F75AF3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F4902"/>
    <w:multiLevelType w:val="hybridMultilevel"/>
    <w:tmpl w:val="36EA172C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173A1C"/>
    <w:rsid w:val="001C2D56"/>
    <w:rsid w:val="001D71A5"/>
    <w:rsid w:val="00216506"/>
    <w:rsid w:val="00264BC4"/>
    <w:rsid w:val="003579CE"/>
    <w:rsid w:val="00367DF3"/>
    <w:rsid w:val="0037748D"/>
    <w:rsid w:val="003B53C1"/>
    <w:rsid w:val="003E0DB8"/>
    <w:rsid w:val="003F7DCE"/>
    <w:rsid w:val="00403807"/>
    <w:rsid w:val="004A659D"/>
    <w:rsid w:val="004D2744"/>
    <w:rsid w:val="004E0928"/>
    <w:rsid w:val="0054514D"/>
    <w:rsid w:val="0058033B"/>
    <w:rsid w:val="005E3F22"/>
    <w:rsid w:val="00635F14"/>
    <w:rsid w:val="006A39D4"/>
    <w:rsid w:val="00704C1C"/>
    <w:rsid w:val="00810DDD"/>
    <w:rsid w:val="00836C35"/>
    <w:rsid w:val="00A03524"/>
    <w:rsid w:val="00A373D8"/>
    <w:rsid w:val="00A97781"/>
    <w:rsid w:val="00AD1865"/>
    <w:rsid w:val="00AE7A15"/>
    <w:rsid w:val="00AF416F"/>
    <w:rsid w:val="00B72855"/>
    <w:rsid w:val="00C10EEE"/>
    <w:rsid w:val="00C8154E"/>
    <w:rsid w:val="00CB7F0C"/>
    <w:rsid w:val="00CC4A0F"/>
    <w:rsid w:val="00D15C1A"/>
    <w:rsid w:val="00D210F2"/>
    <w:rsid w:val="00D66D5E"/>
    <w:rsid w:val="00D8409A"/>
    <w:rsid w:val="00DC764C"/>
    <w:rsid w:val="00E320E8"/>
    <w:rsid w:val="00E93106"/>
    <w:rsid w:val="00EB0E6D"/>
    <w:rsid w:val="00EE59A5"/>
    <w:rsid w:val="00F247E7"/>
    <w:rsid w:val="00F55576"/>
    <w:rsid w:val="00F7254E"/>
    <w:rsid w:val="00F929D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80E22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  <w:style w:type="paragraph" w:customStyle="1" w:styleId="Standard">
    <w:name w:val="Standard"/>
    <w:rsid w:val="00E320E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8409A"/>
    <w:pPr>
      <w:spacing w:after="14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804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10</cp:revision>
  <cp:lastPrinted>2024-05-09T06:52:00Z</cp:lastPrinted>
  <dcterms:created xsi:type="dcterms:W3CDTF">2024-05-08T14:22:00Z</dcterms:created>
  <dcterms:modified xsi:type="dcterms:W3CDTF">2024-05-09T06:52:00Z</dcterms:modified>
</cp:coreProperties>
</file>