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0AB45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127481E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5B065667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16 kwietnia 2024 r.</w:t>
      </w:r>
    </w:p>
    <w:p w14:paraId="1D2D8D68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77968181" w14:textId="77777777" w:rsidR="00A77B3E" w:rsidRDefault="00A77B3E">
      <w:pPr>
        <w:ind w:left="5669"/>
        <w:rPr>
          <w:sz w:val="20"/>
        </w:rPr>
      </w:pPr>
    </w:p>
    <w:p w14:paraId="63F330F1" w14:textId="77777777" w:rsidR="00A77B3E" w:rsidRDefault="00A77B3E">
      <w:pPr>
        <w:ind w:left="5669"/>
        <w:rPr>
          <w:sz w:val="20"/>
        </w:rPr>
      </w:pPr>
    </w:p>
    <w:p w14:paraId="03A969CB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54C34DD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2794CAE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szczegółowych zasad ponoszenia odpłatności za pobyt w mieszkaniach treningowych i wspomaganych prowadzonych przez Gminę Miasto Tomaszów Mazowiecki</w:t>
      </w:r>
    </w:p>
    <w:p w14:paraId="1238670B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15, art. 40 ust. 1 ustawy z dnia 8 marca 1990 r. o samorządzie gminnym (Dz. U. z 2023 r., poz.40, 572, 1463 i 1688), art. 97 ust. 5 w związku z art. 17 ust. 1 pkt. 3 i art. 53 ustawy z dnia 12 marca 2004 r. o pomocy społecznej (Dz. U. z 2023 r. poz. 901, 535, 1693 i 1938) Rada Miejska Tomaszowa Mazowieckiego uchwala co następuje</w:t>
      </w:r>
    </w:p>
    <w:p w14:paraId="18D5DF26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Uchwala się szczegółowe zasady ponoszenia odpłatności za pobyt w mieszkaniach treningowych lub wspomaganych prowadzonych przez Gminę Miasto Tomaszów Mazowiecki.</w:t>
      </w:r>
    </w:p>
    <w:p w14:paraId="5FDE7996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Pobyt w mieszkaniach treningowych lub wspomaganych jest odpłatny.</w:t>
      </w:r>
    </w:p>
    <w:p w14:paraId="74EB65F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1. Podstawę ustalenia wysokości miesięcznej odpłatności za pobyt w mieszkaniu treningowym lub wspomaganym stanowią koszty eksploatacji, przez które rozumie się opłaty związane z zaopatrzeniem w wodę i odprowadzeniem ścieków, dostawę energii elektrycznej, cieplnej lub gazu, wywozem nieczystości stałych, usług telekomunikacyjnych - według faktycznego zużycia oraz koszty napraw i bieżącej konserwacji mieszkania oraz jego wyposażenia. </w:t>
      </w:r>
    </w:p>
    <w:p w14:paraId="05B3222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razie korzystania z pobytu w mieszkaniu treningowym lub wspomaganym przez kilka osób, wysokość opłaty ustalana jest proporcjonalnie do liczby osób korzystających.</w:t>
      </w:r>
    </w:p>
    <w:p w14:paraId="4431E3D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Odpłatność ustala się za każdy miesiąc faktycznego pobytu osoby kierowanej.</w:t>
      </w:r>
    </w:p>
    <w:p w14:paraId="48FEBFB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W przypadku pobytu osoby kierowanej w mieszkaniu treningowym lub wspomaganym przez niepełny miesiąc, miesięczną opłatę za pobyt stanowi iloczyn dni pobytu w danym miesiącu i ustalonej kwoty dziennego pobytu. </w:t>
      </w:r>
    </w:p>
    <w:p w14:paraId="700DBF0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Każdą rozpoczętą dobę pobytu uważa się za dzień pobytu.</w:t>
      </w:r>
    </w:p>
    <w:p w14:paraId="5A671AF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Osoby, których dochód przekracza kryterium dochodowe ustalone zgodnie z art. 8 ust. 1 ustawy z dnia 12 marca 2004 r. o pomocy społecznej ponoszą odpłatność na zasadach określonych w tabeli:</w:t>
      </w:r>
    </w:p>
    <w:p w14:paraId="0C4C905E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83FB64D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5821"/>
        <w:gridCol w:w="3272"/>
      </w:tblGrid>
      <w:tr w:rsidR="00876A4A" w14:paraId="0DEDB8CA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81FC8D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 xml:space="preserve">Lp.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C275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Procentowy stosunek dochodu osoby samotnie gospodarującej lub na osobę w rodzinie w stosunku do kryterium dochodowego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0F81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Wysokość odpłatności osoby za pobyt w % liczona od dochodu osoby/rodziny przebywającej w mieszkaniu treningowym lub wspomaganym</w:t>
            </w:r>
          </w:p>
        </w:tc>
      </w:tr>
      <w:tr w:rsidR="00876A4A" w14:paraId="265C1354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D6DE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142D6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                       do 100%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3DC2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0%</w:t>
            </w:r>
          </w:p>
        </w:tc>
      </w:tr>
      <w:tr w:rsidR="00876A4A" w14:paraId="7A969BCE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5E3B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0B809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                       Powyżej 100% - 150%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51F7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25%</w:t>
            </w:r>
          </w:p>
        </w:tc>
      </w:tr>
      <w:tr w:rsidR="00876A4A" w14:paraId="76583580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E41B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FB5E97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                       Powyżej 150% - 200%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86E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50%</w:t>
            </w:r>
          </w:p>
        </w:tc>
      </w:tr>
      <w:tr w:rsidR="00876A4A" w14:paraId="1541B4BF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0958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8E467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                       Powyżej 200% - 250%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32F7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75%</w:t>
            </w:r>
          </w:p>
        </w:tc>
      </w:tr>
      <w:tr w:rsidR="00876A4A" w14:paraId="7728E351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BFC1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7DB35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                       Powyżej 250%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143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100%</w:t>
            </w:r>
          </w:p>
        </w:tc>
      </w:tr>
    </w:tbl>
    <w:p w14:paraId="76A580A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644710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Traci moc uchwała nr XLV/333/2021 Rady Miejskiej Tomaszowa Mazowieckiego z dnia 27 października 2021 r. w sprawie szczegółowych zasad ponoszenia odpłatności za pobyt</w:t>
      </w:r>
      <w:r>
        <w:rPr>
          <w:color w:val="000000"/>
          <w:u w:color="000000"/>
        </w:rPr>
        <w:br/>
        <w:t>w mieszkaniach wspomaganych, w tym w mieszkaniach chronionych prowadzonych</w:t>
      </w:r>
      <w:r>
        <w:rPr>
          <w:color w:val="000000"/>
          <w:u w:color="000000"/>
        </w:rPr>
        <w:br/>
        <w:t xml:space="preserve">przez Gminę Miasto Tomaszów Mazowiecki (Dz. Urz. Woj. </w:t>
      </w:r>
      <w:proofErr w:type="spellStart"/>
      <w:r>
        <w:rPr>
          <w:color w:val="000000"/>
          <w:u w:color="000000"/>
        </w:rPr>
        <w:t>Łódz</w:t>
      </w:r>
      <w:proofErr w:type="spellEnd"/>
      <w:r>
        <w:rPr>
          <w:color w:val="000000"/>
          <w:u w:color="000000"/>
        </w:rPr>
        <w:t>. z 2021 r. poz. 2849).</w:t>
      </w:r>
    </w:p>
    <w:p w14:paraId="4AB14A4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14:paraId="55CF0D3B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A406768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86A952E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3635639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156EBD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E4A89D1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4F0DF82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DCFFEB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AF4E07D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599F4BB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28452BC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685F18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99EC650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12CF679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4B6CE82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E3DBA84" w14:textId="77777777" w:rsidR="0086686E" w:rsidRDefault="0086686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E7C3242" w14:textId="77777777" w:rsidR="00A77B3E" w:rsidRDefault="00000000">
      <w:pPr>
        <w:spacing w:before="120" w:after="120" w:line="276" w:lineRule="auto"/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4DA0CFFD" w14:textId="77777777" w:rsidR="00A77B3E" w:rsidRDefault="0000000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 PROJEKTU UCHWAŁY W SPRAWIE SZCZEGÓŁOWYCH ZASAD PONOSZENIA ODPŁATNOŚCI ZA POBYT W MIESZKANIACH TRENINGOWYCH I WSPOMAGANYCH PROWADZONYCH PRZEZ GMINĘ MIASTO TOMASZÓW MAZOWIECKI</w:t>
      </w:r>
    </w:p>
    <w:p w14:paraId="2D57F7BA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Przekładana uchwała dostosowuje zasady ponoszenia odpłatności za pobyt</w:t>
      </w:r>
      <w:r>
        <w:rPr>
          <w:color w:val="000000"/>
          <w:u w:color="000000"/>
        </w:rPr>
        <w:br/>
        <w:t>w mieszkaniach treningowych i wspomaganych na terenie Miasta Tomaszowa Mazowieckiego do obowiązujących przepisów prawa. Nowelizacja ustawy o pomocy społecznej zastępuje dotychczasowe mieszkania określane jako „mieszkania chronione” nową kategorią mieszkań w których udzielana jest pomoc osobom tego potrzebującym na „mieszkania wspomagane” i „ mieszkania treningowe”. Mieszkania te są formą pomocy społecznej przygotowującą, przy wsparciu specjalistów, osoby w nich przebywające do prowadzenia niezależnego życia lub wspierającą te osoby w codziennym funkcjonowaniu.</w:t>
      </w:r>
    </w:p>
    <w:p w14:paraId="22C753BE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W mieszkaniu treningowym świadczy się usługi bytowe, pracę socjalną oraz naukę</w:t>
      </w:r>
      <w:r>
        <w:rPr>
          <w:color w:val="000000"/>
          <w:u w:color="000000"/>
        </w:rPr>
        <w:br/>
        <w:t>w obszarze rozwijania lub utrwalania niezależności, sprawności w zakresie samoobsługi, pełnienia ról społecznych w integracji ze społecznością lokalną, w celu umożliwienia prowadzenia niezależnego życia.</w:t>
      </w:r>
    </w:p>
    <w:p w14:paraId="53E46A34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W mieszkaniu wspomaganym świadczy się usługi bytowe, pracę socjalną oraz pomoc w wykonywaniu czynności niezbędnych w codziennym funkcjonowaniu i realizacji kontaktów społecznych, w celu utrzymania lub rozwijania niezależności osoby na poziomie jej psychofizycznych możliwości. Mieszkanie wspomagane jest przeznaczone w szczególności dla: osoby niepełnosprawnej, w tym osoby niepełnosprawnej fizycznie lub osoby z zaburzeniami psychicznymi; osoby w podeszłym wieku lub przewlekle chorej.</w:t>
      </w:r>
    </w:p>
    <w:p w14:paraId="7CCB1FFC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Wsparcie w mieszkaniu treningowym jest przyznawane na czas określony.</w:t>
      </w:r>
    </w:p>
    <w:p w14:paraId="1796F13F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Wsparcie w mieszkaniu wspomaganym jest przyznawane na czas określony, a w przypadku osób, które posiadają orzeczenie o znacznym lub umiarkowanym stopniu niepełnosprawności, a także w szczególnie uzasadnionych przypadkach w stosunku do innych osób - może zostać przyznane na czas nieokreślony.</w:t>
      </w:r>
    </w:p>
    <w:p w14:paraId="14B1CA8B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Niniejsza uchwała reguluje kwestie odpłatności dostosowując je do nowej terminologii prawnej. Uchwał nie zmienia jednak wysokości odpłatności, która pozostaje na dotychczasowym poziomie.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9022C" w14:textId="77777777" w:rsidR="00404FD9" w:rsidRDefault="00404FD9">
      <w:r>
        <w:separator/>
      </w:r>
    </w:p>
  </w:endnote>
  <w:endnote w:type="continuationSeparator" w:id="0">
    <w:p w14:paraId="080EBA35" w14:textId="77777777" w:rsidR="00404FD9" w:rsidRDefault="0040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76A4A" w14:paraId="17ED71C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AE365F4" w14:textId="77777777" w:rsidR="00876A4A" w:rsidRDefault="00000000">
          <w:pPr>
            <w:rPr>
              <w:sz w:val="18"/>
            </w:rPr>
          </w:pPr>
          <w:r>
            <w:rPr>
              <w:sz w:val="18"/>
            </w:rPr>
            <w:t>Id: ADA4A9E8-1273-4429-B15F-B489BFAFBBF6.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0CB078C" w14:textId="77777777" w:rsidR="00876A4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36E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31E889" w14:textId="77777777" w:rsidR="00876A4A" w:rsidRDefault="00876A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0315AD" w14:textId="77777777" w:rsidR="00404FD9" w:rsidRDefault="00404FD9">
      <w:r>
        <w:separator/>
      </w:r>
    </w:p>
  </w:footnote>
  <w:footnote w:type="continuationSeparator" w:id="0">
    <w:p w14:paraId="46C33518" w14:textId="77777777" w:rsidR="00404FD9" w:rsidRDefault="00404F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04FD9"/>
    <w:rsid w:val="00736EA2"/>
    <w:rsid w:val="0086686E"/>
    <w:rsid w:val="00876A4A"/>
    <w:rsid w:val="008C36E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3FE2B"/>
  <w15:docId w15:val="{618D02ED-71CB-410D-B405-6560F375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16 kwietnia 2024 r.</dc:title>
  <dc:subject>w sprawie szczegółowych zasad ponoszenia odpłatności za pobyt w^mieszkaniach treningowych i^wspomaganych prowadzonych przez Gminę Miasto Tomaszów Mazowiecki</dc:subject>
  <dc:creator>abuczynska</dc:creator>
  <cp:lastModifiedBy>Anna Buczyńska</cp:lastModifiedBy>
  <cp:revision>4</cp:revision>
  <dcterms:created xsi:type="dcterms:W3CDTF">2024-04-16T05:46:00Z</dcterms:created>
  <dcterms:modified xsi:type="dcterms:W3CDTF">2024-04-16T05:50:00Z</dcterms:modified>
  <cp:category>Akt prawny</cp:category>
</cp:coreProperties>
</file>