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9AAA1" w14:textId="77777777" w:rsidR="00DB6D79" w:rsidRDefault="00000000">
      <w:pPr>
        <w:pStyle w:val="Tytu1"/>
        <w:ind w:left="3540" w:firstLine="708"/>
        <w:jc w:val="right"/>
        <w:rPr>
          <w:rFonts w:ascii="Times New Roman" w:hAnsi="Times New Roman" w:cs="Times New Roman"/>
          <w:sz w:val="22"/>
          <w:szCs w:val="22"/>
        </w:rPr>
      </w:pPr>
      <w:r>
        <w:rPr>
          <w:rFonts w:ascii="Times New Roman" w:hAnsi="Times New Roman" w:cs="Times New Roman"/>
          <w:sz w:val="22"/>
          <w:szCs w:val="22"/>
        </w:rPr>
        <w:t>Załącznik nr 2</w:t>
      </w:r>
    </w:p>
    <w:p w14:paraId="4683CD09" w14:textId="41D2B16C" w:rsidR="00DB6D79" w:rsidRDefault="00000000">
      <w:pPr>
        <w:suppressAutoHyphens w:val="0"/>
        <w:jc w:val="center"/>
        <w:rPr>
          <w:rFonts w:eastAsia="Bookman Old Style"/>
          <w:b/>
          <w:bCs/>
          <w:sz w:val="22"/>
          <w:szCs w:val="22"/>
          <w:lang w:eastAsia="pl-PL"/>
        </w:rPr>
      </w:pPr>
      <w:r>
        <w:rPr>
          <w:rFonts w:eastAsia="Bookman Old Style"/>
          <w:b/>
          <w:bCs/>
          <w:sz w:val="22"/>
          <w:szCs w:val="22"/>
          <w:lang w:eastAsia="pl-PL"/>
        </w:rPr>
        <w:t>WZÓR UMOWY NR WI.272.2. … .202</w:t>
      </w:r>
      <w:r w:rsidR="00820C05">
        <w:rPr>
          <w:rFonts w:eastAsia="Bookman Old Style"/>
          <w:b/>
          <w:bCs/>
          <w:sz w:val="22"/>
          <w:szCs w:val="22"/>
          <w:lang w:eastAsia="pl-PL"/>
        </w:rPr>
        <w:t>4</w:t>
      </w:r>
      <w:r>
        <w:rPr>
          <w:rFonts w:eastAsia="Bookman Old Style"/>
          <w:b/>
          <w:bCs/>
          <w:sz w:val="22"/>
          <w:szCs w:val="22"/>
          <w:lang w:eastAsia="pl-PL"/>
        </w:rPr>
        <w:t>.ZP</w:t>
      </w:r>
    </w:p>
    <w:p w14:paraId="495DB759" w14:textId="77777777" w:rsidR="00DB6D79" w:rsidRDefault="00DB6D79">
      <w:pPr>
        <w:suppressAutoHyphens w:val="0"/>
        <w:jc w:val="both"/>
        <w:rPr>
          <w:rFonts w:eastAsia="Bookman Old Style"/>
          <w:sz w:val="22"/>
          <w:szCs w:val="22"/>
          <w:lang w:eastAsia="pl-PL"/>
        </w:rPr>
      </w:pPr>
    </w:p>
    <w:p w14:paraId="2B4FAC72" w14:textId="081BBA34" w:rsidR="00DB6D79" w:rsidRDefault="00000000">
      <w:pPr>
        <w:widowControl w:val="0"/>
        <w:suppressAutoHyphens w:val="0"/>
        <w:jc w:val="both"/>
        <w:rPr>
          <w:sz w:val="22"/>
          <w:szCs w:val="22"/>
          <w:lang w:eastAsia="pl-PL"/>
        </w:rPr>
      </w:pPr>
      <w:r>
        <w:rPr>
          <w:rFonts w:eastAsia="Bookman Old Style"/>
          <w:sz w:val="22"/>
          <w:szCs w:val="22"/>
          <w:lang w:eastAsia="pl-PL"/>
        </w:rPr>
        <w:t xml:space="preserve">Umowa zawarta w dniu …………….. w Tomaszowie Mazowieckim w rezultacie wyboru oferty poza trybami ustawy </w:t>
      </w:r>
      <w:r>
        <w:rPr>
          <w:sz w:val="22"/>
          <w:szCs w:val="22"/>
          <w:lang w:eastAsia="pl-PL"/>
        </w:rPr>
        <w:t>w związku z art. 2 ust. 1 pkt 1 ustawy z dnia 11 września 2019 r. Prawo zamówień publicznych (</w:t>
      </w:r>
      <w:r>
        <w:rPr>
          <w:color w:val="050505"/>
          <w:sz w:val="22"/>
          <w:szCs w:val="22"/>
        </w:rPr>
        <w:t>tekst jednolity Dz.U. z 202</w:t>
      </w:r>
      <w:r w:rsidR="00820C05">
        <w:rPr>
          <w:color w:val="050505"/>
          <w:sz w:val="22"/>
          <w:szCs w:val="22"/>
        </w:rPr>
        <w:t>3</w:t>
      </w:r>
      <w:r>
        <w:rPr>
          <w:color w:val="050505"/>
          <w:sz w:val="22"/>
          <w:szCs w:val="22"/>
        </w:rPr>
        <w:t xml:space="preserve"> r. poz. 1</w:t>
      </w:r>
      <w:r w:rsidR="00820C05">
        <w:rPr>
          <w:color w:val="050505"/>
          <w:sz w:val="22"/>
          <w:szCs w:val="22"/>
        </w:rPr>
        <w:t>605</w:t>
      </w:r>
      <w:r>
        <w:rPr>
          <w:color w:val="050505"/>
          <w:sz w:val="22"/>
          <w:szCs w:val="22"/>
        </w:rPr>
        <w:t xml:space="preserve"> z</w:t>
      </w:r>
      <w:r w:rsidR="00820C05">
        <w:rPr>
          <w:color w:val="050505"/>
          <w:sz w:val="22"/>
          <w:szCs w:val="22"/>
        </w:rPr>
        <w:t xml:space="preserve"> </w:t>
      </w:r>
      <w:proofErr w:type="spellStart"/>
      <w:r w:rsidR="00820C05">
        <w:rPr>
          <w:color w:val="050505"/>
          <w:sz w:val="22"/>
          <w:szCs w:val="22"/>
        </w:rPr>
        <w:t>póżn</w:t>
      </w:r>
      <w:proofErr w:type="spellEnd"/>
      <w:r w:rsidR="00820C05">
        <w:rPr>
          <w:color w:val="050505"/>
          <w:sz w:val="22"/>
          <w:szCs w:val="22"/>
        </w:rPr>
        <w:t>.</w:t>
      </w:r>
      <w:r>
        <w:rPr>
          <w:color w:val="050505"/>
          <w:sz w:val="22"/>
          <w:szCs w:val="22"/>
        </w:rPr>
        <w:t xml:space="preserve"> zm.</w:t>
      </w:r>
      <w:r>
        <w:rPr>
          <w:sz w:val="22"/>
          <w:szCs w:val="22"/>
          <w:lang w:eastAsia="pl-PL"/>
        </w:rPr>
        <w:t>) oraz w związku z Regulaminem Udzielania Zamówień Publicznych o wartości nie przekraczającej wyrażonej w złotych równowartości kwoty 130 000 zł, o której mowa w art. 2 ust. 1 pkt 1 ustawy Prawo zamówień publicznych w Urzędzie Miasta w Tomaszowie Mazowieckim wprowadzonym Zarządzeniem nr 3/2021 Prezydenta Miasta Tomaszowa Mazowieckiego z dnia 4 stycznia 2021 r.</w:t>
      </w:r>
      <w:r>
        <w:rPr>
          <w:rFonts w:eastAsia="Bookman Old Style"/>
          <w:sz w:val="22"/>
          <w:szCs w:val="22"/>
          <w:lang w:eastAsia="pl-PL"/>
        </w:rPr>
        <w:t xml:space="preserve">, </w:t>
      </w:r>
      <w:r>
        <w:rPr>
          <w:sz w:val="22"/>
          <w:szCs w:val="22"/>
          <w:lang w:eastAsia="pl-PL"/>
        </w:rPr>
        <w:t xml:space="preserve">pomiędzy: </w:t>
      </w:r>
    </w:p>
    <w:p w14:paraId="2A976676" w14:textId="77777777" w:rsidR="00DB6D79" w:rsidRDefault="00DB6D79">
      <w:pPr>
        <w:widowControl w:val="0"/>
        <w:suppressAutoHyphens w:val="0"/>
        <w:jc w:val="both"/>
        <w:rPr>
          <w:sz w:val="22"/>
          <w:szCs w:val="22"/>
          <w:lang w:eastAsia="pl-PL"/>
        </w:rPr>
      </w:pPr>
    </w:p>
    <w:p w14:paraId="0D427691" w14:textId="77777777" w:rsidR="00DB6D79" w:rsidRDefault="00000000">
      <w:pPr>
        <w:widowControl w:val="0"/>
        <w:suppressAutoHyphens w:val="0"/>
        <w:jc w:val="both"/>
        <w:rPr>
          <w:sz w:val="22"/>
          <w:szCs w:val="22"/>
          <w:lang w:eastAsia="pl-PL"/>
        </w:rPr>
      </w:pPr>
      <w:r>
        <w:rPr>
          <w:b/>
          <w:bCs/>
          <w:sz w:val="22"/>
          <w:szCs w:val="22"/>
          <w:lang w:eastAsia="pl-PL"/>
        </w:rPr>
        <w:t>Gminą - Miasto Tomaszów Mazowiecki,</w:t>
      </w:r>
      <w:r>
        <w:rPr>
          <w:sz w:val="22"/>
          <w:szCs w:val="22"/>
          <w:lang w:eastAsia="pl-PL"/>
        </w:rPr>
        <w:t xml:space="preserve"> 97-200 Tomaszów Mazowiecki ul. POW 10/16; posiadającą NIP: 773-16-56-546, REGON 590648310, zwaną dalej „zamawiającym” reprezentowaną przez: </w:t>
      </w:r>
    </w:p>
    <w:p w14:paraId="49CB46E8" w14:textId="77777777" w:rsidR="00DB6D79" w:rsidRDefault="00000000">
      <w:pPr>
        <w:widowControl w:val="0"/>
        <w:suppressAutoHyphens w:val="0"/>
        <w:jc w:val="both"/>
        <w:rPr>
          <w:sz w:val="22"/>
          <w:szCs w:val="22"/>
          <w:lang w:eastAsia="pl-PL"/>
        </w:rPr>
      </w:pPr>
      <w:r>
        <w:rPr>
          <w:b/>
          <w:bCs/>
          <w:sz w:val="22"/>
          <w:szCs w:val="22"/>
          <w:lang w:eastAsia="pl-PL"/>
        </w:rPr>
        <w:t>Zastępcę Prezydenta Miasta Tomaszowa Mazowieckiego – Tomasza Jurka</w:t>
      </w:r>
    </w:p>
    <w:p w14:paraId="166C0EE5" w14:textId="77777777" w:rsidR="00DB6D79" w:rsidRDefault="00DB6D79">
      <w:pPr>
        <w:suppressAutoHyphens w:val="0"/>
        <w:jc w:val="both"/>
        <w:rPr>
          <w:rFonts w:eastAsia="Bookman Old Style"/>
          <w:sz w:val="22"/>
          <w:szCs w:val="22"/>
          <w:lang w:eastAsia="pl-PL"/>
        </w:rPr>
      </w:pPr>
    </w:p>
    <w:p w14:paraId="4A842E26" w14:textId="77777777" w:rsidR="00DB6D79" w:rsidRDefault="00000000">
      <w:pPr>
        <w:suppressAutoHyphens w:val="0"/>
        <w:jc w:val="both"/>
        <w:rPr>
          <w:rFonts w:eastAsia="Bookman Old Style"/>
          <w:sz w:val="22"/>
          <w:szCs w:val="22"/>
          <w:lang w:eastAsia="pl-PL"/>
        </w:rPr>
      </w:pPr>
      <w:r>
        <w:rPr>
          <w:rFonts w:eastAsia="Bookman Old Style"/>
          <w:sz w:val="22"/>
          <w:szCs w:val="22"/>
          <w:lang w:eastAsia="pl-PL"/>
        </w:rPr>
        <w:t xml:space="preserve">a </w:t>
      </w:r>
      <w:r>
        <w:rPr>
          <w:b/>
          <w:sz w:val="22"/>
          <w:szCs w:val="22"/>
          <w:lang w:eastAsia="pl-PL"/>
        </w:rPr>
        <w:t xml:space="preserve">…………………… </w:t>
      </w:r>
      <w:r>
        <w:rPr>
          <w:sz w:val="22"/>
          <w:szCs w:val="22"/>
          <w:lang w:eastAsia="pl-PL"/>
        </w:rPr>
        <w:t>posiadającym NIP: ………….., REGON: ……………….</w:t>
      </w:r>
      <w:r>
        <w:rPr>
          <w:rFonts w:eastAsia="Bookman Old Style"/>
          <w:sz w:val="22"/>
          <w:szCs w:val="22"/>
          <w:lang w:eastAsia="pl-PL"/>
        </w:rPr>
        <w:t>zwanym dalej „wykonawcą”,</w:t>
      </w:r>
    </w:p>
    <w:p w14:paraId="4BEB422B" w14:textId="77777777" w:rsidR="00DB6D79" w:rsidRDefault="00000000">
      <w:pPr>
        <w:suppressAutoHyphens w:val="0"/>
        <w:jc w:val="both"/>
        <w:rPr>
          <w:rFonts w:eastAsia="Bookman Old Style"/>
          <w:sz w:val="22"/>
          <w:szCs w:val="22"/>
          <w:lang w:eastAsia="pl-PL"/>
        </w:rPr>
      </w:pPr>
      <w:r>
        <w:rPr>
          <w:sz w:val="22"/>
          <w:szCs w:val="22"/>
          <w:lang w:eastAsia="pl-PL"/>
        </w:rPr>
        <w:t>o następującej treści:</w:t>
      </w:r>
    </w:p>
    <w:p w14:paraId="1B5647B6" w14:textId="77777777" w:rsidR="00DB6D79" w:rsidRDefault="00DB6D79">
      <w:pPr>
        <w:ind w:right="-1"/>
        <w:jc w:val="center"/>
        <w:rPr>
          <w:b/>
          <w:sz w:val="22"/>
          <w:szCs w:val="22"/>
        </w:rPr>
      </w:pPr>
    </w:p>
    <w:p w14:paraId="5809CDA8" w14:textId="77777777" w:rsidR="00DB6D79" w:rsidRDefault="00000000">
      <w:pPr>
        <w:jc w:val="both"/>
        <w:rPr>
          <w:rFonts w:eastAsia="Bookman Old Style"/>
          <w:b/>
          <w:bCs/>
          <w:sz w:val="22"/>
          <w:szCs w:val="22"/>
        </w:rPr>
      </w:pPr>
      <w:r>
        <w:rPr>
          <w:b/>
          <w:sz w:val="22"/>
          <w:szCs w:val="22"/>
        </w:rPr>
        <w:t>Strony umowy zobowiązane są współdziałać przy wykonaniu umowy w celu należytej realizacji zamówienia.</w:t>
      </w:r>
    </w:p>
    <w:p w14:paraId="0B239D3F" w14:textId="77777777" w:rsidR="00DB6D79" w:rsidRDefault="00DB6D79">
      <w:pPr>
        <w:pStyle w:val="Normalny1"/>
        <w:jc w:val="center"/>
        <w:rPr>
          <w:rFonts w:eastAsia="Bookman Old Style"/>
          <w:b/>
          <w:bCs/>
          <w:sz w:val="22"/>
          <w:szCs w:val="22"/>
        </w:rPr>
      </w:pPr>
    </w:p>
    <w:p w14:paraId="70542CFC" w14:textId="77777777" w:rsidR="00DB6D79" w:rsidRDefault="00000000">
      <w:pPr>
        <w:pStyle w:val="Normalny1"/>
        <w:jc w:val="center"/>
        <w:rPr>
          <w:rFonts w:eastAsia="Bookman Old Style"/>
          <w:b/>
          <w:bCs/>
          <w:sz w:val="22"/>
          <w:szCs w:val="22"/>
        </w:rPr>
      </w:pPr>
      <w:r>
        <w:rPr>
          <w:rFonts w:eastAsia="Bookman Old Style"/>
          <w:b/>
          <w:bCs/>
          <w:sz w:val="22"/>
          <w:szCs w:val="22"/>
        </w:rPr>
        <w:t>§ 1.</w:t>
      </w:r>
    </w:p>
    <w:p w14:paraId="684EBB1A" w14:textId="77777777" w:rsidR="00DB6D79" w:rsidRDefault="00000000">
      <w:pPr>
        <w:pStyle w:val="Normalny1"/>
        <w:jc w:val="center"/>
        <w:rPr>
          <w:rFonts w:eastAsia="Bookman Old Style"/>
          <w:b/>
          <w:bCs/>
          <w:sz w:val="22"/>
          <w:szCs w:val="22"/>
        </w:rPr>
      </w:pPr>
      <w:r>
        <w:rPr>
          <w:rFonts w:eastAsia="Bookman Old Style"/>
          <w:b/>
          <w:bCs/>
          <w:sz w:val="22"/>
          <w:szCs w:val="22"/>
        </w:rPr>
        <w:t>Przedmiot zamówienia i termin realizacji</w:t>
      </w:r>
    </w:p>
    <w:p w14:paraId="2F6CC284" w14:textId="77777777" w:rsidR="00DB6D79" w:rsidRDefault="00DB6D79">
      <w:pPr>
        <w:pStyle w:val="Normalny1"/>
        <w:jc w:val="both"/>
        <w:rPr>
          <w:rFonts w:eastAsia="Bookman Old Style"/>
          <w:bCs/>
          <w:sz w:val="22"/>
          <w:szCs w:val="22"/>
        </w:rPr>
      </w:pPr>
    </w:p>
    <w:p w14:paraId="1609386C" w14:textId="7924173E" w:rsidR="00820C05" w:rsidRPr="009273AC" w:rsidRDefault="00000000" w:rsidP="00A72D29">
      <w:pPr>
        <w:numPr>
          <w:ilvl w:val="0"/>
          <w:numId w:val="2"/>
        </w:numPr>
        <w:tabs>
          <w:tab w:val="left" w:pos="284"/>
        </w:tabs>
        <w:ind w:left="357" w:hanging="357"/>
        <w:jc w:val="both"/>
        <w:rPr>
          <w:b/>
          <w:sz w:val="22"/>
          <w:szCs w:val="22"/>
        </w:rPr>
      </w:pPr>
      <w:r w:rsidRPr="00820C05">
        <w:rPr>
          <w:rFonts w:eastAsia="Bookman Old Style"/>
          <w:sz w:val="22"/>
          <w:szCs w:val="22"/>
        </w:rPr>
        <w:t xml:space="preserve">Nazwa zamówienia: </w:t>
      </w:r>
      <w:r w:rsidRPr="00820C05">
        <w:rPr>
          <w:b/>
          <w:sz w:val="22"/>
          <w:szCs w:val="22"/>
        </w:rPr>
        <w:t xml:space="preserve">Utwardzenie </w:t>
      </w:r>
      <w:r w:rsidR="009273AC">
        <w:rPr>
          <w:b/>
          <w:sz w:val="22"/>
          <w:szCs w:val="22"/>
        </w:rPr>
        <w:t>terenu przy Przedszkolu nr 2 ul. Czarnieckiego 12/14 w Tomaszowie Mazowieckim</w:t>
      </w:r>
      <w:r w:rsidRPr="00820C05">
        <w:rPr>
          <w:b/>
          <w:sz w:val="22"/>
          <w:szCs w:val="22"/>
        </w:rPr>
        <w:t>.</w:t>
      </w:r>
      <w:r w:rsidR="00820C05" w:rsidRPr="009273AC">
        <w:rPr>
          <w:rFonts w:ascii="Calibri" w:hAnsi="Calibri" w:cs="Calibri"/>
          <w:b/>
          <w:sz w:val="22"/>
          <w:szCs w:val="22"/>
          <w:u w:val="single"/>
          <w:lang w:eastAsia="en-US"/>
        </w:rPr>
        <w:t xml:space="preserve"> </w:t>
      </w:r>
    </w:p>
    <w:p w14:paraId="3647A3D0" w14:textId="470F567C" w:rsidR="00820C05" w:rsidRPr="00820C05" w:rsidRDefault="00820C05" w:rsidP="00A72D29">
      <w:pPr>
        <w:pStyle w:val="Akapitzlist"/>
        <w:widowControl w:val="0"/>
        <w:numPr>
          <w:ilvl w:val="0"/>
          <w:numId w:val="2"/>
        </w:numPr>
        <w:spacing w:after="0"/>
        <w:ind w:left="357" w:hanging="357"/>
        <w:jc w:val="both"/>
        <w:rPr>
          <w:bCs/>
          <w:sz w:val="22"/>
          <w:szCs w:val="22"/>
        </w:rPr>
      </w:pPr>
      <w:r w:rsidRPr="00820C05">
        <w:rPr>
          <w:rFonts w:eastAsia="Times New Roman"/>
          <w:bCs/>
          <w:sz w:val="22"/>
          <w:szCs w:val="22"/>
          <w:lang w:eastAsia="en-US"/>
        </w:rPr>
        <w:t>W ramach niniejszego zamówienia Wykonawca winien uwzględnić prace oraz koszty niezbędne do wykonania zadania m. in.:</w:t>
      </w:r>
    </w:p>
    <w:p w14:paraId="75643D5F" w14:textId="6A907344" w:rsidR="00820C05" w:rsidRPr="00820C05" w:rsidRDefault="00CC4EC6" w:rsidP="00B81A10">
      <w:pPr>
        <w:pStyle w:val="Akapitzlist"/>
        <w:numPr>
          <w:ilvl w:val="0"/>
          <w:numId w:val="7"/>
        </w:numPr>
        <w:spacing w:after="0"/>
        <w:ind w:left="1134" w:hanging="340"/>
        <w:rPr>
          <w:rFonts w:eastAsia="Times New Roman"/>
          <w:sz w:val="22"/>
          <w:szCs w:val="22"/>
          <w:lang w:eastAsia="pl-PL"/>
        </w:rPr>
      </w:pPr>
      <w:r>
        <w:rPr>
          <w:rFonts w:eastAsia="Times New Roman"/>
          <w:sz w:val="22"/>
          <w:szCs w:val="22"/>
          <w:lang w:eastAsia="pl-PL"/>
        </w:rPr>
        <w:t>w</w:t>
      </w:r>
      <w:r w:rsidR="009273AC">
        <w:rPr>
          <w:rFonts w:eastAsia="Times New Roman"/>
          <w:sz w:val="22"/>
          <w:szCs w:val="22"/>
          <w:lang w:eastAsia="pl-PL"/>
        </w:rPr>
        <w:t>ykonanie prac ziemnych</w:t>
      </w:r>
      <w:r w:rsidR="00820C05" w:rsidRPr="00820C05">
        <w:rPr>
          <w:rFonts w:eastAsia="Times New Roman"/>
          <w:sz w:val="22"/>
          <w:szCs w:val="22"/>
          <w:lang w:eastAsia="pl-PL"/>
        </w:rPr>
        <w:t>,</w:t>
      </w:r>
    </w:p>
    <w:p w14:paraId="21936B69" w14:textId="137E8ACD" w:rsidR="00820C05" w:rsidRPr="00820C05" w:rsidRDefault="00820C05" w:rsidP="00B81A10">
      <w:pPr>
        <w:widowControl w:val="0"/>
        <w:numPr>
          <w:ilvl w:val="0"/>
          <w:numId w:val="7"/>
        </w:numPr>
        <w:ind w:left="1134" w:hanging="340"/>
        <w:jc w:val="both"/>
        <w:rPr>
          <w:sz w:val="22"/>
          <w:szCs w:val="22"/>
        </w:rPr>
      </w:pPr>
      <w:r w:rsidRPr="00820C05">
        <w:rPr>
          <w:sz w:val="22"/>
          <w:szCs w:val="22"/>
          <w:lang w:eastAsia="en-US"/>
        </w:rPr>
        <w:t xml:space="preserve">wykonanie </w:t>
      </w:r>
      <w:r w:rsidR="009273AC">
        <w:rPr>
          <w:sz w:val="22"/>
          <w:szCs w:val="22"/>
          <w:lang w:eastAsia="en-US"/>
        </w:rPr>
        <w:t>podbudowy z kruszywa o gr. 15 cm</w:t>
      </w:r>
      <w:r w:rsidRPr="00820C05">
        <w:rPr>
          <w:sz w:val="22"/>
          <w:szCs w:val="22"/>
          <w:lang w:eastAsia="pl-PL"/>
        </w:rPr>
        <w:t>,</w:t>
      </w:r>
    </w:p>
    <w:p w14:paraId="2F8C6566" w14:textId="419F4DB8" w:rsidR="00820C05" w:rsidRPr="00820C05" w:rsidRDefault="009273AC" w:rsidP="00B81A10">
      <w:pPr>
        <w:widowControl w:val="0"/>
        <w:numPr>
          <w:ilvl w:val="0"/>
          <w:numId w:val="7"/>
        </w:numPr>
        <w:ind w:left="1134" w:hanging="340"/>
        <w:jc w:val="both"/>
        <w:rPr>
          <w:sz w:val="22"/>
          <w:szCs w:val="22"/>
        </w:rPr>
      </w:pPr>
      <w:r>
        <w:rPr>
          <w:sz w:val="22"/>
          <w:szCs w:val="22"/>
          <w:lang w:eastAsia="en-US"/>
        </w:rPr>
        <w:t>wykonanie utwardzenia terenu z kostki betonowej w kolorze grafitowym o gr. 8 cm na podsypce cementowo-piaskowej</w:t>
      </w:r>
      <w:r w:rsidR="00820C05" w:rsidRPr="00820C05">
        <w:rPr>
          <w:sz w:val="22"/>
          <w:szCs w:val="22"/>
          <w:lang w:eastAsia="pl-PL"/>
        </w:rPr>
        <w:t>,</w:t>
      </w:r>
    </w:p>
    <w:p w14:paraId="381AD41F" w14:textId="73C66184" w:rsidR="00820C05" w:rsidRPr="00820C05" w:rsidRDefault="009273AC" w:rsidP="00B81A10">
      <w:pPr>
        <w:pStyle w:val="Akapitzlist"/>
        <w:numPr>
          <w:ilvl w:val="0"/>
          <w:numId w:val="7"/>
        </w:numPr>
        <w:spacing w:after="0"/>
        <w:ind w:left="1134" w:hanging="340"/>
        <w:rPr>
          <w:rFonts w:eastAsia="Times New Roman"/>
          <w:sz w:val="22"/>
          <w:szCs w:val="22"/>
          <w:lang w:eastAsia="pl-PL"/>
        </w:rPr>
      </w:pPr>
      <w:r>
        <w:rPr>
          <w:rFonts w:eastAsia="Times New Roman"/>
          <w:sz w:val="22"/>
          <w:szCs w:val="22"/>
          <w:lang w:eastAsia="pl-PL"/>
        </w:rPr>
        <w:t>odtworzenie uszkodzonych trawników,</w:t>
      </w:r>
    </w:p>
    <w:p w14:paraId="78486979" w14:textId="36CFE043" w:rsidR="00820C05" w:rsidRPr="00820C05" w:rsidRDefault="009273AC" w:rsidP="00B81A10">
      <w:pPr>
        <w:pStyle w:val="Akapitzlist"/>
        <w:numPr>
          <w:ilvl w:val="0"/>
          <w:numId w:val="7"/>
        </w:numPr>
        <w:spacing w:after="0"/>
        <w:ind w:left="1134" w:hanging="340"/>
        <w:rPr>
          <w:rFonts w:eastAsia="Times New Roman"/>
          <w:sz w:val="22"/>
          <w:szCs w:val="22"/>
        </w:rPr>
      </w:pPr>
      <w:r>
        <w:rPr>
          <w:rFonts w:eastAsia="Times New Roman"/>
          <w:sz w:val="22"/>
          <w:szCs w:val="22"/>
        </w:rPr>
        <w:t>regulacja-obniżenie pokrywy betonowej studni wodociągowej,</w:t>
      </w:r>
    </w:p>
    <w:p w14:paraId="4FE237AE" w14:textId="3860C18A" w:rsidR="00820C05" w:rsidRPr="009273AC" w:rsidRDefault="00820C05" w:rsidP="009273AC">
      <w:pPr>
        <w:pStyle w:val="Akapitzlist"/>
        <w:numPr>
          <w:ilvl w:val="0"/>
          <w:numId w:val="7"/>
        </w:numPr>
        <w:spacing w:after="0"/>
        <w:ind w:left="1134" w:hanging="340"/>
        <w:rPr>
          <w:rFonts w:eastAsia="Times New Roman"/>
          <w:sz w:val="22"/>
          <w:szCs w:val="22"/>
        </w:rPr>
      </w:pPr>
      <w:r w:rsidRPr="00820C05">
        <w:rPr>
          <w:rFonts w:eastAsia="Times New Roman"/>
          <w:sz w:val="22"/>
          <w:szCs w:val="22"/>
        </w:rPr>
        <w:t>uporz</w:t>
      </w:r>
      <w:r w:rsidR="009273AC">
        <w:rPr>
          <w:rFonts w:eastAsia="Times New Roman"/>
          <w:sz w:val="22"/>
          <w:szCs w:val="22"/>
        </w:rPr>
        <w:t>ądkowanie terenu.</w:t>
      </w:r>
    </w:p>
    <w:p w14:paraId="36CFBC41" w14:textId="514E8BA9" w:rsidR="00DB6D79" w:rsidRDefault="009273AC" w:rsidP="00A72D29">
      <w:pPr>
        <w:pStyle w:val="Akapitzlist"/>
        <w:widowControl w:val="0"/>
        <w:tabs>
          <w:tab w:val="left" w:pos="142"/>
          <w:tab w:val="left" w:pos="284"/>
        </w:tabs>
        <w:suppressAutoHyphens w:val="0"/>
        <w:spacing w:after="0"/>
        <w:ind w:left="357" w:hanging="357"/>
        <w:jc w:val="both"/>
      </w:pPr>
      <w:r>
        <w:rPr>
          <w:color w:val="000000"/>
          <w:sz w:val="22"/>
          <w:szCs w:val="22"/>
        </w:rPr>
        <w:t>3. Szczegółowy zakres określa kosztorys nakładczy.</w:t>
      </w:r>
    </w:p>
    <w:p w14:paraId="5A75D896" w14:textId="24BA7169" w:rsidR="00DB6D79" w:rsidRDefault="00A72D29" w:rsidP="00A72D29">
      <w:pPr>
        <w:pStyle w:val="Akapitzlist"/>
        <w:widowControl w:val="0"/>
        <w:tabs>
          <w:tab w:val="left" w:pos="142"/>
          <w:tab w:val="left" w:pos="284"/>
        </w:tabs>
        <w:suppressAutoHyphens w:val="0"/>
        <w:spacing w:after="0"/>
        <w:ind w:left="357" w:hanging="357"/>
        <w:jc w:val="both"/>
      </w:pPr>
      <w:r>
        <w:rPr>
          <w:color w:val="000000"/>
          <w:sz w:val="22"/>
          <w:szCs w:val="22"/>
        </w:rPr>
        <w:t>4. Termin realizacji zamówienia</w:t>
      </w:r>
      <w:r>
        <w:rPr>
          <w:b/>
          <w:color w:val="000000"/>
          <w:sz w:val="22"/>
          <w:szCs w:val="22"/>
        </w:rPr>
        <w:t xml:space="preserve">: </w:t>
      </w:r>
      <w:r w:rsidR="009273AC">
        <w:rPr>
          <w:rFonts w:eastAsia="Lucida Sans Unicode"/>
          <w:b/>
          <w:color w:val="000000"/>
          <w:sz w:val="22"/>
          <w:szCs w:val="22"/>
        </w:rPr>
        <w:t xml:space="preserve">30 dni </w:t>
      </w:r>
      <w:r>
        <w:rPr>
          <w:rFonts w:eastAsia="Lucida Sans Unicode"/>
          <w:b/>
          <w:color w:val="000000"/>
          <w:sz w:val="22"/>
          <w:szCs w:val="22"/>
        </w:rPr>
        <w:t>od podpisania umowy.</w:t>
      </w:r>
    </w:p>
    <w:p w14:paraId="7602DD90" w14:textId="7835AC42" w:rsidR="00DB6D79" w:rsidRDefault="00A72D29" w:rsidP="00A72D29">
      <w:pPr>
        <w:widowControl w:val="0"/>
        <w:tabs>
          <w:tab w:val="left" w:pos="284"/>
        </w:tabs>
        <w:suppressAutoHyphens w:val="0"/>
        <w:ind w:left="357" w:hanging="357"/>
        <w:jc w:val="both"/>
        <w:rPr>
          <w:color w:val="000000"/>
        </w:rPr>
      </w:pPr>
      <w:r>
        <w:rPr>
          <w:color w:val="000000"/>
          <w:sz w:val="22"/>
          <w:szCs w:val="22"/>
        </w:rPr>
        <w:t>5.</w:t>
      </w:r>
      <w:r>
        <w:rPr>
          <w:color w:val="000000"/>
          <w:sz w:val="22"/>
          <w:szCs w:val="22"/>
        </w:rPr>
        <w:tab/>
        <w:t>Za termin zakończenia realizacji przedmiotu umowy będzie przyjmowana data wskazana w protokole odbioru końcowego robót.</w:t>
      </w:r>
    </w:p>
    <w:p w14:paraId="66FACCCE" w14:textId="2C966AE5" w:rsidR="00DB6D79" w:rsidRDefault="00A72D29" w:rsidP="00A72D29">
      <w:pPr>
        <w:widowControl w:val="0"/>
        <w:tabs>
          <w:tab w:val="left" w:pos="284"/>
        </w:tabs>
        <w:suppressAutoHyphens w:val="0"/>
        <w:ind w:left="357" w:hanging="357"/>
        <w:jc w:val="both"/>
        <w:rPr>
          <w:color w:val="000000"/>
        </w:rPr>
      </w:pPr>
      <w:r>
        <w:rPr>
          <w:color w:val="000000"/>
          <w:sz w:val="22"/>
          <w:szCs w:val="22"/>
        </w:rPr>
        <w:t>6.</w:t>
      </w:r>
      <w:r>
        <w:rPr>
          <w:color w:val="000000"/>
          <w:sz w:val="22"/>
          <w:szCs w:val="22"/>
        </w:rPr>
        <w:tab/>
        <w:t xml:space="preserve">Przedmiot umowy będzie realizowany zgodnie </w:t>
      </w:r>
      <w:r w:rsidR="009273AC">
        <w:rPr>
          <w:color w:val="000000"/>
          <w:sz w:val="22"/>
          <w:szCs w:val="22"/>
        </w:rPr>
        <w:t>z</w:t>
      </w:r>
      <w:r w:rsidR="005E3245">
        <w:rPr>
          <w:color w:val="000000"/>
          <w:sz w:val="22"/>
          <w:szCs w:val="22"/>
        </w:rPr>
        <w:t xml:space="preserve"> wytycznymi zamawiającego, </w:t>
      </w:r>
      <w:r>
        <w:rPr>
          <w:color w:val="000000"/>
          <w:sz w:val="22"/>
          <w:szCs w:val="22"/>
        </w:rPr>
        <w:t xml:space="preserve"> </w:t>
      </w:r>
      <w:r w:rsidR="00B81A10">
        <w:rPr>
          <w:color w:val="000000"/>
          <w:sz w:val="22"/>
          <w:szCs w:val="22"/>
        </w:rPr>
        <w:t>kosztorysem nakładczym</w:t>
      </w:r>
      <w:r w:rsidR="005E3245">
        <w:rPr>
          <w:color w:val="000000"/>
          <w:sz w:val="22"/>
          <w:szCs w:val="22"/>
        </w:rPr>
        <w:t xml:space="preserve">, przedmiarem robót </w:t>
      </w:r>
      <w:r>
        <w:rPr>
          <w:color w:val="000000"/>
          <w:sz w:val="22"/>
          <w:szCs w:val="22"/>
        </w:rPr>
        <w:t>oraz specyfikacją warunków zamówienia.</w:t>
      </w:r>
    </w:p>
    <w:p w14:paraId="3E8FDF77" w14:textId="77777777" w:rsidR="00DB6D79" w:rsidRDefault="00DB6D79" w:rsidP="00A72D29">
      <w:pPr>
        <w:widowControl w:val="0"/>
        <w:tabs>
          <w:tab w:val="left" w:pos="284"/>
        </w:tabs>
        <w:suppressAutoHyphens w:val="0"/>
        <w:ind w:left="357" w:hanging="357"/>
        <w:jc w:val="both"/>
        <w:rPr>
          <w:color w:val="000000"/>
        </w:rPr>
      </w:pPr>
    </w:p>
    <w:p w14:paraId="307CAFE6" w14:textId="77777777" w:rsidR="00DB6D79" w:rsidRDefault="00000000">
      <w:pPr>
        <w:pStyle w:val="Normalny1"/>
        <w:ind w:left="360" w:hanging="360"/>
        <w:jc w:val="center"/>
        <w:rPr>
          <w:color w:val="000000"/>
        </w:rPr>
      </w:pPr>
      <w:r>
        <w:rPr>
          <w:rFonts w:eastAsia="Bookman Old Style"/>
          <w:b/>
          <w:bCs/>
          <w:color w:val="000000"/>
          <w:sz w:val="22"/>
          <w:szCs w:val="22"/>
        </w:rPr>
        <w:t>§ 2.</w:t>
      </w:r>
    </w:p>
    <w:p w14:paraId="3A74D1F6" w14:textId="77777777" w:rsidR="00DB6D79" w:rsidRDefault="00000000">
      <w:pPr>
        <w:pStyle w:val="Normalny1"/>
        <w:jc w:val="center"/>
        <w:rPr>
          <w:color w:val="000000"/>
        </w:rPr>
      </w:pPr>
      <w:r>
        <w:rPr>
          <w:rFonts w:eastAsia="Bookman Old Style"/>
          <w:b/>
          <w:bCs/>
          <w:color w:val="000000"/>
          <w:sz w:val="22"/>
          <w:szCs w:val="22"/>
        </w:rPr>
        <w:t>Wynagrodzenie, sposób płatności</w:t>
      </w:r>
    </w:p>
    <w:p w14:paraId="2EA7A82E" w14:textId="77777777" w:rsidR="00DB6D79" w:rsidRDefault="00DB6D79">
      <w:pPr>
        <w:pStyle w:val="Normalny1"/>
        <w:jc w:val="center"/>
        <w:rPr>
          <w:rFonts w:eastAsia="Bookman Old Style"/>
          <w:b/>
          <w:bCs/>
          <w:color w:val="000000"/>
          <w:sz w:val="22"/>
          <w:szCs w:val="22"/>
        </w:rPr>
      </w:pPr>
    </w:p>
    <w:p w14:paraId="70EBB012" w14:textId="316346EB" w:rsidR="00DB6D79" w:rsidRDefault="00000000">
      <w:pPr>
        <w:numPr>
          <w:ilvl w:val="0"/>
          <w:numId w:val="3"/>
        </w:numPr>
        <w:tabs>
          <w:tab w:val="clear" w:pos="720"/>
          <w:tab w:val="left" w:pos="0"/>
          <w:tab w:val="left" w:pos="360"/>
        </w:tabs>
        <w:suppressAutoHyphens w:val="0"/>
        <w:ind w:left="360"/>
        <w:jc w:val="both"/>
        <w:rPr>
          <w:color w:val="000000"/>
        </w:rPr>
      </w:pPr>
      <w:r>
        <w:rPr>
          <w:rFonts w:eastAsia="Bookman Old Style"/>
          <w:color w:val="000000"/>
          <w:sz w:val="22"/>
          <w:szCs w:val="22"/>
        </w:rPr>
        <w:t>Za wykonanie przedmiotu umowy zamawiający zapłaci wykonawcy wynagrodzenie w wysokości:…………………..złotych brutto (słownie zł brutto ……………………………..………).</w:t>
      </w:r>
    </w:p>
    <w:p w14:paraId="1CCE87B2" w14:textId="77777777" w:rsidR="00DB6D79" w:rsidRDefault="00000000">
      <w:pPr>
        <w:numPr>
          <w:ilvl w:val="0"/>
          <w:numId w:val="3"/>
        </w:numPr>
        <w:tabs>
          <w:tab w:val="clear" w:pos="720"/>
          <w:tab w:val="left" w:pos="0"/>
          <w:tab w:val="left" w:pos="360"/>
        </w:tabs>
        <w:suppressAutoHyphens w:val="0"/>
        <w:ind w:left="360"/>
        <w:jc w:val="both"/>
        <w:rPr>
          <w:color w:val="000000"/>
        </w:rPr>
      </w:pPr>
      <w:r>
        <w:rPr>
          <w:rFonts w:eastAsia="Bookman Old Style"/>
          <w:color w:val="000000"/>
          <w:sz w:val="22"/>
          <w:szCs w:val="22"/>
        </w:rPr>
        <w:t>Wynagrodzenie określone w ust. 1 zawiera wszystkie koszty wykonawcy związane z prawidłową realizacją robót objętych dokumentacją techniczną</w:t>
      </w:r>
      <w:r>
        <w:rPr>
          <w:rFonts w:eastAsia="Bookman Old Style"/>
          <w:bCs/>
          <w:color w:val="000000"/>
          <w:sz w:val="22"/>
          <w:szCs w:val="22"/>
        </w:rPr>
        <w:t>,</w:t>
      </w:r>
      <w:r>
        <w:rPr>
          <w:color w:val="000000"/>
          <w:sz w:val="22"/>
          <w:szCs w:val="22"/>
        </w:rPr>
        <w:t xml:space="preserve"> w tym ryzyko wykonawcy z tytułu prawidłowego ich oszacowania oraz innych czynników mających lub mogących mieć wpływ na koszty realizacji</w:t>
      </w:r>
      <w:r>
        <w:rPr>
          <w:rFonts w:eastAsia="Bookman Old Style"/>
          <w:color w:val="000000"/>
          <w:sz w:val="22"/>
          <w:szCs w:val="22"/>
        </w:rPr>
        <w:t xml:space="preserve">, a także </w:t>
      </w:r>
      <w:r>
        <w:rPr>
          <w:color w:val="000000"/>
          <w:sz w:val="22"/>
          <w:szCs w:val="22"/>
        </w:rPr>
        <w:t>koszty związane z wykonaniem zabezpieczenia i oznakowania robót na czas realizacji oraz uporządkowania po zakończeniu budowy. Niedoszacowanie, pominięcie oraz brak rozpoznania zakresu i rozmiaru przedmiotu umowy nie może być podstawą do żądania zmiany wynagrodzenia ryczałtowego chociażby nastąpiło zwiększenie rozmiarów lub kosztów prac.</w:t>
      </w:r>
    </w:p>
    <w:p w14:paraId="3A387388" w14:textId="5543CB06" w:rsidR="00DB6D79" w:rsidRDefault="00000000">
      <w:pPr>
        <w:numPr>
          <w:ilvl w:val="0"/>
          <w:numId w:val="3"/>
        </w:numPr>
        <w:tabs>
          <w:tab w:val="clear" w:pos="720"/>
          <w:tab w:val="left" w:pos="0"/>
          <w:tab w:val="left" w:pos="360"/>
        </w:tabs>
        <w:suppressAutoHyphens w:val="0"/>
        <w:ind w:left="360"/>
        <w:jc w:val="both"/>
        <w:rPr>
          <w:color w:val="000000"/>
        </w:rPr>
      </w:pPr>
      <w:r>
        <w:rPr>
          <w:rFonts w:eastAsia="Bookman Old Style"/>
          <w:color w:val="000000"/>
          <w:sz w:val="22"/>
          <w:szCs w:val="22"/>
        </w:rPr>
        <w:t>Wynagrodzenie wskazane w ust. 1 jest wynagrodzeniem ryczałtowym</w:t>
      </w:r>
      <w:r w:rsidR="00B81A10">
        <w:rPr>
          <w:rFonts w:eastAsia="Bookman Old Style"/>
          <w:color w:val="000000"/>
          <w:sz w:val="22"/>
          <w:szCs w:val="22"/>
        </w:rPr>
        <w:t>, które obejmuje wszystkie koszty związane z realizacją zadania</w:t>
      </w:r>
    </w:p>
    <w:p w14:paraId="22B50745" w14:textId="77777777" w:rsidR="00DB6D79" w:rsidRDefault="00000000">
      <w:pPr>
        <w:numPr>
          <w:ilvl w:val="0"/>
          <w:numId w:val="3"/>
        </w:numPr>
        <w:tabs>
          <w:tab w:val="clear" w:pos="720"/>
          <w:tab w:val="left" w:pos="0"/>
          <w:tab w:val="left" w:pos="360"/>
        </w:tabs>
        <w:suppressAutoHyphens w:val="0"/>
        <w:ind w:left="360"/>
        <w:jc w:val="both"/>
        <w:rPr>
          <w:color w:val="000000"/>
          <w:sz w:val="22"/>
          <w:szCs w:val="22"/>
        </w:rPr>
      </w:pPr>
      <w:r>
        <w:rPr>
          <w:color w:val="000000"/>
          <w:sz w:val="22"/>
          <w:szCs w:val="22"/>
        </w:rPr>
        <w:lastRenderedPageBreak/>
        <w:t>Na wniosek każdej ze stron umowy, za zgodą zamawiającego, możliwa jest zmiana technologii, sposobu realizacji robót, stosowanych materiałów, itp. Zmiana taka możliwa jest w przypadku, gdy proponowane rozwiązanie jest równorzędne lub lepsze funkcjonalnie, jakościowo, technicznie od przewidzianego w dokumentacji projektowej. W przypadku, gdy zmiana niesie za sobą zwiększenie kosztów Zamawiającego może wyrazić zgodę na dokonanie zmian – zwiększenia kwoty umownej zadania.</w:t>
      </w:r>
    </w:p>
    <w:p w14:paraId="15E493E6" w14:textId="77777777" w:rsidR="00DB6D79" w:rsidRDefault="00000000">
      <w:pPr>
        <w:numPr>
          <w:ilvl w:val="0"/>
          <w:numId w:val="3"/>
        </w:numPr>
        <w:tabs>
          <w:tab w:val="clear" w:pos="720"/>
          <w:tab w:val="left" w:pos="0"/>
          <w:tab w:val="left" w:pos="360"/>
        </w:tabs>
        <w:suppressAutoHyphens w:val="0"/>
        <w:ind w:left="360"/>
        <w:jc w:val="both"/>
        <w:rPr>
          <w:color w:val="000000"/>
          <w:sz w:val="22"/>
          <w:szCs w:val="22"/>
        </w:rPr>
      </w:pPr>
      <w:r>
        <w:rPr>
          <w:color w:val="000000"/>
          <w:sz w:val="22"/>
          <w:szCs w:val="22"/>
        </w:rPr>
        <w:t>Jeżeli w wyniku dokonanych powyżej zmian dojdzie do obniżenia kosztów realizacji przedmiotu umowy wynagrodzenie wykonawcy zostanie odpowiednio obniżone na podstawie cen rynkowych lub biuletynu cen rynkowych.</w:t>
      </w:r>
    </w:p>
    <w:p w14:paraId="7D0A8A02" w14:textId="77777777" w:rsidR="00DB6D79" w:rsidRDefault="00000000">
      <w:pPr>
        <w:numPr>
          <w:ilvl w:val="0"/>
          <w:numId w:val="3"/>
        </w:numPr>
        <w:shd w:val="clear" w:color="auto" w:fill="FFFFFF"/>
        <w:tabs>
          <w:tab w:val="clear" w:pos="720"/>
          <w:tab w:val="left" w:pos="0"/>
          <w:tab w:val="left" w:pos="360"/>
        </w:tabs>
        <w:suppressAutoHyphens w:val="0"/>
        <w:ind w:left="360"/>
        <w:jc w:val="both"/>
        <w:rPr>
          <w:color w:val="000000"/>
        </w:rPr>
      </w:pPr>
      <w:r>
        <w:rPr>
          <w:color w:val="000000"/>
          <w:sz w:val="22"/>
          <w:szCs w:val="22"/>
        </w:rPr>
        <w:t>Płatność za realizację przedmiotu zamówienia będzie jednorazowa i dokonana zostanie w terminie nie dłuższym niż 30 dni od daty doręczenia kompletnej faktury zamawiającemu.</w:t>
      </w:r>
    </w:p>
    <w:p w14:paraId="185D7C6B" w14:textId="77777777" w:rsidR="00DB6D79" w:rsidRDefault="00000000">
      <w:pPr>
        <w:numPr>
          <w:ilvl w:val="0"/>
          <w:numId w:val="3"/>
        </w:numPr>
        <w:shd w:val="clear" w:color="auto" w:fill="FFFFFF"/>
        <w:tabs>
          <w:tab w:val="clear" w:pos="720"/>
          <w:tab w:val="left" w:pos="0"/>
          <w:tab w:val="left" w:pos="360"/>
        </w:tabs>
        <w:suppressAutoHyphens w:val="0"/>
        <w:ind w:left="360"/>
        <w:jc w:val="both"/>
        <w:rPr>
          <w:color w:val="000000"/>
        </w:rPr>
      </w:pPr>
      <w:r>
        <w:rPr>
          <w:color w:val="000000"/>
          <w:sz w:val="22"/>
          <w:szCs w:val="22"/>
        </w:rPr>
        <w:t>Podstawę wystawienia faktury stanowi protokół odbioru przedmiotu umowy potwierdzający prawidłową i zgodną z wymaganiami zamawiającego realizację zamówienia.</w:t>
      </w:r>
    </w:p>
    <w:p w14:paraId="557ADAEE" w14:textId="77777777" w:rsidR="00DB6D79" w:rsidRDefault="00000000">
      <w:pPr>
        <w:numPr>
          <w:ilvl w:val="0"/>
          <w:numId w:val="3"/>
        </w:numPr>
        <w:tabs>
          <w:tab w:val="clear" w:pos="720"/>
          <w:tab w:val="left" w:pos="0"/>
          <w:tab w:val="left" w:pos="360"/>
        </w:tabs>
        <w:suppressAutoHyphens w:val="0"/>
        <w:ind w:left="360"/>
        <w:jc w:val="both"/>
        <w:rPr>
          <w:color w:val="000000"/>
        </w:rPr>
      </w:pPr>
      <w:r>
        <w:rPr>
          <w:color w:val="000000"/>
          <w:sz w:val="22"/>
          <w:szCs w:val="22"/>
        </w:rPr>
        <w:t>Wykonawca wystawi fakturę po odbiorze całości przedmiotu umowy dokonanym przez zamawiającego, potwierdzającym prawidłowe wykonanie wszystkich robót składających się na przedmiot umowy.</w:t>
      </w:r>
    </w:p>
    <w:p w14:paraId="652DAFEE" w14:textId="77777777" w:rsidR="00DB6D79" w:rsidRPr="000905AD" w:rsidRDefault="00000000">
      <w:pPr>
        <w:numPr>
          <w:ilvl w:val="0"/>
          <w:numId w:val="3"/>
        </w:numPr>
        <w:tabs>
          <w:tab w:val="clear" w:pos="720"/>
          <w:tab w:val="left" w:pos="0"/>
          <w:tab w:val="left" w:pos="360"/>
        </w:tabs>
        <w:suppressAutoHyphens w:val="0"/>
        <w:ind w:left="360"/>
        <w:jc w:val="both"/>
        <w:rPr>
          <w:color w:val="000000"/>
        </w:rPr>
      </w:pPr>
      <w:r>
        <w:rPr>
          <w:color w:val="000000"/>
          <w:sz w:val="22"/>
          <w:szCs w:val="22"/>
        </w:rPr>
        <w:t>Warunkiem odbioru jest odbiór robót budowlanych zgodny z dokumentacją techniczną oraz wytycznymi zamawiającego.</w:t>
      </w:r>
    </w:p>
    <w:p w14:paraId="6AACFCCF" w14:textId="0BA5D8FD" w:rsidR="000905AD" w:rsidRDefault="000905AD">
      <w:pPr>
        <w:numPr>
          <w:ilvl w:val="0"/>
          <w:numId w:val="3"/>
        </w:numPr>
        <w:tabs>
          <w:tab w:val="clear" w:pos="720"/>
          <w:tab w:val="left" w:pos="0"/>
          <w:tab w:val="left" w:pos="360"/>
        </w:tabs>
        <w:suppressAutoHyphens w:val="0"/>
        <w:ind w:left="360"/>
        <w:jc w:val="both"/>
        <w:rPr>
          <w:color w:val="000000"/>
        </w:rPr>
      </w:pPr>
      <w:r>
        <w:rPr>
          <w:color w:val="000000"/>
          <w:sz w:val="22"/>
          <w:szCs w:val="22"/>
        </w:rPr>
        <w:t>Wynagrodzenie umowne zawierać będzie wszelkie koszty Wykonawcy związane z wykonaniem zabezpieczenia i oznakowania robót na czas budowy.</w:t>
      </w:r>
    </w:p>
    <w:p w14:paraId="24C324A4" w14:textId="5C1465DB" w:rsidR="00DB6D79" w:rsidRDefault="00000000">
      <w:pPr>
        <w:numPr>
          <w:ilvl w:val="0"/>
          <w:numId w:val="3"/>
        </w:numPr>
        <w:tabs>
          <w:tab w:val="clear" w:pos="720"/>
          <w:tab w:val="left" w:pos="0"/>
          <w:tab w:val="left" w:pos="360"/>
        </w:tabs>
        <w:suppressAutoHyphens w:val="0"/>
        <w:ind w:left="360"/>
        <w:jc w:val="both"/>
        <w:rPr>
          <w:color w:val="000000"/>
        </w:rPr>
      </w:pPr>
      <w:r>
        <w:rPr>
          <w:color w:val="000000"/>
          <w:sz w:val="22"/>
          <w:szCs w:val="22"/>
        </w:rPr>
        <w:t>W przypadku stwierdzenia wad przedmiotu umowy, nieprawidłowości lub niezgodności</w:t>
      </w:r>
      <w:r w:rsidR="00B81A10">
        <w:rPr>
          <w:color w:val="000000"/>
          <w:sz w:val="22"/>
          <w:szCs w:val="22"/>
        </w:rPr>
        <w:t xml:space="preserve"> </w:t>
      </w:r>
      <w:r>
        <w:rPr>
          <w:color w:val="000000"/>
          <w:sz w:val="22"/>
          <w:szCs w:val="22"/>
        </w:rPr>
        <w:t>z wymaganiami zamawiającego lub opisem przedmiotu zamówienia w protokole odbioru zostanie określony termin i sposób usunięcia wad. Protokół podpisują strony.</w:t>
      </w:r>
    </w:p>
    <w:p w14:paraId="6D615F9F" w14:textId="77777777" w:rsidR="00DB6D79" w:rsidRDefault="00000000">
      <w:pPr>
        <w:numPr>
          <w:ilvl w:val="0"/>
          <w:numId w:val="3"/>
        </w:numPr>
        <w:tabs>
          <w:tab w:val="clear" w:pos="720"/>
          <w:tab w:val="left" w:pos="0"/>
          <w:tab w:val="left" w:pos="360"/>
        </w:tabs>
        <w:suppressAutoHyphens w:val="0"/>
        <w:ind w:left="360"/>
        <w:jc w:val="both"/>
        <w:rPr>
          <w:color w:val="000000"/>
        </w:rPr>
      </w:pPr>
      <w:r>
        <w:rPr>
          <w:rFonts w:eastAsia="Bookman Old Style"/>
          <w:color w:val="000000"/>
          <w:sz w:val="22"/>
          <w:szCs w:val="22"/>
        </w:rPr>
        <w:t>Dniem płatności jest dzień wydania przez zamawiającego polecenia zapłaty do banku, w którym prowadzony jest jego rachunek.</w:t>
      </w:r>
    </w:p>
    <w:p w14:paraId="4B9E51DE" w14:textId="77777777" w:rsidR="00DB6D79" w:rsidRDefault="00000000">
      <w:pPr>
        <w:numPr>
          <w:ilvl w:val="0"/>
          <w:numId w:val="3"/>
        </w:numPr>
        <w:tabs>
          <w:tab w:val="clear" w:pos="720"/>
          <w:tab w:val="left" w:pos="0"/>
          <w:tab w:val="left" w:pos="360"/>
        </w:tabs>
        <w:suppressAutoHyphens w:val="0"/>
        <w:ind w:left="360"/>
        <w:jc w:val="both"/>
        <w:rPr>
          <w:color w:val="000000"/>
        </w:rPr>
      </w:pPr>
      <w:r>
        <w:rPr>
          <w:rFonts w:eastAsia="Bookman Old Style"/>
          <w:color w:val="000000"/>
          <w:sz w:val="22"/>
          <w:szCs w:val="22"/>
        </w:rPr>
        <w:t>Zamawiający nie przewiduje udzielania zaliczek na poczet wykonania zamówienia.</w:t>
      </w:r>
    </w:p>
    <w:p w14:paraId="13B79C46" w14:textId="77777777" w:rsidR="00DB6D79" w:rsidRDefault="00000000">
      <w:pPr>
        <w:numPr>
          <w:ilvl w:val="0"/>
          <w:numId w:val="3"/>
        </w:numPr>
        <w:tabs>
          <w:tab w:val="clear" w:pos="720"/>
          <w:tab w:val="left" w:pos="0"/>
          <w:tab w:val="left" w:pos="360"/>
        </w:tabs>
        <w:suppressAutoHyphens w:val="0"/>
        <w:ind w:left="360"/>
        <w:jc w:val="both"/>
        <w:rPr>
          <w:color w:val="000000"/>
        </w:rPr>
      </w:pPr>
      <w:r>
        <w:rPr>
          <w:rFonts w:eastAsia="Bookman Old Style"/>
          <w:color w:val="000000"/>
          <w:sz w:val="22"/>
          <w:szCs w:val="22"/>
        </w:rPr>
        <w:t>Należność zostanie uregulowana na rachunek bankowy o nr ……………………………, który jest rachunkiem prowadzonym dla celów działalności gospodarczej z otwartym rachunkiem VAT.</w:t>
      </w:r>
    </w:p>
    <w:p w14:paraId="05F2EF1E" w14:textId="77777777" w:rsidR="00DB6D79" w:rsidRDefault="00000000">
      <w:pPr>
        <w:numPr>
          <w:ilvl w:val="0"/>
          <w:numId w:val="3"/>
        </w:numPr>
        <w:tabs>
          <w:tab w:val="clear" w:pos="720"/>
          <w:tab w:val="left" w:pos="0"/>
          <w:tab w:val="left" w:pos="360"/>
        </w:tabs>
        <w:suppressAutoHyphens w:val="0"/>
        <w:ind w:left="360"/>
        <w:jc w:val="both"/>
        <w:rPr>
          <w:color w:val="000000"/>
        </w:rPr>
      </w:pPr>
      <w:r>
        <w:rPr>
          <w:color w:val="000000"/>
          <w:sz w:val="22"/>
          <w:szCs w:val="22"/>
        </w:rPr>
        <w:t>Wykonawca oświadcza, że na moment zawarcia umowy jest zarejestrowanym, czynnym podatnikiem podatku VAT. Wykonawca zobowiązuje się, że w przypadku wykreślenia go z rejestru podatników VAT czynnych zawiadomi o tym fakcie Zamawiającego w terminie 3 dni i z tytułu realizacji przedmiotu umowy będzie wystawiał rachunki na kwotę netto. Wykonawca zobowiązuje się w przypadku ponownego wpisania do rejestru podatników VAT czynnych, zawiadomić o tym fakcie Zamawiającego w terminie 3 dni, pod rygorem odpowiedzialności za szkody (utracone korzyści) powstałe w wyniku zaniechania tego obowiązku</w:t>
      </w:r>
    </w:p>
    <w:p w14:paraId="53CC0287" w14:textId="77777777" w:rsidR="00DB6D79" w:rsidRDefault="00000000">
      <w:pPr>
        <w:pStyle w:val="Normalny1"/>
        <w:tabs>
          <w:tab w:val="left" w:pos="0"/>
          <w:tab w:val="left" w:pos="567"/>
        </w:tabs>
        <w:ind w:right="2"/>
        <w:jc w:val="both"/>
        <w:rPr>
          <w:color w:val="000000"/>
        </w:rPr>
      </w:pPr>
      <w:r>
        <w:rPr>
          <w:color w:val="000000"/>
          <w:sz w:val="22"/>
          <w:szCs w:val="22"/>
        </w:rPr>
        <w:t>lub</w:t>
      </w:r>
    </w:p>
    <w:p w14:paraId="5489CA76" w14:textId="77777777" w:rsidR="00DB6D79" w:rsidRDefault="00000000">
      <w:pPr>
        <w:ind w:left="340" w:firstLine="57"/>
        <w:jc w:val="both"/>
        <w:rPr>
          <w:color w:val="000000"/>
        </w:rPr>
      </w:pPr>
      <w:r>
        <w:rPr>
          <w:rFonts w:eastAsia="Bookman Old Style"/>
          <w:color w:val="000000"/>
          <w:sz w:val="22"/>
          <w:szCs w:val="22"/>
        </w:rPr>
        <w:t>Wykonawca oświadcza, że na moment zawarcia umowy nie jest zarejestrowanym, czynnym podatnikiem podatku VAT. Wykonawca zobowiązuje się, że w przypadku wpisania go do rejestru podatników VAT czynnych zawiadomi o tym fakcie Zamawiającego w terminie 3 dni, pod rygorem odpowiedzialności za szkody (utracone korzyści) powstałe w wyniku zaniedbania tego obowiązku. Wykonawca zobowiązuje się, że w przypadku wykreślenia go z rejestru podatników VAT czynnych, zawiadomi o tym fakcie Zamawiającego w terminie 3 dni i z tytułu świadczonych usług wystawi  rachunek na kwotę netto.</w:t>
      </w:r>
    </w:p>
    <w:p w14:paraId="4528ED67" w14:textId="77777777" w:rsidR="00DB6D79" w:rsidRDefault="00DB6D79">
      <w:pPr>
        <w:pStyle w:val="Normalny1"/>
        <w:ind w:left="360" w:hanging="360"/>
        <w:jc w:val="center"/>
        <w:rPr>
          <w:rFonts w:eastAsia="Bookman Old Style"/>
          <w:color w:val="000000"/>
          <w:sz w:val="10"/>
          <w:szCs w:val="10"/>
        </w:rPr>
      </w:pPr>
    </w:p>
    <w:p w14:paraId="4E286EC5" w14:textId="77777777" w:rsidR="00DB6D79" w:rsidRDefault="00DB6D79">
      <w:pPr>
        <w:pStyle w:val="Normalny1"/>
        <w:ind w:left="360" w:hanging="360"/>
        <w:jc w:val="center"/>
        <w:rPr>
          <w:rFonts w:eastAsia="Bookman Old Style"/>
          <w:b/>
          <w:bCs/>
          <w:color w:val="000000"/>
          <w:sz w:val="10"/>
          <w:szCs w:val="10"/>
        </w:rPr>
      </w:pPr>
    </w:p>
    <w:p w14:paraId="002E5A0E" w14:textId="77777777" w:rsidR="00DB6D79" w:rsidRDefault="00000000">
      <w:pPr>
        <w:pStyle w:val="Normalny1"/>
        <w:ind w:left="360" w:hanging="360"/>
        <w:jc w:val="center"/>
        <w:rPr>
          <w:color w:val="000000"/>
        </w:rPr>
      </w:pPr>
      <w:r>
        <w:rPr>
          <w:rFonts w:eastAsia="Bookman Old Style"/>
          <w:b/>
          <w:bCs/>
          <w:color w:val="000000"/>
          <w:sz w:val="22"/>
          <w:szCs w:val="22"/>
        </w:rPr>
        <w:t>§ 3.</w:t>
      </w:r>
    </w:p>
    <w:p w14:paraId="0D418070" w14:textId="77777777" w:rsidR="00DB6D79" w:rsidRDefault="00000000">
      <w:pPr>
        <w:pStyle w:val="Normalny1"/>
        <w:tabs>
          <w:tab w:val="left" w:pos="405"/>
        </w:tabs>
        <w:ind w:left="405" w:hanging="375"/>
        <w:jc w:val="center"/>
        <w:rPr>
          <w:color w:val="000000"/>
        </w:rPr>
      </w:pPr>
      <w:r>
        <w:rPr>
          <w:rFonts w:eastAsia="Bookman Old Style"/>
          <w:b/>
          <w:color w:val="000000"/>
          <w:sz w:val="22"/>
          <w:szCs w:val="22"/>
        </w:rPr>
        <w:t>Obowiązki zamawiającego</w:t>
      </w:r>
    </w:p>
    <w:p w14:paraId="24E908C1" w14:textId="77777777" w:rsidR="00DB6D79" w:rsidRDefault="00DB6D79">
      <w:pPr>
        <w:pStyle w:val="Normalny1"/>
        <w:ind w:left="360" w:hanging="360"/>
        <w:jc w:val="both"/>
        <w:rPr>
          <w:rFonts w:eastAsia="Bookman Old Style"/>
          <w:color w:val="000000"/>
          <w:sz w:val="10"/>
          <w:szCs w:val="10"/>
        </w:rPr>
      </w:pPr>
    </w:p>
    <w:p w14:paraId="1B01A195" w14:textId="77777777" w:rsidR="00DB6D79" w:rsidRDefault="00000000">
      <w:pPr>
        <w:numPr>
          <w:ilvl w:val="0"/>
          <w:numId w:val="4"/>
        </w:numPr>
        <w:tabs>
          <w:tab w:val="clear" w:pos="720"/>
          <w:tab w:val="left" w:pos="360"/>
        </w:tabs>
        <w:ind w:left="540" w:hanging="540"/>
        <w:jc w:val="both"/>
        <w:rPr>
          <w:color w:val="000000"/>
        </w:rPr>
      </w:pPr>
      <w:r>
        <w:rPr>
          <w:rFonts w:eastAsia="Bookman Old Style"/>
          <w:color w:val="000000"/>
          <w:sz w:val="22"/>
          <w:szCs w:val="22"/>
        </w:rPr>
        <w:t>Zamawiający zobowiązuje się do wykonywania czynności wynikających z niniejszej umowy.</w:t>
      </w:r>
    </w:p>
    <w:p w14:paraId="28A094AE" w14:textId="77777777" w:rsidR="00DB6D79" w:rsidRDefault="00000000">
      <w:pPr>
        <w:numPr>
          <w:ilvl w:val="0"/>
          <w:numId w:val="4"/>
        </w:numPr>
        <w:tabs>
          <w:tab w:val="clear" w:pos="720"/>
          <w:tab w:val="left" w:pos="360"/>
        </w:tabs>
        <w:ind w:left="540" w:hanging="540"/>
        <w:jc w:val="both"/>
        <w:rPr>
          <w:color w:val="000000"/>
        </w:rPr>
      </w:pPr>
      <w:r>
        <w:rPr>
          <w:rFonts w:eastAsia="Bookman Old Style"/>
          <w:color w:val="000000"/>
          <w:sz w:val="22"/>
          <w:szCs w:val="22"/>
        </w:rPr>
        <w:t>Zamawiający oświadcza, że posiada prawo do dysponowania terenem robót na cele budowlane.</w:t>
      </w:r>
    </w:p>
    <w:p w14:paraId="3374943E" w14:textId="77777777" w:rsidR="00DB6D79" w:rsidRDefault="00000000">
      <w:pPr>
        <w:numPr>
          <w:ilvl w:val="0"/>
          <w:numId w:val="4"/>
        </w:numPr>
        <w:tabs>
          <w:tab w:val="clear" w:pos="720"/>
          <w:tab w:val="left" w:pos="360"/>
        </w:tabs>
        <w:ind w:left="360"/>
        <w:jc w:val="both"/>
        <w:rPr>
          <w:color w:val="000000"/>
        </w:rPr>
      </w:pPr>
      <w:r>
        <w:rPr>
          <w:rFonts w:eastAsia="Bookman Old Style"/>
          <w:color w:val="000000"/>
          <w:sz w:val="22"/>
          <w:szCs w:val="22"/>
        </w:rPr>
        <w:t>Zamawiający zobowiązuje się, niezwłocznie po podpisaniu umowy, przekazać wykonawcy miejsce realizacji robót.</w:t>
      </w:r>
    </w:p>
    <w:p w14:paraId="1A67D31F" w14:textId="77777777" w:rsidR="00DB6D79" w:rsidRDefault="00000000">
      <w:pPr>
        <w:numPr>
          <w:ilvl w:val="0"/>
          <w:numId w:val="4"/>
        </w:numPr>
        <w:tabs>
          <w:tab w:val="clear" w:pos="720"/>
          <w:tab w:val="left" w:pos="360"/>
        </w:tabs>
        <w:ind w:left="360"/>
        <w:jc w:val="both"/>
        <w:rPr>
          <w:color w:val="000000"/>
        </w:rPr>
      </w:pPr>
      <w:r>
        <w:rPr>
          <w:rFonts w:eastAsia="Bookman Old Style"/>
          <w:color w:val="000000"/>
          <w:sz w:val="22"/>
          <w:szCs w:val="22"/>
        </w:rPr>
        <w:t>Zamawiający zapewni nadzór nad robotami będącymi przedmiotem umowy ustanawiając koordynatorów/ inspektorów nadzoru.</w:t>
      </w:r>
    </w:p>
    <w:p w14:paraId="1C1B1E20" w14:textId="77777777" w:rsidR="00DB6D79" w:rsidRDefault="00DB6D79">
      <w:pPr>
        <w:tabs>
          <w:tab w:val="left" w:pos="360"/>
        </w:tabs>
        <w:ind w:left="720"/>
        <w:jc w:val="both"/>
        <w:rPr>
          <w:color w:val="000000"/>
        </w:rPr>
      </w:pPr>
    </w:p>
    <w:p w14:paraId="575F62E4" w14:textId="77777777" w:rsidR="00DB6D79" w:rsidRDefault="00000000">
      <w:pPr>
        <w:pStyle w:val="Normalny1"/>
        <w:ind w:left="360" w:hanging="360"/>
        <w:jc w:val="center"/>
        <w:rPr>
          <w:color w:val="000000"/>
        </w:rPr>
      </w:pPr>
      <w:r>
        <w:rPr>
          <w:rFonts w:eastAsia="Bookman Old Style"/>
          <w:b/>
          <w:bCs/>
          <w:color w:val="000000"/>
          <w:sz w:val="22"/>
          <w:szCs w:val="22"/>
        </w:rPr>
        <w:t>§ 4.</w:t>
      </w:r>
    </w:p>
    <w:p w14:paraId="01619BF0" w14:textId="77777777" w:rsidR="00DB6D79" w:rsidRDefault="00000000">
      <w:pPr>
        <w:pStyle w:val="Normalny1"/>
        <w:tabs>
          <w:tab w:val="left" w:pos="405"/>
        </w:tabs>
        <w:ind w:left="405" w:hanging="375"/>
        <w:jc w:val="center"/>
        <w:rPr>
          <w:color w:val="000000"/>
        </w:rPr>
      </w:pPr>
      <w:r>
        <w:rPr>
          <w:rFonts w:eastAsia="Bookman Old Style"/>
          <w:b/>
          <w:color w:val="000000"/>
          <w:sz w:val="22"/>
          <w:szCs w:val="22"/>
        </w:rPr>
        <w:t>Obowiązki wykonawcy</w:t>
      </w:r>
    </w:p>
    <w:p w14:paraId="18A7EC8E" w14:textId="77777777" w:rsidR="00DB6D79" w:rsidRDefault="00DB6D79">
      <w:pPr>
        <w:suppressAutoHyphens w:val="0"/>
        <w:spacing w:after="60"/>
        <w:jc w:val="both"/>
        <w:rPr>
          <w:b/>
          <w:color w:val="000000"/>
          <w:sz w:val="22"/>
          <w:szCs w:val="22"/>
        </w:rPr>
      </w:pPr>
    </w:p>
    <w:p w14:paraId="7D2AB70F" w14:textId="77777777" w:rsidR="00DB6D79" w:rsidRDefault="00000000">
      <w:pPr>
        <w:pStyle w:val="WW-Tekstpodstawowy3"/>
        <w:ind w:left="360" w:hanging="360"/>
        <w:rPr>
          <w:color w:val="000000"/>
        </w:rPr>
      </w:pPr>
      <w:r>
        <w:rPr>
          <w:rFonts w:ascii="Times New Roman" w:eastAsia="Bookman Old Style" w:hAnsi="Times New Roman"/>
          <w:color w:val="000000"/>
          <w:szCs w:val="22"/>
        </w:rPr>
        <w:t>1.</w:t>
      </w:r>
      <w:r>
        <w:rPr>
          <w:rFonts w:ascii="Times New Roman" w:eastAsia="Bookman Old Style" w:hAnsi="Times New Roman"/>
          <w:color w:val="000000"/>
          <w:szCs w:val="22"/>
        </w:rPr>
        <w:tab/>
        <w:t xml:space="preserve">Wykonawca odpowiedzialny jest za jakość, zgodność z warunkami technicznymi i jakościowymi opisanymi dla przedmiotu zamówienia według załączonej dokumentacji budowlanej, specyfikacji technicznej wykonania i odbioru robót, kartami materiałowymi i zaleceniami producenta, przedmiarów i </w:t>
      </w:r>
      <w:r>
        <w:rPr>
          <w:rFonts w:ascii="Times New Roman" w:eastAsia="Bookman Old Style" w:hAnsi="Times New Roman"/>
          <w:color w:val="000000"/>
          <w:szCs w:val="22"/>
        </w:rPr>
        <w:lastRenderedPageBreak/>
        <w:t>kosztorysów, ustaleń zapytania ofertowego, obowiązującymi normami i przepisami, sztuką budowlaną oraz należytą starannością.</w:t>
      </w:r>
    </w:p>
    <w:p w14:paraId="6ABDBDFC" w14:textId="77777777" w:rsidR="00DB6D79" w:rsidRDefault="00000000">
      <w:pPr>
        <w:pStyle w:val="Normalny1"/>
        <w:ind w:left="360" w:hanging="360"/>
        <w:jc w:val="both"/>
        <w:rPr>
          <w:color w:val="000000"/>
        </w:rPr>
      </w:pPr>
      <w:r>
        <w:rPr>
          <w:color w:val="000000"/>
          <w:sz w:val="22"/>
          <w:szCs w:val="22"/>
        </w:rPr>
        <w:t>2.</w:t>
      </w:r>
      <w:r>
        <w:rPr>
          <w:color w:val="000000"/>
          <w:sz w:val="22"/>
          <w:szCs w:val="22"/>
        </w:rPr>
        <w:tab/>
        <w:t>Do obowiązków wykonawcy należy zabezpieczenie i oznakowanie terenu robót, zachowanie porządku w miejscu realizacji robót, zapewnienie warunków bezpieczeństwa BHP, ochrona znajdujących się na terenie obiektów, uporządkowanie terenu po ich zakończeniu</w:t>
      </w:r>
      <w:r>
        <w:rPr>
          <w:rFonts w:eastAsia="Bookman Old Style"/>
          <w:color w:val="000000"/>
          <w:sz w:val="22"/>
          <w:szCs w:val="22"/>
        </w:rPr>
        <w:t xml:space="preserve"> o</w:t>
      </w:r>
      <w:r>
        <w:rPr>
          <w:color w:val="000000"/>
          <w:sz w:val="22"/>
          <w:szCs w:val="22"/>
        </w:rPr>
        <w:t>raz dokonanie uzgodnień, prób, badań niezbędnych do prawidłowej realizacji, zakończenia oraz odbioru robót.</w:t>
      </w:r>
    </w:p>
    <w:p w14:paraId="5B407ED4" w14:textId="1DB0691B" w:rsidR="00DB6D79" w:rsidRDefault="00000000" w:rsidP="00C73CDB">
      <w:pPr>
        <w:pStyle w:val="Normalny1"/>
        <w:ind w:left="360" w:hanging="360"/>
        <w:jc w:val="both"/>
        <w:rPr>
          <w:color w:val="000000"/>
        </w:rPr>
      </w:pPr>
      <w:r>
        <w:rPr>
          <w:color w:val="000000"/>
          <w:sz w:val="22"/>
          <w:szCs w:val="22"/>
        </w:rPr>
        <w:t xml:space="preserve">3. </w:t>
      </w:r>
      <w:r>
        <w:rPr>
          <w:color w:val="000000"/>
          <w:sz w:val="22"/>
          <w:szCs w:val="22"/>
        </w:rPr>
        <w:tab/>
      </w:r>
      <w:r>
        <w:rPr>
          <w:color w:val="000000"/>
          <w:sz w:val="22"/>
          <w:szCs w:val="22"/>
          <w:shd w:val="clear" w:color="auto" w:fill="FFFFFF"/>
        </w:rPr>
        <w:t xml:space="preserve">Wykonawca zapewni prowadzenie robót z zachowaniem ciągłości ruchu kołowego i pieszego                             na przyległych drogach wewnętrznych. </w:t>
      </w:r>
      <w:r>
        <w:rPr>
          <w:color w:val="000000"/>
          <w:sz w:val="22"/>
          <w:szCs w:val="22"/>
        </w:rPr>
        <w:t xml:space="preserve">Wykonawca zobowiązany jest do prowadzenia robót w sposób zapewniający bezpieczeństwo i ograniczania utrudnień w ruchu wynikających z prowadzonych robót                   do niezbędnych potrzeb. </w:t>
      </w:r>
    </w:p>
    <w:p w14:paraId="544E7A0F" w14:textId="539C7304" w:rsidR="00DB6D79" w:rsidRDefault="00C73CDB">
      <w:pPr>
        <w:pStyle w:val="Normalny1"/>
        <w:ind w:left="360" w:hanging="360"/>
        <w:jc w:val="both"/>
        <w:rPr>
          <w:color w:val="000000"/>
        </w:rPr>
      </w:pPr>
      <w:r>
        <w:rPr>
          <w:color w:val="000000"/>
          <w:sz w:val="22"/>
          <w:szCs w:val="22"/>
        </w:rPr>
        <w:t>4.</w:t>
      </w:r>
      <w:r>
        <w:rPr>
          <w:color w:val="000000"/>
          <w:sz w:val="22"/>
          <w:szCs w:val="22"/>
        </w:rPr>
        <w:tab/>
      </w:r>
      <w:r>
        <w:rPr>
          <w:rFonts w:eastAsia="Bookman Old Style"/>
          <w:color w:val="000000"/>
          <w:sz w:val="22"/>
          <w:szCs w:val="22"/>
        </w:rPr>
        <w:t>Jeżeli na skutek działania lub zaniechania wykonawcy dojdzie do awarii, usterki lub innej szkody, Wykonawca zobowiązany jest do jej usunięcia lub naprawienia na własny koszt w trybie natychmiastowym.</w:t>
      </w:r>
    </w:p>
    <w:p w14:paraId="61AD72A1" w14:textId="6076F02D" w:rsidR="00DB6D79" w:rsidRDefault="00C73CDB">
      <w:pPr>
        <w:pStyle w:val="Normalny1"/>
        <w:ind w:left="360" w:hanging="360"/>
        <w:jc w:val="both"/>
        <w:rPr>
          <w:color w:val="000000"/>
        </w:rPr>
      </w:pPr>
      <w:r>
        <w:rPr>
          <w:color w:val="000000"/>
          <w:sz w:val="22"/>
          <w:szCs w:val="22"/>
        </w:rPr>
        <w:t>5.</w:t>
      </w:r>
      <w:r>
        <w:rPr>
          <w:color w:val="000000"/>
          <w:sz w:val="22"/>
          <w:szCs w:val="22"/>
        </w:rPr>
        <w:tab/>
      </w:r>
      <w:r>
        <w:rPr>
          <w:color w:val="000000"/>
          <w:sz w:val="22"/>
          <w:szCs w:val="22"/>
          <w:lang w:eastAsia="pl-PL"/>
        </w:rPr>
        <w:t>Wszelkie odpady powstałe w wyniku prowadzonych robót przechodzą na własność wykonawcy. Wykonawca zobowiązuje się do ich zagospodarowania zgodnie z ustawą o odpadach (tj. Dz.U. z 2022 poz. 699 ze zm.).</w:t>
      </w:r>
    </w:p>
    <w:p w14:paraId="56137AE1" w14:textId="2298DED3" w:rsidR="00DB6D79" w:rsidRDefault="00C73CDB">
      <w:pPr>
        <w:pStyle w:val="Normalny1"/>
        <w:tabs>
          <w:tab w:val="left" w:pos="390"/>
        </w:tabs>
        <w:ind w:left="340" w:hanging="340"/>
        <w:jc w:val="both"/>
        <w:rPr>
          <w:color w:val="000000"/>
        </w:rPr>
      </w:pPr>
      <w:r>
        <w:rPr>
          <w:color w:val="000000"/>
          <w:spacing w:val="-4"/>
          <w:sz w:val="22"/>
          <w:szCs w:val="22"/>
        </w:rPr>
        <w:t xml:space="preserve">6. Wykonawca przed wbudowaniem materiałów dostarczy stosowne dokumenty jak deklaracje, atesty i </w:t>
      </w:r>
      <w:r>
        <w:rPr>
          <w:color w:val="000000"/>
          <w:spacing w:val="-4"/>
          <w:sz w:val="22"/>
          <w:szCs w:val="22"/>
        </w:rPr>
        <w:tab/>
        <w:t xml:space="preserve">certyfikaty </w:t>
      </w:r>
      <w:r w:rsidR="00A72D29">
        <w:rPr>
          <w:color w:val="000000"/>
          <w:spacing w:val="-4"/>
          <w:sz w:val="22"/>
          <w:szCs w:val="22"/>
        </w:rPr>
        <w:t xml:space="preserve">lub dokumenty równoważne wymagane zgodnie z przepisami prawa budowlanego </w:t>
      </w:r>
      <w:r>
        <w:rPr>
          <w:color w:val="000000"/>
          <w:spacing w:val="-4"/>
          <w:sz w:val="22"/>
          <w:szCs w:val="22"/>
        </w:rPr>
        <w:t>w celu zatwierdzenia przez zamawiającego.</w:t>
      </w:r>
    </w:p>
    <w:p w14:paraId="445DF543" w14:textId="78B4E5E7" w:rsidR="00DB6D79" w:rsidRDefault="00C73CDB">
      <w:pPr>
        <w:pStyle w:val="Normalny1"/>
        <w:tabs>
          <w:tab w:val="left" w:pos="390"/>
        </w:tabs>
        <w:ind w:left="340" w:hanging="340"/>
        <w:jc w:val="both"/>
        <w:rPr>
          <w:color w:val="000000"/>
        </w:rPr>
      </w:pPr>
      <w:r>
        <w:rPr>
          <w:bCs/>
          <w:color w:val="000000"/>
          <w:spacing w:val="-4"/>
          <w:sz w:val="22"/>
          <w:szCs w:val="22"/>
        </w:rPr>
        <w:t xml:space="preserve">7. </w:t>
      </w:r>
      <w:r>
        <w:rPr>
          <w:bCs/>
          <w:color w:val="000000"/>
          <w:sz w:val="22"/>
          <w:szCs w:val="22"/>
        </w:rPr>
        <w:t xml:space="preserve">Wykonawcy wspólnie realizujący umowę (konsorcjum) ponoszą solidarną odpowiedzialność                            </w:t>
      </w:r>
      <w:r>
        <w:rPr>
          <w:bCs/>
          <w:color w:val="000000"/>
          <w:sz w:val="22"/>
          <w:szCs w:val="22"/>
        </w:rPr>
        <w:tab/>
        <w:t xml:space="preserve">za prawidłową realizację zamówienia. </w:t>
      </w:r>
      <w:r>
        <w:rPr>
          <w:color w:val="000000"/>
          <w:sz w:val="22"/>
          <w:szCs w:val="22"/>
        </w:rPr>
        <w:t xml:space="preserve">Zamawiający może w ramach odpowiedzialności solidarnej żądać </w:t>
      </w:r>
      <w:r>
        <w:rPr>
          <w:color w:val="000000"/>
          <w:sz w:val="22"/>
          <w:szCs w:val="22"/>
        </w:rPr>
        <w:tab/>
        <w:t xml:space="preserve">wykonania umowy w całości przez partnera kierującego lub od wszystkich partnerów łącznie lub                     </w:t>
      </w:r>
      <w:r>
        <w:rPr>
          <w:color w:val="000000"/>
          <w:sz w:val="22"/>
          <w:szCs w:val="22"/>
        </w:rPr>
        <w:tab/>
        <w:t>od każdego z osobna.</w:t>
      </w:r>
    </w:p>
    <w:p w14:paraId="6396D7EA" w14:textId="37C74DC2" w:rsidR="00DB6D79" w:rsidRDefault="00C73CDB">
      <w:pPr>
        <w:pStyle w:val="Normalny1"/>
        <w:tabs>
          <w:tab w:val="left" w:pos="390"/>
        </w:tabs>
        <w:ind w:left="340" w:hanging="340"/>
        <w:jc w:val="both"/>
        <w:rPr>
          <w:color w:val="000000"/>
        </w:rPr>
      </w:pPr>
      <w:r>
        <w:rPr>
          <w:color w:val="000000"/>
          <w:sz w:val="22"/>
          <w:szCs w:val="22"/>
        </w:rPr>
        <w:t>8. Wykonawca zapewni utrzymanie w należytym porządku dróg dojazdowych na teren budowy, ze szczególnym uwzględnieniem utrzymania czystości na odcinkach związanych z transportem budowy (m.in. nie dopuszczanie do wynoszenia błota na kołach samochodów wyjeżdżających z budowy).</w:t>
      </w:r>
    </w:p>
    <w:p w14:paraId="2CE61E46" w14:textId="77777777" w:rsidR="00DB6D79" w:rsidRDefault="00DB6D79">
      <w:pPr>
        <w:pStyle w:val="Normalny1"/>
        <w:tabs>
          <w:tab w:val="left" w:pos="390"/>
        </w:tabs>
        <w:jc w:val="both"/>
        <w:rPr>
          <w:rFonts w:eastAsia="Bookman Old Style"/>
          <w:color w:val="000000"/>
          <w:sz w:val="22"/>
          <w:szCs w:val="22"/>
        </w:rPr>
      </w:pPr>
    </w:p>
    <w:p w14:paraId="13243D59" w14:textId="42A2F6A2" w:rsidR="00DB6D79" w:rsidRDefault="00000000">
      <w:pPr>
        <w:pStyle w:val="Normalny1"/>
        <w:ind w:left="360" w:hanging="360"/>
        <w:jc w:val="center"/>
        <w:rPr>
          <w:color w:val="000000"/>
        </w:rPr>
      </w:pPr>
      <w:r>
        <w:rPr>
          <w:rFonts w:eastAsia="Bookman Old Style"/>
          <w:b/>
          <w:bCs/>
          <w:color w:val="000000"/>
          <w:sz w:val="22"/>
          <w:szCs w:val="22"/>
        </w:rPr>
        <w:t>§ 5.</w:t>
      </w:r>
    </w:p>
    <w:p w14:paraId="7052319B" w14:textId="77777777" w:rsidR="00DB6D79" w:rsidRDefault="00000000">
      <w:pPr>
        <w:pStyle w:val="Normalny1"/>
        <w:jc w:val="center"/>
        <w:rPr>
          <w:color w:val="000000"/>
        </w:rPr>
      </w:pPr>
      <w:r>
        <w:rPr>
          <w:rFonts w:eastAsia="Bookman Old Style"/>
          <w:b/>
          <w:bCs/>
          <w:color w:val="000000"/>
          <w:sz w:val="22"/>
          <w:szCs w:val="22"/>
        </w:rPr>
        <w:t>Gwarancja i rękojmia</w:t>
      </w:r>
    </w:p>
    <w:p w14:paraId="1C4602F1" w14:textId="77777777" w:rsidR="00DB6D79" w:rsidRDefault="00DB6D79">
      <w:pPr>
        <w:pStyle w:val="Normalny1"/>
        <w:jc w:val="both"/>
        <w:rPr>
          <w:rFonts w:eastAsia="Bookman Old Style"/>
          <w:bCs/>
          <w:color w:val="000000"/>
          <w:sz w:val="22"/>
          <w:szCs w:val="22"/>
        </w:rPr>
      </w:pPr>
    </w:p>
    <w:p w14:paraId="44EBA64D" w14:textId="3AFB2558" w:rsidR="00DB6D79" w:rsidRDefault="00000000">
      <w:pPr>
        <w:pStyle w:val="Normalny1"/>
        <w:ind w:left="360" w:hanging="360"/>
        <w:jc w:val="both"/>
        <w:rPr>
          <w:color w:val="000000"/>
        </w:rPr>
      </w:pPr>
      <w:r>
        <w:rPr>
          <w:rFonts w:eastAsia="Bookman Old Style"/>
          <w:color w:val="000000"/>
          <w:sz w:val="22"/>
          <w:szCs w:val="22"/>
        </w:rPr>
        <w:t>1.</w:t>
      </w:r>
      <w:r>
        <w:rPr>
          <w:rFonts w:eastAsia="Bookman Old Style"/>
          <w:color w:val="000000"/>
          <w:sz w:val="22"/>
          <w:szCs w:val="22"/>
        </w:rPr>
        <w:tab/>
        <w:t xml:space="preserve">Wykonawca udziela zamawiającemu </w:t>
      </w:r>
      <w:r w:rsidR="00A72D29">
        <w:rPr>
          <w:rFonts w:eastAsia="Bookman Old Style"/>
          <w:b/>
          <w:bCs/>
          <w:color w:val="000000"/>
          <w:sz w:val="22"/>
          <w:szCs w:val="22"/>
        </w:rPr>
        <w:t>4</w:t>
      </w:r>
      <w:r>
        <w:rPr>
          <w:rFonts w:eastAsia="Bookman Old Style"/>
          <w:b/>
          <w:bCs/>
          <w:color w:val="000000"/>
          <w:sz w:val="22"/>
          <w:szCs w:val="22"/>
        </w:rPr>
        <w:t>-l</w:t>
      </w:r>
      <w:r>
        <w:rPr>
          <w:rFonts w:eastAsia="Bookman Old Style"/>
          <w:b/>
          <w:color w:val="000000"/>
          <w:sz w:val="22"/>
          <w:szCs w:val="22"/>
        </w:rPr>
        <w:t xml:space="preserve">etniej gwarancji </w:t>
      </w:r>
      <w:r>
        <w:rPr>
          <w:rFonts w:eastAsia="Bookman Old Style"/>
          <w:color w:val="000000"/>
          <w:sz w:val="22"/>
          <w:szCs w:val="22"/>
        </w:rPr>
        <w:t>jakości na wykonany przedmiot zamówienia.</w:t>
      </w:r>
    </w:p>
    <w:p w14:paraId="1F57AE24" w14:textId="77777777" w:rsidR="00DB6D79" w:rsidRDefault="00000000">
      <w:pPr>
        <w:pStyle w:val="Normalny1"/>
        <w:ind w:left="360" w:hanging="360"/>
        <w:jc w:val="both"/>
        <w:rPr>
          <w:color w:val="000000"/>
        </w:rPr>
      </w:pPr>
      <w:r>
        <w:rPr>
          <w:rFonts w:eastAsia="Bookman Old Style"/>
          <w:color w:val="000000"/>
          <w:sz w:val="22"/>
          <w:szCs w:val="22"/>
        </w:rPr>
        <w:t>2.</w:t>
      </w:r>
      <w:r>
        <w:rPr>
          <w:rFonts w:eastAsia="Bookman Old Style"/>
          <w:color w:val="000000"/>
          <w:sz w:val="22"/>
          <w:szCs w:val="22"/>
        </w:rPr>
        <w:tab/>
        <w:t>Termin gwarancji rozpoczyna swój bieg od daty bezusterkowego odbioru przedmiotu umowy. Termin gwarancji ulega przedłużeniu o czas pomiędzy zgłoszeniem awarii lub usterki, a jej skuteczną naprawą.</w:t>
      </w:r>
    </w:p>
    <w:p w14:paraId="01C07093" w14:textId="77777777" w:rsidR="00DB6D79" w:rsidRDefault="00000000">
      <w:pPr>
        <w:shd w:val="clear" w:color="auto" w:fill="FFFFFF"/>
        <w:ind w:left="360" w:hanging="360"/>
        <w:jc w:val="both"/>
        <w:rPr>
          <w:color w:val="000000"/>
        </w:rPr>
      </w:pPr>
      <w:r>
        <w:rPr>
          <w:color w:val="000000"/>
          <w:sz w:val="22"/>
          <w:szCs w:val="22"/>
        </w:rPr>
        <w:t>3.</w:t>
      </w:r>
      <w:r>
        <w:rPr>
          <w:color w:val="000000"/>
          <w:sz w:val="22"/>
          <w:szCs w:val="22"/>
        </w:rPr>
        <w:tab/>
        <w:t>O wykryciu wady w okresie gwarancji lub rękojmi zamawiający zawiadomi wykonawcę na piśmie (faksem lub pocztą elektroniczną, a następnie pismem za pośrednictwem operatora publicznego).</w:t>
      </w:r>
    </w:p>
    <w:p w14:paraId="4EAB748B" w14:textId="77777777" w:rsidR="00DB6D79" w:rsidRDefault="00000000">
      <w:pPr>
        <w:ind w:left="360" w:hanging="360"/>
        <w:jc w:val="both"/>
        <w:rPr>
          <w:color w:val="000000"/>
        </w:rPr>
      </w:pPr>
      <w:r>
        <w:rPr>
          <w:color w:val="000000"/>
          <w:sz w:val="22"/>
          <w:szCs w:val="22"/>
        </w:rPr>
        <w:t>4.</w:t>
      </w:r>
      <w:r>
        <w:rPr>
          <w:color w:val="000000"/>
          <w:sz w:val="22"/>
          <w:szCs w:val="22"/>
        </w:rPr>
        <w:tab/>
        <w:t>Wykonawca odpowiada za wady fizyczne i prawne dokumentów, materiałów, opracowań przekazanych zamawiającemu, szczególnie mających na celu uzyskanie pozwolenia na użytkowanie.</w:t>
      </w:r>
    </w:p>
    <w:p w14:paraId="22A2DABB" w14:textId="77777777" w:rsidR="00DB6D79" w:rsidRDefault="00000000">
      <w:pPr>
        <w:shd w:val="clear" w:color="auto" w:fill="FFFFFF"/>
        <w:ind w:left="360" w:hanging="360"/>
        <w:jc w:val="both"/>
        <w:rPr>
          <w:color w:val="000000"/>
        </w:rPr>
      </w:pPr>
      <w:r>
        <w:rPr>
          <w:color w:val="000000"/>
          <w:sz w:val="22"/>
          <w:szCs w:val="22"/>
        </w:rPr>
        <w:t>5.</w:t>
      </w:r>
      <w:r>
        <w:rPr>
          <w:color w:val="000000"/>
          <w:sz w:val="22"/>
          <w:szCs w:val="22"/>
        </w:rPr>
        <w:tab/>
        <w:t>Przez wadę rozumie się w szczególności jakąkolwiek niezgodność przedmiotu umowy z dokumentacją techniczną, przepisami, normami i wytycznymi zamawiającego oraz wytycznymi organów opiniujących, uzgadniających oraz uczestniczących w procedurach odbiorowych.</w:t>
      </w:r>
    </w:p>
    <w:p w14:paraId="5CAE076E" w14:textId="77777777" w:rsidR="00DB6D79" w:rsidRDefault="00000000">
      <w:pPr>
        <w:pStyle w:val="Normalny1"/>
        <w:ind w:left="360" w:hanging="360"/>
        <w:jc w:val="both"/>
        <w:rPr>
          <w:color w:val="000000"/>
        </w:rPr>
      </w:pPr>
      <w:r>
        <w:rPr>
          <w:rFonts w:eastAsia="Bookman Old Style"/>
          <w:color w:val="000000"/>
          <w:sz w:val="22"/>
          <w:szCs w:val="22"/>
        </w:rPr>
        <w:t>6.</w:t>
      </w:r>
      <w:r>
        <w:rPr>
          <w:rFonts w:eastAsia="Bookman Old Style"/>
          <w:color w:val="000000"/>
          <w:sz w:val="22"/>
          <w:szCs w:val="22"/>
        </w:rPr>
        <w:tab/>
        <w:t>W okresie gwarancji wykonawca zobowiązany jest dokonać naprawy usterki lub wady lub dokonać wymiany elementu na nowy, wolny od wad, w terminie wskazanym przez zamawiającego.</w:t>
      </w:r>
    </w:p>
    <w:p w14:paraId="1B5FFC73" w14:textId="77777777" w:rsidR="00DB6D79" w:rsidRDefault="00000000">
      <w:pPr>
        <w:pStyle w:val="Normalny1"/>
        <w:ind w:left="360" w:hanging="360"/>
        <w:jc w:val="both"/>
        <w:rPr>
          <w:color w:val="000000"/>
        </w:rPr>
      </w:pPr>
      <w:r>
        <w:rPr>
          <w:rFonts w:eastAsia="Bookman Old Style"/>
          <w:color w:val="000000"/>
          <w:sz w:val="22"/>
          <w:szCs w:val="22"/>
        </w:rPr>
        <w:t>7.</w:t>
      </w:r>
      <w:r>
        <w:rPr>
          <w:rFonts w:eastAsia="Bookman Old Style"/>
          <w:color w:val="000000"/>
          <w:sz w:val="22"/>
          <w:szCs w:val="22"/>
        </w:rPr>
        <w:tab/>
        <w:t>Jeżeli wykonawca mimo zgłoszenia zamawiającego będzie się opóźniał z usunięciem usterek lub wad,                   to zamawiający zleci ich usunięcie podmiotom trzecim na koszt wykonawcy naliczając odpowiednie kary umowne. Kara będzie liczona od upływu terminu wskazanego w ust. 6 do dnia usunięcia usterek lub wad przez podmiot trzeci.</w:t>
      </w:r>
    </w:p>
    <w:p w14:paraId="4C649A6C" w14:textId="77777777" w:rsidR="00DB6D79" w:rsidRDefault="00000000">
      <w:pPr>
        <w:pStyle w:val="Normalny1"/>
        <w:ind w:left="360" w:hanging="360"/>
        <w:jc w:val="both"/>
        <w:rPr>
          <w:color w:val="000000"/>
        </w:rPr>
      </w:pPr>
      <w:r>
        <w:rPr>
          <w:rFonts w:eastAsia="Bookman Old Style"/>
          <w:color w:val="000000"/>
          <w:sz w:val="22"/>
          <w:szCs w:val="22"/>
        </w:rPr>
        <w:t>8.</w:t>
      </w:r>
      <w:r>
        <w:rPr>
          <w:rFonts w:eastAsia="Bookman Old Style"/>
          <w:color w:val="000000"/>
          <w:sz w:val="22"/>
          <w:szCs w:val="22"/>
        </w:rPr>
        <w:tab/>
        <w:t xml:space="preserve">Uprawnienia z tytułu rękojmi za wady będą przysługiwać zamawiającemu w zakresach wynikających                 z Kodeksu cywilnego i będą dochodzone niezależnie od uprawnień wynikających z udzielonej gwarancji. </w:t>
      </w:r>
      <w:r>
        <w:rPr>
          <w:rFonts w:eastAsia="Bookman Old Style"/>
          <w:color w:val="000000"/>
          <w:sz w:val="22"/>
          <w:szCs w:val="22"/>
          <w:u w:val="single"/>
        </w:rPr>
        <w:t>Termin rękojmi za wady zostaje rozszerzony i będzie odpowiadał okresowi udzielonej przez wykonawcę gwarancji.</w:t>
      </w:r>
    </w:p>
    <w:p w14:paraId="4A85087C" w14:textId="77777777" w:rsidR="00DB6D79" w:rsidRDefault="00000000">
      <w:pPr>
        <w:shd w:val="clear" w:color="auto" w:fill="FFFFFF"/>
        <w:ind w:left="360" w:hanging="360"/>
        <w:jc w:val="both"/>
        <w:rPr>
          <w:color w:val="000000"/>
        </w:rPr>
      </w:pPr>
      <w:r>
        <w:rPr>
          <w:color w:val="000000"/>
          <w:sz w:val="22"/>
          <w:szCs w:val="22"/>
        </w:rPr>
        <w:t>9.</w:t>
      </w:r>
      <w:r>
        <w:rPr>
          <w:color w:val="000000"/>
          <w:sz w:val="22"/>
          <w:szCs w:val="22"/>
        </w:rPr>
        <w:tab/>
        <w:t>Zamawiający może dochodzić roszczeń z tytułu gwarancji i rękojmi także po upływie ich terminu, jeżeli reklamował wadę przed upływem tego terminu.</w:t>
      </w:r>
    </w:p>
    <w:p w14:paraId="6CA3626C" w14:textId="77777777" w:rsidR="00DB6D79" w:rsidRDefault="00DB6D79">
      <w:pPr>
        <w:rPr>
          <w:rFonts w:eastAsia="Bookman Old Style"/>
          <w:b/>
          <w:color w:val="000000"/>
          <w:sz w:val="22"/>
          <w:szCs w:val="22"/>
        </w:rPr>
      </w:pPr>
    </w:p>
    <w:p w14:paraId="712FFFAF" w14:textId="77777777" w:rsidR="00CC4EC6" w:rsidRDefault="00CC4EC6">
      <w:pPr>
        <w:jc w:val="center"/>
        <w:rPr>
          <w:rFonts w:eastAsia="Bookman Old Style"/>
          <w:b/>
          <w:color w:val="000000"/>
          <w:sz w:val="22"/>
          <w:szCs w:val="22"/>
        </w:rPr>
      </w:pPr>
    </w:p>
    <w:p w14:paraId="56E8A190" w14:textId="77777777" w:rsidR="00CC4EC6" w:rsidRDefault="00CC4EC6">
      <w:pPr>
        <w:jc w:val="center"/>
        <w:rPr>
          <w:rFonts w:eastAsia="Bookman Old Style"/>
          <w:b/>
          <w:color w:val="000000"/>
          <w:sz w:val="22"/>
          <w:szCs w:val="22"/>
        </w:rPr>
      </w:pPr>
    </w:p>
    <w:p w14:paraId="2D29EBD1" w14:textId="77777777" w:rsidR="00CC4EC6" w:rsidRDefault="00CC4EC6">
      <w:pPr>
        <w:jc w:val="center"/>
        <w:rPr>
          <w:rFonts w:eastAsia="Bookman Old Style"/>
          <w:b/>
          <w:color w:val="000000"/>
          <w:sz w:val="22"/>
          <w:szCs w:val="22"/>
        </w:rPr>
      </w:pPr>
    </w:p>
    <w:p w14:paraId="5303C038" w14:textId="358AE96E" w:rsidR="00DB6D79" w:rsidRDefault="00000000">
      <w:pPr>
        <w:jc w:val="center"/>
        <w:rPr>
          <w:color w:val="000000"/>
        </w:rPr>
      </w:pPr>
      <w:r>
        <w:rPr>
          <w:rFonts w:eastAsia="Bookman Old Style"/>
          <w:b/>
          <w:color w:val="000000"/>
          <w:sz w:val="22"/>
          <w:szCs w:val="22"/>
        </w:rPr>
        <w:lastRenderedPageBreak/>
        <w:t>§ 6.</w:t>
      </w:r>
    </w:p>
    <w:p w14:paraId="51F20F44" w14:textId="77777777" w:rsidR="00DB6D79" w:rsidRDefault="00000000">
      <w:pPr>
        <w:jc w:val="center"/>
        <w:rPr>
          <w:color w:val="000000"/>
        </w:rPr>
      </w:pPr>
      <w:r>
        <w:rPr>
          <w:rFonts w:eastAsia="Bookman Old Style"/>
          <w:b/>
          <w:color w:val="000000"/>
          <w:sz w:val="22"/>
          <w:szCs w:val="22"/>
        </w:rPr>
        <w:t>Zmiany umowy</w:t>
      </w:r>
    </w:p>
    <w:p w14:paraId="4E408542" w14:textId="77777777" w:rsidR="00DB6D79" w:rsidRDefault="00DB6D79">
      <w:pPr>
        <w:jc w:val="center"/>
        <w:rPr>
          <w:rFonts w:eastAsia="Bookman Old Style"/>
          <w:b/>
          <w:color w:val="000000"/>
          <w:sz w:val="22"/>
          <w:szCs w:val="22"/>
        </w:rPr>
      </w:pPr>
    </w:p>
    <w:p w14:paraId="1C4521DA" w14:textId="38A4A268" w:rsidR="00DB6D79" w:rsidRDefault="00000000">
      <w:pPr>
        <w:pStyle w:val="Normalny1"/>
        <w:numPr>
          <w:ilvl w:val="0"/>
          <w:numId w:val="5"/>
        </w:numPr>
        <w:tabs>
          <w:tab w:val="left" w:pos="360"/>
        </w:tabs>
        <w:ind w:left="360"/>
        <w:jc w:val="both"/>
        <w:rPr>
          <w:color w:val="000000"/>
        </w:rPr>
      </w:pPr>
      <w:r>
        <w:rPr>
          <w:color w:val="000000"/>
          <w:sz w:val="22"/>
          <w:szCs w:val="22"/>
        </w:rPr>
        <w:t>Zamawiający dopuszcza możliwość zmiany terminu realizacji przedmiotu umowy jedynie w przypadku zaistnienia okoliczności niezależnych od stron umowy, których nie można było przewidzieć w chwili jej zawarcia. Okolicznościami takimi będą - po spełnieniu pierwszej przesłanki w szczególności:</w:t>
      </w:r>
    </w:p>
    <w:p w14:paraId="233058C0" w14:textId="77777777" w:rsidR="00DB6D79" w:rsidRDefault="00000000">
      <w:pPr>
        <w:pStyle w:val="Akapitzlist"/>
        <w:numPr>
          <w:ilvl w:val="0"/>
          <w:numId w:val="6"/>
        </w:numPr>
        <w:ind w:left="851" w:hanging="425"/>
        <w:jc w:val="both"/>
        <w:rPr>
          <w:color w:val="000000"/>
        </w:rPr>
      </w:pPr>
      <w:r>
        <w:rPr>
          <w:color w:val="000000"/>
          <w:sz w:val="22"/>
          <w:szCs w:val="22"/>
          <w:lang w:eastAsia="pl-PL"/>
        </w:rPr>
        <w:t xml:space="preserve">działania siły wyższej, za którą uważa się zdarzenia o charakterze nadzwyczajnym, występujące  po zawarciu umowy, a których strony umowy nie były w stanie przewidzieć w momencie jej zawierania  i których zaistnienie lub skutki uniemożliwiają wykonanie umowy zgodnie z jej treścią w szczególności: </w:t>
      </w:r>
      <w:r>
        <w:rPr>
          <w:color w:val="000000"/>
          <w:sz w:val="22"/>
          <w:szCs w:val="22"/>
        </w:rPr>
        <w:t>powódź, akty wandalizmu, awarie, katastrofy, zgony, wprowadzenie stanu klęski żywiołowej, zagrożenia, epidemii, pandemii,</w:t>
      </w:r>
    </w:p>
    <w:p w14:paraId="10C98C34" w14:textId="77777777" w:rsidR="00DB6D79" w:rsidRDefault="00000000">
      <w:pPr>
        <w:pStyle w:val="Akapitzlist"/>
        <w:numPr>
          <w:ilvl w:val="0"/>
          <w:numId w:val="6"/>
        </w:numPr>
        <w:ind w:left="851" w:hanging="425"/>
        <w:jc w:val="both"/>
        <w:rPr>
          <w:color w:val="000000"/>
        </w:rPr>
      </w:pPr>
      <w:r>
        <w:rPr>
          <w:color w:val="000000"/>
          <w:sz w:val="22"/>
          <w:szCs w:val="22"/>
        </w:rPr>
        <w:t>konieczności realizacji robót zamiennych,</w:t>
      </w:r>
    </w:p>
    <w:p w14:paraId="1F146130" w14:textId="77777777" w:rsidR="00DB6D79" w:rsidRDefault="00000000">
      <w:pPr>
        <w:pStyle w:val="Akapitzlist"/>
        <w:numPr>
          <w:ilvl w:val="0"/>
          <w:numId w:val="6"/>
        </w:numPr>
        <w:ind w:left="851" w:hanging="425"/>
        <w:jc w:val="both"/>
        <w:rPr>
          <w:color w:val="000000"/>
        </w:rPr>
      </w:pPr>
      <w:r>
        <w:rPr>
          <w:color w:val="000000"/>
          <w:sz w:val="22"/>
          <w:szCs w:val="22"/>
        </w:rPr>
        <w:t>działań mających na celu niezwłoczne usunięcie bezpośredniego zagrożenia bezpieczeństwa ludzi  lub mienia,</w:t>
      </w:r>
    </w:p>
    <w:p w14:paraId="6BE12E0D" w14:textId="77777777" w:rsidR="00DB6D79" w:rsidRDefault="00000000">
      <w:pPr>
        <w:pStyle w:val="Akapitzlist"/>
        <w:numPr>
          <w:ilvl w:val="0"/>
          <w:numId w:val="6"/>
        </w:numPr>
        <w:ind w:left="851" w:hanging="425"/>
        <w:jc w:val="both"/>
        <w:rPr>
          <w:color w:val="000000"/>
        </w:rPr>
      </w:pPr>
      <w:r>
        <w:rPr>
          <w:color w:val="000000"/>
          <w:sz w:val="22"/>
          <w:szCs w:val="22"/>
        </w:rPr>
        <w:t>zmiany przepisów prawa mających wpływ na zakres lub termin wykonania przedmiotu umowy,</w:t>
      </w:r>
    </w:p>
    <w:p w14:paraId="38B08ABB" w14:textId="03A7310A" w:rsidR="00DB6D79" w:rsidRDefault="00000000">
      <w:pPr>
        <w:pStyle w:val="Akapitzlist"/>
        <w:numPr>
          <w:ilvl w:val="0"/>
          <w:numId w:val="6"/>
        </w:numPr>
        <w:ind w:left="851" w:hanging="425"/>
        <w:jc w:val="both"/>
        <w:rPr>
          <w:color w:val="000000"/>
        </w:rPr>
      </w:pPr>
      <w:r>
        <w:rPr>
          <w:color w:val="000000"/>
          <w:sz w:val="22"/>
          <w:szCs w:val="22"/>
        </w:rPr>
        <w:t>realizacji przez innych wykonawców w drodze odrębnej umowy prac powiązanych z przedmiotem niniejszej umowy wymuszającej konieczność skoordynowania prac i uwzględnienia wzajemnych powiązań,</w:t>
      </w:r>
    </w:p>
    <w:p w14:paraId="67C6F1E3" w14:textId="77777777" w:rsidR="00DB6D79" w:rsidRDefault="00000000">
      <w:pPr>
        <w:pStyle w:val="Akapitzlist"/>
        <w:numPr>
          <w:ilvl w:val="0"/>
          <w:numId w:val="6"/>
        </w:numPr>
        <w:ind w:left="851" w:hanging="425"/>
        <w:jc w:val="both"/>
        <w:rPr>
          <w:color w:val="000000"/>
        </w:rPr>
      </w:pPr>
      <w:r>
        <w:rPr>
          <w:color w:val="000000"/>
          <w:sz w:val="22"/>
          <w:szCs w:val="22"/>
        </w:rPr>
        <w:t>napotkania niezinwentaryzowanych lub błędnie zinwentaryzowanych sieci, instalacji lub innych obiektów budowlanych, które wpływają na tempo wykonywanych robót,</w:t>
      </w:r>
    </w:p>
    <w:p w14:paraId="563A7605" w14:textId="77777777" w:rsidR="00DB6D79" w:rsidRDefault="00000000">
      <w:pPr>
        <w:pStyle w:val="Akapitzlist"/>
        <w:numPr>
          <w:ilvl w:val="0"/>
          <w:numId w:val="6"/>
        </w:numPr>
        <w:ind w:left="851" w:hanging="425"/>
        <w:jc w:val="both"/>
        <w:rPr>
          <w:color w:val="000000"/>
        </w:rPr>
      </w:pPr>
      <w:r>
        <w:rPr>
          <w:color w:val="000000"/>
          <w:sz w:val="22"/>
          <w:szCs w:val="22"/>
        </w:rPr>
        <w:t>niekorzystne warunki atmosferyczne niepozwalające na wykonanie zamówienia lub spowalniających wykonanie prac,</w:t>
      </w:r>
    </w:p>
    <w:p w14:paraId="1BCE6E84" w14:textId="77777777" w:rsidR="00DB6D79" w:rsidRDefault="00000000">
      <w:pPr>
        <w:pStyle w:val="Akapitzlist"/>
        <w:numPr>
          <w:ilvl w:val="0"/>
          <w:numId w:val="6"/>
        </w:numPr>
        <w:ind w:left="851" w:hanging="425"/>
        <w:jc w:val="both"/>
        <w:rPr>
          <w:color w:val="000000"/>
        </w:rPr>
      </w:pPr>
      <w:r>
        <w:rPr>
          <w:color w:val="000000"/>
          <w:sz w:val="22"/>
          <w:szCs w:val="22"/>
          <w:lang w:eastAsia="pl-PL"/>
        </w:rPr>
        <w:t>innych od wyżej przywołanych, niezależnych od wykonawcy pod warunkiem wyrażenia zgody przez zamawiającego.</w:t>
      </w:r>
    </w:p>
    <w:p w14:paraId="5972897B" w14:textId="77777777" w:rsidR="00DB6D79" w:rsidRDefault="00000000">
      <w:pPr>
        <w:pStyle w:val="Normalny1"/>
        <w:numPr>
          <w:ilvl w:val="0"/>
          <w:numId w:val="5"/>
        </w:numPr>
        <w:tabs>
          <w:tab w:val="left" w:pos="360"/>
        </w:tabs>
        <w:ind w:left="360"/>
        <w:jc w:val="both"/>
        <w:rPr>
          <w:color w:val="000000"/>
        </w:rPr>
      </w:pPr>
      <w:r>
        <w:rPr>
          <w:color w:val="000000"/>
          <w:sz w:val="22"/>
          <w:szCs w:val="22"/>
        </w:rPr>
        <w:t>W przypadku, gdy zachodzi potrzeba zmiany rozwiązań technicznych w stosunku do przewidzianych zamawiający sporządza odpowiedni protokół wraz z uzasadnieniem zmian. W przypadku zmiany rozwiązań technicznych zamawiający może dopuścić zmianę wynagrodzenia.</w:t>
      </w:r>
    </w:p>
    <w:p w14:paraId="1A11111F" w14:textId="77777777" w:rsidR="00DB6D79" w:rsidRDefault="00000000">
      <w:pPr>
        <w:pStyle w:val="Normalny1"/>
        <w:numPr>
          <w:ilvl w:val="0"/>
          <w:numId w:val="5"/>
        </w:numPr>
        <w:ind w:left="426" w:hanging="426"/>
        <w:jc w:val="both"/>
        <w:rPr>
          <w:rFonts w:cs="Calibri"/>
          <w:sz w:val="22"/>
          <w:szCs w:val="22"/>
        </w:rPr>
      </w:pPr>
      <w:r>
        <w:rPr>
          <w:rFonts w:cs="Calibri"/>
          <w:color w:val="000000"/>
          <w:sz w:val="22"/>
          <w:szCs w:val="22"/>
        </w:rPr>
        <w:t xml:space="preserve">Jeżeli zajdzie konieczność zmniejszenia ilości wykonywanych na podstawie niniejszej umowy robót lub rezygnacji z określonych ich elementów, w szczególności w wyniku ich realizacji przez podmioty trzecie (np. gestorów lub właścicieli infrastruktury technicznej), wynagrodzenie wykonawcy zostanie zmniejszone zgodnie ze stawkami określonymi w kosztorysie ofertowym, a w przypadku jego braku określonej pozycji w oparciu o uśrednione wskaźniki do kosztorysowania dla województwa łódzkiego wg. wydawnictw branżowych z kwartału II (np. </w:t>
      </w:r>
      <w:proofErr w:type="spellStart"/>
      <w:r>
        <w:rPr>
          <w:rFonts w:cs="Calibri"/>
          <w:color w:val="000000"/>
          <w:sz w:val="22"/>
          <w:szCs w:val="22"/>
        </w:rPr>
        <w:t>Sekocenbud</w:t>
      </w:r>
      <w:proofErr w:type="spellEnd"/>
      <w:r>
        <w:rPr>
          <w:rFonts w:cs="Calibri"/>
          <w:color w:val="000000"/>
          <w:sz w:val="22"/>
          <w:szCs w:val="22"/>
        </w:rPr>
        <w:t xml:space="preserve">, </w:t>
      </w:r>
      <w:proofErr w:type="spellStart"/>
      <w:r>
        <w:rPr>
          <w:rFonts w:cs="Calibri"/>
          <w:color w:val="000000"/>
          <w:sz w:val="22"/>
          <w:szCs w:val="22"/>
        </w:rPr>
        <w:t>Orgbud</w:t>
      </w:r>
      <w:proofErr w:type="spellEnd"/>
      <w:r>
        <w:rPr>
          <w:rFonts w:cs="Calibri"/>
          <w:color w:val="000000"/>
          <w:sz w:val="22"/>
          <w:szCs w:val="22"/>
        </w:rPr>
        <w:t xml:space="preserve">, </w:t>
      </w:r>
      <w:proofErr w:type="spellStart"/>
      <w:r>
        <w:rPr>
          <w:rFonts w:cs="Calibri"/>
          <w:color w:val="000000"/>
          <w:sz w:val="22"/>
          <w:szCs w:val="22"/>
        </w:rPr>
        <w:t>Intercenbud</w:t>
      </w:r>
      <w:proofErr w:type="spellEnd"/>
      <w:r>
        <w:rPr>
          <w:rFonts w:cs="Calibri"/>
          <w:color w:val="000000"/>
          <w:sz w:val="22"/>
          <w:szCs w:val="22"/>
        </w:rPr>
        <w:t>).</w:t>
      </w:r>
    </w:p>
    <w:p w14:paraId="1BCA9925" w14:textId="66B99B38" w:rsidR="00DB6D79" w:rsidRDefault="00000000">
      <w:pPr>
        <w:pStyle w:val="Normalny1"/>
        <w:numPr>
          <w:ilvl w:val="0"/>
          <w:numId w:val="5"/>
        </w:numPr>
        <w:tabs>
          <w:tab w:val="left" w:pos="360"/>
        </w:tabs>
        <w:ind w:left="360"/>
        <w:jc w:val="both"/>
        <w:rPr>
          <w:color w:val="000000"/>
        </w:rPr>
      </w:pPr>
      <w:r>
        <w:rPr>
          <w:color w:val="000000"/>
          <w:sz w:val="22"/>
          <w:szCs w:val="22"/>
        </w:rPr>
        <w:t>Wykonawca zobowiązany jest uzyskać każdorazowo pisemną zgodę zamawiającego na realizację ewentualnych prac zamiennych, dodatkowych lub uzupełniających. Zgoda taka musi być uzyskana przed rozpoczęciem tych prac, za wyjątkiem robót mających na celu niezwłoczne zapobieżenie bezpośredniego zagrożenia bezpieczeństwa ludzi lub mienia. Nie zwalnia to jednak wykonawcy z natychmiastowego zawiadomienia zamawiającego o podjęciu takich robót. Jeżeli wykonawca dokona ich realizacji bez zgody zamawiającego, zamawiającemu przysługuje prawo do odmowy zapłaty wynagrodzenia za te roboty.</w:t>
      </w:r>
    </w:p>
    <w:p w14:paraId="4661F3D6" w14:textId="77777777" w:rsidR="00DB6D79" w:rsidRDefault="00000000">
      <w:pPr>
        <w:pStyle w:val="Normalny1"/>
        <w:numPr>
          <w:ilvl w:val="0"/>
          <w:numId w:val="5"/>
        </w:numPr>
        <w:tabs>
          <w:tab w:val="left" w:pos="360"/>
        </w:tabs>
        <w:ind w:left="360"/>
        <w:jc w:val="both"/>
        <w:rPr>
          <w:color w:val="000000"/>
        </w:rPr>
      </w:pPr>
      <w:r>
        <w:rPr>
          <w:rFonts w:eastAsia="Bookman Old Style"/>
          <w:bCs/>
          <w:color w:val="000000"/>
          <w:sz w:val="22"/>
          <w:szCs w:val="22"/>
        </w:rPr>
        <w:t xml:space="preserve">Zamawiający może dopuścić </w:t>
      </w:r>
      <w:r>
        <w:rPr>
          <w:color w:val="000000"/>
          <w:sz w:val="22"/>
          <w:szCs w:val="22"/>
        </w:rPr>
        <w:t>zmianę umowy nieznacznie rozszerzającą lub zmniejszającą zakres świadczeń i zobowiązań wynikający z umowy z możliwością wprowadzenia zmiany wynagrodzenia. Zmiana taka nastąpić może tylko po przekazaniu stosownego wniosku wykonawcy wraz z uzasadnieniem konieczności wprowadzenia zmian.</w:t>
      </w:r>
    </w:p>
    <w:p w14:paraId="36D438F3" w14:textId="77777777" w:rsidR="00DB6D79" w:rsidRDefault="00000000">
      <w:pPr>
        <w:pStyle w:val="Normalny1"/>
        <w:numPr>
          <w:ilvl w:val="0"/>
          <w:numId w:val="5"/>
        </w:numPr>
        <w:tabs>
          <w:tab w:val="left" w:pos="360"/>
        </w:tabs>
        <w:ind w:left="360"/>
        <w:jc w:val="both"/>
        <w:rPr>
          <w:color w:val="000000"/>
        </w:rPr>
      </w:pPr>
      <w:r>
        <w:rPr>
          <w:color w:val="000000"/>
          <w:sz w:val="22"/>
          <w:szCs w:val="22"/>
        </w:rPr>
        <w:t xml:space="preserve">Zamawiający dopuszcza także zmianę kierownika robót. </w:t>
      </w:r>
      <w:r>
        <w:rPr>
          <w:color w:val="000000"/>
          <w:sz w:val="22"/>
          <w:szCs w:val="22"/>
          <w:lang w:eastAsia="pl-PL"/>
        </w:rPr>
        <w:t>Zmiana osoby musi być uzasadniona przez Wykonawcę i zaakceptowana przez Zamawiającego, kwalifikacje i doświadczenie wskazanej osoby muszą być co najmniej takie same jakie były wymagane na etapie postępowania o zamówienie publiczne.</w:t>
      </w:r>
    </w:p>
    <w:p w14:paraId="0699A4D0" w14:textId="77777777" w:rsidR="00DB6D79" w:rsidRDefault="00000000">
      <w:pPr>
        <w:pStyle w:val="Normalny1"/>
        <w:numPr>
          <w:ilvl w:val="0"/>
          <w:numId w:val="5"/>
        </w:numPr>
        <w:tabs>
          <w:tab w:val="left" w:pos="360"/>
        </w:tabs>
        <w:ind w:left="360"/>
        <w:jc w:val="both"/>
        <w:rPr>
          <w:color w:val="000000"/>
        </w:rPr>
      </w:pPr>
      <w:r>
        <w:rPr>
          <w:color w:val="000000"/>
          <w:sz w:val="22"/>
          <w:szCs w:val="22"/>
          <w:lang w:eastAsia="pl-PL"/>
        </w:rPr>
        <w:t>Na wniosek każdej ze stron umowy, możliwa jest zmiana technologii, sposobu realizacji robót, stosowanych materiałów itp. Zmiana taka możliwa jest w przypadku, gdy proponowane rozwiązanie jest równorzędne lub lepsze funkcjonalnie, jakościowo, technicznie od przewidzianego w Specyfikacji technicznej. W przypadku zmian, gdy zmiana niesie za sobą zwiększenie kosztów Zamawiający może wyrazić zgodę na dokonanie zmian – zwiększenia kwoty umownej zadania.</w:t>
      </w:r>
    </w:p>
    <w:p w14:paraId="4F546D91" w14:textId="77777777" w:rsidR="00DB6D79" w:rsidRDefault="00000000">
      <w:pPr>
        <w:pStyle w:val="Normalny1"/>
        <w:numPr>
          <w:ilvl w:val="0"/>
          <w:numId w:val="5"/>
        </w:numPr>
        <w:tabs>
          <w:tab w:val="left" w:pos="360"/>
        </w:tabs>
        <w:ind w:left="360"/>
        <w:jc w:val="both"/>
        <w:rPr>
          <w:color w:val="000000"/>
        </w:rPr>
      </w:pPr>
      <w:r>
        <w:rPr>
          <w:color w:val="000000"/>
          <w:sz w:val="22"/>
          <w:szCs w:val="22"/>
          <w:lang w:eastAsia="pl-PL"/>
        </w:rPr>
        <w:t>Jeżeli w wyniku dokonanych na podstawie ust. 7 zmian dojdzie do obniżenia kosztów realizacji przedmiotu umowy wynagrodzenie wykonawcy zostanie odpowiednio zmniejszone. Zgodnie z ust. 3.</w:t>
      </w:r>
    </w:p>
    <w:p w14:paraId="74FC41BE" w14:textId="77777777" w:rsidR="00DB6D79" w:rsidRDefault="00000000">
      <w:pPr>
        <w:pStyle w:val="Normalny1"/>
        <w:numPr>
          <w:ilvl w:val="0"/>
          <w:numId w:val="5"/>
        </w:numPr>
        <w:tabs>
          <w:tab w:val="left" w:pos="360"/>
        </w:tabs>
        <w:ind w:left="360"/>
        <w:jc w:val="both"/>
        <w:rPr>
          <w:color w:val="000000"/>
        </w:rPr>
      </w:pPr>
      <w:r>
        <w:rPr>
          <w:color w:val="000000"/>
          <w:sz w:val="22"/>
          <w:szCs w:val="22"/>
        </w:rPr>
        <w:t>Każdorazowa zmiana umowy wymaga zawarcia stosownego aneksu.</w:t>
      </w:r>
    </w:p>
    <w:p w14:paraId="0C730FB6" w14:textId="77777777" w:rsidR="00DB6D79" w:rsidRDefault="00DB6D79">
      <w:pPr>
        <w:pStyle w:val="Normalny1"/>
        <w:jc w:val="both"/>
        <w:rPr>
          <w:color w:val="000000"/>
          <w:sz w:val="22"/>
          <w:szCs w:val="22"/>
        </w:rPr>
      </w:pPr>
    </w:p>
    <w:p w14:paraId="352E6BFF" w14:textId="77777777" w:rsidR="00DB6D79" w:rsidRDefault="00000000">
      <w:pPr>
        <w:pStyle w:val="Normalny1"/>
        <w:jc w:val="center"/>
        <w:rPr>
          <w:color w:val="000000"/>
        </w:rPr>
      </w:pPr>
      <w:r>
        <w:rPr>
          <w:rFonts w:eastAsia="Bookman Old Style"/>
          <w:b/>
          <w:bCs/>
          <w:color w:val="000000"/>
          <w:sz w:val="22"/>
          <w:szCs w:val="22"/>
        </w:rPr>
        <w:lastRenderedPageBreak/>
        <w:t>§ 7.</w:t>
      </w:r>
    </w:p>
    <w:p w14:paraId="50F1D5ED" w14:textId="77777777" w:rsidR="00DB6D79" w:rsidRDefault="00000000">
      <w:pPr>
        <w:pStyle w:val="Normalny1"/>
        <w:jc w:val="center"/>
        <w:rPr>
          <w:color w:val="000000"/>
        </w:rPr>
      </w:pPr>
      <w:r>
        <w:rPr>
          <w:rFonts w:eastAsia="Bookman Old Style"/>
          <w:b/>
          <w:bCs/>
          <w:color w:val="000000"/>
          <w:sz w:val="22"/>
          <w:szCs w:val="22"/>
        </w:rPr>
        <w:t>Odbiory robót</w:t>
      </w:r>
    </w:p>
    <w:p w14:paraId="68A8B917" w14:textId="77777777" w:rsidR="00DB6D79" w:rsidRDefault="00DB6D79">
      <w:pPr>
        <w:pStyle w:val="Normalny1"/>
        <w:jc w:val="center"/>
        <w:rPr>
          <w:rFonts w:eastAsia="Bookman Old Style"/>
          <w:b/>
          <w:bCs/>
          <w:color w:val="000000"/>
          <w:sz w:val="22"/>
          <w:szCs w:val="22"/>
        </w:rPr>
      </w:pPr>
    </w:p>
    <w:p w14:paraId="2BD198F3" w14:textId="188EA4C0" w:rsidR="00DB6D79" w:rsidRDefault="00000000">
      <w:pPr>
        <w:pStyle w:val="Normalny1"/>
        <w:ind w:left="426" w:hanging="426"/>
        <w:jc w:val="both"/>
        <w:rPr>
          <w:color w:val="000000"/>
        </w:rPr>
      </w:pPr>
      <w:r>
        <w:rPr>
          <w:rFonts w:eastAsia="Bookman Old Style"/>
          <w:color w:val="000000"/>
          <w:sz w:val="22"/>
          <w:szCs w:val="22"/>
        </w:rPr>
        <w:t>1.</w:t>
      </w:r>
      <w:r>
        <w:rPr>
          <w:rFonts w:eastAsia="Bookman Old Style"/>
          <w:color w:val="000000"/>
          <w:sz w:val="22"/>
          <w:szCs w:val="22"/>
        </w:rPr>
        <w:tab/>
        <w:t xml:space="preserve">Odbiór dokonany będzie w oparciu o opis przedmiotu zamówienia, obowiązujące normy oraz warunki określone w </w:t>
      </w:r>
      <w:r w:rsidR="005E3245">
        <w:rPr>
          <w:rFonts w:eastAsia="Bookman Old Style"/>
          <w:color w:val="000000"/>
          <w:sz w:val="22"/>
          <w:szCs w:val="22"/>
        </w:rPr>
        <w:t>kartach materiałowych producenta.</w:t>
      </w:r>
    </w:p>
    <w:p w14:paraId="22E563D7" w14:textId="77777777" w:rsidR="00DB6D79" w:rsidRDefault="00000000">
      <w:pPr>
        <w:pStyle w:val="Normalny1"/>
        <w:ind w:left="426" w:hanging="426"/>
        <w:jc w:val="both"/>
        <w:rPr>
          <w:color w:val="000000"/>
        </w:rPr>
      </w:pPr>
      <w:r>
        <w:rPr>
          <w:rFonts w:eastAsia="Bookman Old Style"/>
          <w:color w:val="000000"/>
          <w:sz w:val="22"/>
          <w:szCs w:val="22"/>
        </w:rPr>
        <w:t>2.</w:t>
      </w:r>
      <w:r>
        <w:rPr>
          <w:rFonts w:eastAsia="Bookman Old Style"/>
          <w:color w:val="000000"/>
          <w:sz w:val="22"/>
          <w:szCs w:val="22"/>
        </w:rPr>
        <w:tab/>
      </w:r>
      <w:r>
        <w:rPr>
          <w:color w:val="000000"/>
          <w:sz w:val="22"/>
          <w:szCs w:val="22"/>
        </w:rPr>
        <w:t>Wykonawca zobowiązany jest zawiadomić na piśmie koordynatorów/inspektorów nadzoru                               o zakończeniu robót budowlanych i gotowości do odbioru wraz z kompletem dokumentów odbiorowych w skład których winny wchodzić w szczególności: aprobaty techniczne, atesty, certyfikaty, karty techniczne, karty gwarancyjne i inne dokumenty dopuszczające zastosowane materiały do wbudowania.</w:t>
      </w:r>
    </w:p>
    <w:p w14:paraId="55340679" w14:textId="77777777" w:rsidR="00DB6D79" w:rsidRDefault="00000000">
      <w:pPr>
        <w:pStyle w:val="Normalny1"/>
        <w:ind w:left="426" w:hanging="426"/>
        <w:jc w:val="both"/>
        <w:rPr>
          <w:color w:val="000000"/>
        </w:rPr>
      </w:pPr>
      <w:r>
        <w:rPr>
          <w:color w:val="000000"/>
          <w:sz w:val="22"/>
          <w:szCs w:val="22"/>
        </w:rPr>
        <w:t>3.</w:t>
      </w:r>
      <w:r>
        <w:rPr>
          <w:color w:val="000000"/>
          <w:sz w:val="22"/>
          <w:szCs w:val="22"/>
        </w:rPr>
        <w:tab/>
      </w:r>
      <w:r>
        <w:rPr>
          <w:color w:val="000000"/>
          <w:sz w:val="22"/>
          <w:szCs w:val="22"/>
          <w:lang w:eastAsia="pl-PL"/>
        </w:rPr>
        <w:t>Czynności odbioru końcowego zostaną podjęte przez Zamawiającego w terminie 5 dni roboczych                  od daty powiadomienia Zamawiającego z zastrzeżeniem, iż Wykonawca na dzień rozpoczęcia prac komisji odbioru końcowego przekaże Zamawiającemu w stanie kompletnym i bez wad dokumenty, o których mowa w ust. 2.</w:t>
      </w:r>
    </w:p>
    <w:p w14:paraId="47E921DA" w14:textId="77777777" w:rsidR="00DB6D79" w:rsidRDefault="00000000">
      <w:pPr>
        <w:shd w:val="clear" w:color="auto" w:fill="FFFFFF"/>
        <w:tabs>
          <w:tab w:val="left" w:pos="426"/>
        </w:tabs>
        <w:jc w:val="both"/>
        <w:rPr>
          <w:color w:val="000000"/>
        </w:rPr>
      </w:pPr>
      <w:r>
        <w:rPr>
          <w:color w:val="000000"/>
          <w:sz w:val="22"/>
          <w:szCs w:val="22"/>
        </w:rPr>
        <w:t>4.</w:t>
      </w:r>
      <w:r>
        <w:rPr>
          <w:color w:val="000000"/>
          <w:sz w:val="22"/>
          <w:szCs w:val="22"/>
        </w:rPr>
        <w:tab/>
        <w:t>Odbiór końcowy ma na celu potwierdzenie prawidłowej realizacji całego przedmiotu.</w:t>
      </w:r>
    </w:p>
    <w:p w14:paraId="55C4967D" w14:textId="392CED20" w:rsidR="00DB6D79" w:rsidRDefault="00000000">
      <w:pPr>
        <w:shd w:val="clear" w:color="auto" w:fill="FFFFFF"/>
        <w:tabs>
          <w:tab w:val="left" w:pos="426"/>
        </w:tabs>
        <w:ind w:left="420" w:hanging="420"/>
        <w:jc w:val="both"/>
        <w:rPr>
          <w:color w:val="000000"/>
        </w:rPr>
      </w:pPr>
      <w:r>
        <w:rPr>
          <w:color w:val="000000"/>
          <w:sz w:val="22"/>
          <w:szCs w:val="22"/>
        </w:rPr>
        <w:t>5.  Warunkiem odbioru jest odbiór robót budowlanych zgodny z opisem przedmiotu zamówienia oraz wytycznymi zamawiającego.</w:t>
      </w:r>
    </w:p>
    <w:p w14:paraId="71CE21A2" w14:textId="77777777" w:rsidR="00DB6D79" w:rsidRDefault="00000000">
      <w:pPr>
        <w:shd w:val="clear" w:color="auto" w:fill="FFFFFF"/>
        <w:tabs>
          <w:tab w:val="left" w:pos="426"/>
        </w:tabs>
        <w:ind w:left="420" w:hanging="420"/>
        <w:jc w:val="both"/>
        <w:rPr>
          <w:color w:val="000000"/>
        </w:rPr>
      </w:pPr>
      <w:r>
        <w:rPr>
          <w:color w:val="000000"/>
          <w:sz w:val="22"/>
          <w:szCs w:val="22"/>
        </w:rPr>
        <w:t>6.</w:t>
      </w:r>
      <w:r>
        <w:rPr>
          <w:color w:val="000000"/>
          <w:sz w:val="22"/>
          <w:szCs w:val="22"/>
        </w:rPr>
        <w:tab/>
        <w:t>Zakończenie realizacji przedmiotu umowy nastąpi na podstawie protokołu odbioru końcowego podpisanego przez strony umowy.</w:t>
      </w:r>
    </w:p>
    <w:p w14:paraId="0BED3718" w14:textId="77777777" w:rsidR="00DB6D79" w:rsidRDefault="00000000">
      <w:pPr>
        <w:shd w:val="clear" w:color="auto" w:fill="FFFFFF"/>
        <w:ind w:left="426" w:hanging="426"/>
        <w:jc w:val="both"/>
        <w:rPr>
          <w:color w:val="000000"/>
        </w:rPr>
      </w:pPr>
      <w:r>
        <w:rPr>
          <w:color w:val="000000"/>
          <w:sz w:val="22"/>
          <w:szCs w:val="22"/>
        </w:rPr>
        <w:t>7.</w:t>
      </w:r>
      <w:r>
        <w:rPr>
          <w:color w:val="000000"/>
          <w:sz w:val="22"/>
          <w:szCs w:val="22"/>
        </w:rPr>
        <w:tab/>
        <w:t>Zamawiający ma prawo przerwać odbiór, jeżeli wykonawca nie zakończył realizacji robót lub roboty zostały wykonane nieprawidłowo tj. niezgodnie z projektem, przedmiarem, specyfikacją techniczną wykonania i odbioru robót, normami, przepisami, należytą starannością, sztuką budowlaną, poleceniami zamawiającego.</w:t>
      </w:r>
    </w:p>
    <w:p w14:paraId="26675548" w14:textId="77777777" w:rsidR="00DB6D79" w:rsidRDefault="00000000">
      <w:pPr>
        <w:shd w:val="clear" w:color="auto" w:fill="FFFFFF"/>
        <w:ind w:left="426" w:right="19" w:hanging="426"/>
        <w:jc w:val="both"/>
        <w:rPr>
          <w:color w:val="000000"/>
        </w:rPr>
      </w:pPr>
      <w:r>
        <w:rPr>
          <w:color w:val="000000"/>
          <w:sz w:val="22"/>
          <w:szCs w:val="22"/>
        </w:rPr>
        <w:t>8.</w:t>
      </w:r>
      <w:r>
        <w:rPr>
          <w:color w:val="000000"/>
          <w:sz w:val="22"/>
          <w:szCs w:val="22"/>
        </w:rPr>
        <w:tab/>
        <w:t>Zamawiający ma prawo przerwać odbiór, jeżeli wykonawca nie przedstawił wszystkich niezbędnych dokumentów, w szczególności o których mowa w ust. 2.</w:t>
      </w:r>
    </w:p>
    <w:p w14:paraId="653F8285" w14:textId="77777777" w:rsidR="00DB6D79" w:rsidRDefault="00000000">
      <w:pPr>
        <w:shd w:val="clear" w:color="auto" w:fill="FFFFFF"/>
        <w:ind w:left="426" w:right="29" w:hanging="426"/>
        <w:jc w:val="both"/>
        <w:rPr>
          <w:color w:val="000000"/>
        </w:rPr>
      </w:pPr>
      <w:r>
        <w:rPr>
          <w:color w:val="000000"/>
          <w:sz w:val="22"/>
          <w:szCs w:val="22"/>
        </w:rPr>
        <w:t>9.</w:t>
      </w:r>
      <w:r>
        <w:rPr>
          <w:color w:val="000000"/>
          <w:sz w:val="22"/>
          <w:szCs w:val="22"/>
        </w:rPr>
        <w:tab/>
        <w:t>Wykonawca zobowiązany jest do zawiadomienia na piśmie zamawiającego o usunięciu wad oraz do żądania wyznaczenia terminu odbioru zakwestionowanych robót jako wadliwych.</w:t>
      </w:r>
    </w:p>
    <w:p w14:paraId="507F2093" w14:textId="77777777" w:rsidR="00DB6D79" w:rsidRDefault="00DB6D79">
      <w:pPr>
        <w:pStyle w:val="Normalny1"/>
        <w:ind w:left="360" w:hanging="360"/>
        <w:jc w:val="center"/>
        <w:rPr>
          <w:rFonts w:eastAsia="Bookman Old Style"/>
          <w:b/>
          <w:bCs/>
          <w:color w:val="000000"/>
          <w:sz w:val="22"/>
          <w:szCs w:val="22"/>
        </w:rPr>
      </w:pPr>
    </w:p>
    <w:p w14:paraId="381195B3" w14:textId="77777777" w:rsidR="00DB6D79" w:rsidRDefault="00DB6D79">
      <w:pPr>
        <w:pStyle w:val="Normalny1"/>
        <w:ind w:left="360" w:hanging="360"/>
        <w:jc w:val="center"/>
        <w:rPr>
          <w:color w:val="000000"/>
        </w:rPr>
      </w:pPr>
    </w:p>
    <w:p w14:paraId="15A8B5E4" w14:textId="77777777" w:rsidR="00DB6D79" w:rsidRDefault="00000000">
      <w:pPr>
        <w:pStyle w:val="Normalny1"/>
        <w:ind w:left="360" w:hanging="360"/>
        <w:jc w:val="center"/>
        <w:rPr>
          <w:color w:val="000000"/>
        </w:rPr>
      </w:pPr>
      <w:r>
        <w:rPr>
          <w:rFonts w:eastAsia="Bookman Old Style"/>
          <w:b/>
          <w:bCs/>
          <w:color w:val="000000"/>
          <w:sz w:val="22"/>
          <w:szCs w:val="22"/>
        </w:rPr>
        <w:t>§ 8.</w:t>
      </w:r>
    </w:p>
    <w:p w14:paraId="0456B8B5" w14:textId="77777777" w:rsidR="00DB6D79" w:rsidRDefault="00000000">
      <w:pPr>
        <w:pStyle w:val="Normalny1"/>
        <w:jc w:val="center"/>
        <w:rPr>
          <w:color w:val="000000"/>
        </w:rPr>
      </w:pPr>
      <w:r>
        <w:rPr>
          <w:rFonts w:eastAsia="Bookman Old Style"/>
          <w:b/>
          <w:bCs/>
          <w:color w:val="000000"/>
          <w:sz w:val="22"/>
          <w:szCs w:val="22"/>
        </w:rPr>
        <w:t>Rozwiązanie umowy</w:t>
      </w:r>
    </w:p>
    <w:p w14:paraId="0DF8B92B" w14:textId="77777777" w:rsidR="00DB6D79" w:rsidRDefault="00DB6D79">
      <w:pPr>
        <w:pStyle w:val="Normalny1"/>
        <w:jc w:val="center"/>
        <w:rPr>
          <w:rFonts w:eastAsia="Bookman Old Style"/>
          <w:b/>
          <w:bCs/>
          <w:color w:val="000000"/>
          <w:sz w:val="22"/>
          <w:szCs w:val="22"/>
        </w:rPr>
      </w:pPr>
    </w:p>
    <w:p w14:paraId="19E4700E" w14:textId="77777777" w:rsidR="00DB6D79" w:rsidRDefault="00000000">
      <w:pPr>
        <w:pStyle w:val="Normalny1"/>
        <w:ind w:left="360" w:hanging="360"/>
        <w:jc w:val="both"/>
        <w:rPr>
          <w:color w:val="000000"/>
        </w:rPr>
      </w:pPr>
      <w:r>
        <w:rPr>
          <w:rFonts w:eastAsia="Bookman Old Style"/>
          <w:color w:val="000000"/>
          <w:sz w:val="22"/>
          <w:szCs w:val="22"/>
        </w:rPr>
        <w:t>1.</w:t>
      </w:r>
      <w:r>
        <w:rPr>
          <w:rFonts w:eastAsia="Bookman Old Style"/>
          <w:color w:val="000000"/>
          <w:sz w:val="22"/>
          <w:szCs w:val="22"/>
        </w:rPr>
        <w:tab/>
        <w:t>Zamawiający może rozwiązać umowę z wykonawcą w trybie natychmiastowym w przypadku, gdy:</w:t>
      </w:r>
    </w:p>
    <w:p w14:paraId="6BAB7CDC" w14:textId="77777777" w:rsidR="00DB6D79" w:rsidRDefault="00000000">
      <w:pPr>
        <w:pStyle w:val="Normalny1"/>
        <w:ind w:left="720" w:hanging="360"/>
        <w:jc w:val="both"/>
        <w:rPr>
          <w:color w:val="000000"/>
        </w:rPr>
      </w:pPr>
      <w:r>
        <w:rPr>
          <w:rFonts w:eastAsia="Bookman Old Style"/>
          <w:color w:val="000000"/>
          <w:sz w:val="22"/>
          <w:szCs w:val="22"/>
        </w:rPr>
        <w:t>1)</w:t>
      </w:r>
      <w:r>
        <w:rPr>
          <w:rFonts w:eastAsia="Bookman Old Style"/>
          <w:color w:val="000000"/>
          <w:sz w:val="22"/>
          <w:szCs w:val="22"/>
        </w:rPr>
        <w:tab/>
        <w:t>wykonawca utracił uprawnienia do wykonywania przedmiotu umowy,</w:t>
      </w:r>
    </w:p>
    <w:p w14:paraId="2CE1F178" w14:textId="77777777" w:rsidR="00DB6D79" w:rsidRDefault="00000000">
      <w:pPr>
        <w:pStyle w:val="Normalny1"/>
        <w:ind w:left="720" w:hanging="360"/>
        <w:jc w:val="both"/>
        <w:rPr>
          <w:color w:val="000000"/>
        </w:rPr>
      </w:pPr>
      <w:r>
        <w:rPr>
          <w:rFonts w:eastAsia="Bookman Old Style"/>
          <w:color w:val="000000"/>
          <w:sz w:val="22"/>
          <w:szCs w:val="22"/>
        </w:rPr>
        <w:t>2)</w:t>
      </w:r>
      <w:r>
        <w:rPr>
          <w:rFonts w:eastAsia="Bookman Old Style"/>
          <w:color w:val="000000"/>
          <w:sz w:val="22"/>
          <w:szCs w:val="22"/>
        </w:rPr>
        <w:tab/>
        <w:t>wykonawca mimo wezwania zamawiającego wstrzymuje realizację przedmiotu umowy na czas, który uniemożliwia jego terminową realizację,</w:t>
      </w:r>
    </w:p>
    <w:p w14:paraId="72F951A5" w14:textId="77777777" w:rsidR="00DB6D79" w:rsidRDefault="00000000">
      <w:pPr>
        <w:pStyle w:val="Normalny1"/>
        <w:ind w:left="720" w:hanging="360"/>
        <w:jc w:val="both"/>
        <w:rPr>
          <w:color w:val="000000"/>
        </w:rPr>
      </w:pPr>
      <w:r>
        <w:rPr>
          <w:rFonts w:eastAsia="Bookman Old Style"/>
          <w:color w:val="000000"/>
          <w:sz w:val="22"/>
          <w:szCs w:val="22"/>
        </w:rPr>
        <w:t>3)</w:t>
      </w:r>
      <w:r>
        <w:rPr>
          <w:rFonts w:eastAsia="Bookman Old Style"/>
          <w:color w:val="000000"/>
          <w:sz w:val="22"/>
          <w:szCs w:val="22"/>
        </w:rPr>
        <w:tab/>
        <w:t>wykonawca, mimo wezwania zamawiającego (co najmniej dwukrotnego), realizuje przedmiot umowy w sposób niezgodny  z opisem przedmiotu zamówienia, obowiązującymi przepisami i normami.</w:t>
      </w:r>
    </w:p>
    <w:p w14:paraId="61BE2AF7" w14:textId="77777777" w:rsidR="00DB6D79" w:rsidRDefault="00000000">
      <w:pPr>
        <w:pStyle w:val="Normalny1"/>
        <w:ind w:left="360" w:hanging="360"/>
        <w:jc w:val="both"/>
        <w:rPr>
          <w:color w:val="000000"/>
        </w:rPr>
      </w:pPr>
      <w:r>
        <w:rPr>
          <w:rFonts w:eastAsia="Bookman Old Style"/>
          <w:color w:val="000000"/>
          <w:sz w:val="22"/>
          <w:szCs w:val="22"/>
        </w:rPr>
        <w:t>2.</w:t>
      </w:r>
      <w:r>
        <w:rPr>
          <w:rFonts w:eastAsia="Bookman Old Style"/>
          <w:color w:val="000000"/>
          <w:sz w:val="22"/>
          <w:szCs w:val="22"/>
        </w:rPr>
        <w:tab/>
        <w:t>W przypadku rozwiązania umowy przez jedną ze stron wykonawca ma obowiązek wstrzymania realizacji przedmiotu umowy w trybie natychmiastowym oraz zabezpieczenia, a następnie opuszczenia terenu budowy oraz dokonania inwentaryzacji wykonanego zakresu. Inwentaryzację akceptuje i zatwierdza zamawiający.</w:t>
      </w:r>
    </w:p>
    <w:p w14:paraId="578321AB" w14:textId="77777777" w:rsidR="00DB6D79" w:rsidRDefault="00000000">
      <w:pPr>
        <w:pStyle w:val="Normalny1"/>
        <w:ind w:left="360" w:hanging="360"/>
        <w:jc w:val="both"/>
        <w:rPr>
          <w:color w:val="000000"/>
        </w:rPr>
      </w:pPr>
      <w:r>
        <w:rPr>
          <w:rFonts w:eastAsia="Bookman Old Style"/>
          <w:color w:val="000000"/>
          <w:sz w:val="22"/>
          <w:szCs w:val="22"/>
        </w:rPr>
        <w:t>3.</w:t>
      </w:r>
      <w:r>
        <w:rPr>
          <w:rFonts w:eastAsia="Bookman Old Style"/>
          <w:color w:val="000000"/>
          <w:sz w:val="22"/>
          <w:szCs w:val="22"/>
        </w:rPr>
        <w:tab/>
        <w:t>Na podstawie dokonanej inwentaryzacji zostanie wystawione świadectwo płatności obejmujące wartość wykonanego przedmiotu umowy.</w:t>
      </w:r>
    </w:p>
    <w:p w14:paraId="5CAF7217" w14:textId="77777777" w:rsidR="00DB6D79" w:rsidRDefault="00000000">
      <w:pPr>
        <w:pStyle w:val="Normalny1"/>
        <w:ind w:left="360" w:hanging="360"/>
        <w:jc w:val="both"/>
        <w:rPr>
          <w:color w:val="000000"/>
        </w:rPr>
      </w:pPr>
      <w:r>
        <w:rPr>
          <w:rFonts w:eastAsia="Bookman Old Style"/>
          <w:color w:val="000000"/>
          <w:sz w:val="22"/>
          <w:szCs w:val="22"/>
        </w:rPr>
        <w:t>4.</w:t>
      </w:r>
      <w:r>
        <w:rPr>
          <w:rFonts w:eastAsia="Bookman Old Style"/>
          <w:color w:val="000000"/>
          <w:sz w:val="22"/>
          <w:szCs w:val="22"/>
        </w:rPr>
        <w:tab/>
        <w:t>Strony postanawiają, iż do opracowania inwentaryzacji robót budowlanych zostaną przyjęte stawki obowiązujące na rynku lokalnym.</w:t>
      </w:r>
    </w:p>
    <w:p w14:paraId="51B8B572" w14:textId="77777777" w:rsidR="00DB6D79" w:rsidRDefault="00DB6D79">
      <w:pPr>
        <w:pStyle w:val="Normalny1"/>
        <w:rPr>
          <w:rFonts w:eastAsia="Bookman Old Style"/>
          <w:b/>
          <w:bCs/>
          <w:color w:val="000000"/>
          <w:sz w:val="22"/>
          <w:szCs w:val="22"/>
        </w:rPr>
      </w:pPr>
    </w:p>
    <w:p w14:paraId="3615AF21" w14:textId="77777777" w:rsidR="00DB6D79" w:rsidRDefault="00000000">
      <w:pPr>
        <w:pStyle w:val="Normalny1"/>
        <w:ind w:left="360" w:hanging="360"/>
        <w:jc w:val="center"/>
        <w:rPr>
          <w:color w:val="000000"/>
        </w:rPr>
      </w:pPr>
      <w:r>
        <w:rPr>
          <w:rFonts w:eastAsia="Bookman Old Style"/>
          <w:b/>
          <w:bCs/>
          <w:color w:val="000000"/>
          <w:sz w:val="22"/>
          <w:szCs w:val="22"/>
        </w:rPr>
        <w:t>§ 9.</w:t>
      </w:r>
    </w:p>
    <w:p w14:paraId="78EC6139" w14:textId="77777777" w:rsidR="00DB6D79" w:rsidRDefault="00000000">
      <w:pPr>
        <w:pStyle w:val="Normalny1"/>
        <w:jc w:val="center"/>
        <w:rPr>
          <w:color w:val="000000"/>
        </w:rPr>
      </w:pPr>
      <w:r>
        <w:rPr>
          <w:rFonts w:eastAsia="Bookman Old Style"/>
          <w:b/>
          <w:bCs/>
          <w:color w:val="000000"/>
          <w:sz w:val="22"/>
          <w:szCs w:val="22"/>
        </w:rPr>
        <w:t>Kary umowne</w:t>
      </w:r>
    </w:p>
    <w:p w14:paraId="1F5AB88D" w14:textId="77777777" w:rsidR="00DB6D79" w:rsidRDefault="00DB6D79">
      <w:pPr>
        <w:pStyle w:val="Normalny1"/>
        <w:ind w:left="360" w:hanging="360"/>
        <w:jc w:val="both"/>
        <w:rPr>
          <w:rFonts w:eastAsia="Bookman Old Style"/>
          <w:bCs/>
          <w:color w:val="000000"/>
          <w:sz w:val="22"/>
          <w:szCs w:val="22"/>
        </w:rPr>
      </w:pPr>
    </w:p>
    <w:p w14:paraId="7666C1FA" w14:textId="77777777" w:rsidR="00DB6D79" w:rsidRDefault="00000000">
      <w:pPr>
        <w:pStyle w:val="Normalny1"/>
        <w:ind w:left="360" w:hanging="360"/>
        <w:jc w:val="both"/>
        <w:rPr>
          <w:color w:val="000000"/>
        </w:rPr>
      </w:pPr>
      <w:r>
        <w:rPr>
          <w:rFonts w:eastAsia="Bookman Old Style"/>
          <w:color w:val="000000"/>
          <w:sz w:val="22"/>
          <w:szCs w:val="22"/>
        </w:rPr>
        <w:t>1.</w:t>
      </w:r>
      <w:r>
        <w:rPr>
          <w:rFonts w:eastAsia="Bookman Old Style"/>
          <w:color w:val="000000"/>
          <w:sz w:val="22"/>
          <w:szCs w:val="22"/>
        </w:rPr>
        <w:tab/>
        <w:t xml:space="preserve">W przypadku rozwiązania niniejszej umowy przez którąkolwiek ze stron z przyczyn, za które odpowiedzialność ponosi wykonawca, jest on zobowiązany zapłacić zamawiającemu karę umowną w wysokości 20% wartości wynagrodzenia określonego w </w:t>
      </w:r>
      <w:r>
        <w:rPr>
          <w:rFonts w:eastAsia="Bookman Old Style"/>
          <w:bCs/>
          <w:color w:val="000000"/>
          <w:sz w:val="22"/>
          <w:szCs w:val="22"/>
        </w:rPr>
        <w:t>§ 2 ust. 1.</w:t>
      </w:r>
    </w:p>
    <w:p w14:paraId="5F2C7BF8" w14:textId="6DB57886" w:rsidR="00DB6D79" w:rsidRDefault="00000000">
      <w:pPr>
        <w:pStyle w:val="Normalny1"/>
        <w:ind w:left="360" w:hanging="360"/>
        <w:jc w:val="both"/>
        <w:rPr>
          <w:color w:val="000000"/>
        </w:rPr>
      </w:pPr>
      <w:r>
        <w:rPr>
          <w:rFonts w:eastAsia="Bookman Old Style"/>
          <w:bCs/>
          <w:color w:val="000000"/>
          <w:sz w:val="22"/>
          <w:szCs w:val="22"/>
        </w:rPr>
        <w:t xml:space="preserve">2. </w:t>
      </w:r>
      <w:r w:rsidR="00501D1B">
        <w:rPr>
          <w:rFonts w:eastAsia="Bookman Old Style"/>
          <w:bCs/>
          <w:color w:val="000000"/>
          <w:sz w:val="22"/>
          <w:szCs w:val="22"/>
        </w:rPr>
        <w:t xml:space="preserve">  </w:t>
      </w:r>
      <w:r>
        <w:rPr>
          <w:rFonts w:eastAsia="Bookman Old Style"/>
          <w:color w:val="000000"/>
          <w:sz w:val="22"/>
          <w:szCs w:val="22"/>
        </w:rPr>
        <w:t xml:space="preserve">Wykonawca zapłaci zamawiającemu karę umowną w wysokości </w:t>
      </w:r>
      <w:r w:rsidR="005E3245">
        <w:rPr>
          <w:rFonts w:eastAsia="Bookman Old Style"/>
          <w:color w:val="000000"/>
          <w:sz w:val="22"/>
          <w:szCs w:val="22"/>
        </w:rPr>
        <w:t>500 zł brutto</w:t>
      </w:r>
      <w:r>
        <w:rPr>
          <w:rFonts w:eastAsia="Bookman Old Style"/>
          <w:bCs/>
          <w:color w:val="000000"/>
          <w:sz w:val="22"/>
          <w:szCs w:val="22"/>
        </w:rPr>
        <w:t xml:space="preserve">, </w:t>
      </w:r>
      <w:r>
        <w:rPr>
          <w:rFonts w:eastAsia="Bookman Old Style"/>
          <w:color w:val="000000"/>
          <w:sz w:val="22"/>
          <w:szCs w:val="22"/>
        </w:rPr>
        <w:t>za każdy dzień zwłoki w wykonaniu przedmiotu umowy</w:t>
      </w:r>
      <w:r w:rsidR="005E3245">
        <w:rPr>
          <w:rFonts w:eastAsia="Bookman Old Style"/>
          <w:color w:val="000000"/>
          <w:sz w:val="22"/>
          <w:szCs w:val="22"/>
        </w:rPr>
        <w:t xml:space="preserve"> zgodnie z terminem</w:t>
      </w:r>
      <w:r>
        <w:rPr>
          <w:rFonts w:eastAsia="Bookman Old Style"/>
          <w:color w:val="000000"/>
          <w:sz w:val="22"/>
          <w:szCs w:val="22"/>
        </w:rPr>
        <w:t>.</w:t>
      </w:r>
    </w:p>
    <w:p w14:paraId="489CC584" w14:textId="77777777" w:rsidR="00DB6D79" w:rsidRDefault="00000000">
      <w:pPr>
        <w:pStyle w:val="Normalny1"/>
        <w:ind w:left="360" w:hanging="360"/>
        <w:jc w:val="both"/>
        <w:rPr>
          <w:color w:val="000000"/>
        </w:rPr>
      </w:pPr>
      <w:r>
        <w:rPr>
          <w:rFonts w:eastAsia="Bookman Old Style"/>
          <w:color w:val="000000"/>
          <w:sz w:val="22"/>
          <w:szCs w:val="22"/>
        </w:rPr>
        <w:t>3.</w:t>
      </w:r>
      <w:r>
        <w:rPr>
          <w:rFonts w:eastAsia="Bookman Old Style"/>
          <w:color w:val="000000"/>
          <w:sz w:val="22"/>
          <w:szCs w:val="22"/>
        </w:rPr>
        <w:tab/>
        <w:t>Wykonawca zapłaci zamawiającemu karę umowną w wysokości 500 zł</w:t>
      </w:r>
      <w:r>
        <w:rPr>
          <w:rFonts w:eastAsia="Bookman Old Style"/>
          <w:bCs/>
          <w:color w:val="000000"/>
          <w:sz w:val="22"/>
          <w:szCs w:val="22"/>
        </w:rPr>
        <w:t xml:space="preserve">, </w:t>
      </w:r>
      <w:r>
        <w:rPr>
          <w:color w:val="000000"/>
          <w:sz w:val="22"/>
          <w:szCs w:val="22"/>
        </w:rPr>
        <w:t>za każdy dzień zwłoki w usunięciu wad lub usterek stwierdzonych przy odbiorze prac składających się na przedmiotu umowy.</w:t>
      </w:r>
    </w:p>
    <w:p w14:paraId="41522C6C" w14:textId="77777777" w:rsidR="00DB6D79" w:rsidRDefault="00000000">
      <w:pPr>
        <w:pStyle w:val="Normalny1"/>
        <w:ind w:left="360" w:hanging="360"/>
        <w:jc w:val="both"/>
        <w:rPr>
          <w:color w:val="000000"/>
        </w:rPr>
      </w:pPr>
      <w:r>
        <w:rPr>
          <w:color w:val="000000"/>
          <w:sz w:val="22"/>
          <w:szCs w:val="22"/>
        </w:rPr>
        <w:lastRenderedPageBreak/>
        <w:t>4.</w:t>
      </w:r>
      <w:r>
        <w:rPr>
          <w:color w:val="000000"/>
          <w:sz w:val="22"/>
          <w:szCs w:val="22"/>
        </w:rPr>
        <w:tab/>
        <w:t xml:space="preserve">Wykonawca zapłaci zamawiającemu karę umowną w wysokości </w:t>
      </w:r>
      <w:r>
        <w:rPr>
          <w:rFonts w:eastAsia="Bookman Old Style"/>
          <w:color w:val="000000"/>
          <w:sz w:val="22"/>
          <w:szCs w:val="22"/>
        </w:rPr>
        <w:t>0,3</w:t>
      </w:r>
      <w:r>
        <w:rPr>
          <w:color w:val="000000"/>
          <w:sz w:val="22"/>
          <w:szCs w:val="22"/>
        </w:rPr>
        <w:t>% wartości</w:t>
      </w:r>
      <w:r>
        <w:rPr>
          <w:rFonts w:eastAsia="Bookman Old Style"/>
          <w:color w:val="000000"/>
          <w:sz w:val="22"/>
          <w:szCs w:val="22"/>
        </w:rPr>
        <w:t xml:space="preserve"> wynagrodzenia określonego w </w:t>
      </w:r>
      <w:r>
        <w:rPr>
          <w:rFonts w:eastAsia="Bookman Old Style"/>
          <w:bCs/>
          <w:color w:val="000000"/>
          <w:sz w:val="22"/>
          <w:szCs w:val="22"/>
        </w:rPr>
        <w:t xml:space="preserve">§ 2 ust. 1, </w:t>
      </w:r>
      <w:r>
        <w:rPr>
          <w:color w:val="000000"/>
          <w:sz w:val="22"/>
          <w:szCs w:val="22"/>
        </w:rPr>
        <w:t>za każdy dzień zwłoki w usunięciu wad, awarii lub usterek stwierdzonych w okresie gwarancji i rękojmi.</w:t>
      </w:r>
    </w:p>
    <w:p w14:paraId="087F126A" w14:textId="77777777" w:rsidR="00DB6D79" w:rsidRDefault="00000000">
      <w:pPr>
        <w:pStyle w:val="Normalny1"/>
        <w:ind w:left="360" w:hanging="360"/>
        <w:jc w:val="both"/>
        <w:rPr>
          <w:color w:val="000000"/>
        </w:rPr>
      </w:pPr>
      <w:r>
        <w:rPr>
          <w:rFonts w:eastAsia="Bookman Old Style"/>
          <w:color w:val="000000"/>
          <w:sz w:val="22"/>
          <w:szCs w:val="22"/>
        </w:rPr>
        <w:t>5.</w:t>
      </w:r>
      <w:r>
        <w:rPr>
          <w:rFonts w:eastAsia="Bookman Old Style"/>
          <w:color w:val="000000"/>
          <w:sz w:val="22"/>
          <w:szCs w:val="22"/>
        </w:rPr>
        <w:tab/>
        <w:t>Zamawiający zastrzega sobie prawo do odszkodowania uzupełniającego i przekraczającego wysokość kar umownych do wysokości rzeczywiście poniesionej szkody.</w:t>
      </w:r>
    </w:p>
    <w:p w14:paraId="0DF2248F" w14:textId="77777777" w:rsidR="00DB6D79" w:rsidRDefault="00000000">
      <w:pPr>
        <w:pStyle w:val="Normalny1"/>
        <w:ind w:left="360" w:hanging="360"/>
        <w:jc w:val="both"/>
        <w:rPr>
          <w:color w:val="000000"/>
        </w:rPr>
      </w:pPr>
      <w:r>
        <w:rPr>
          <w:rFonts w:eastAsia="Bookman Old Style"/>
          <w:color w:val="000000"/>
          <w:sz w:val="22"/>
          <w:szCs w:val="22"/>
        </w:rPr>
        <w:t>6.</w:t>
      </w:r>
      <w:r>
        <w:rPr>
          <w:rFonts w:eastAsia="Bookman Old Style"/>
          <w:color w:val="000000"/>
          <w:sz w:val="22"/>
          <w:szCs w:val="22"/>
        </w:rPr>
        <w:tab/>
        <w:t>Zamawiający zastrzega sobie prawo do potracenia kar umownych z wynagrodzenia przysługującego wykonawcy z tytułu realizacji umowy.</w:t>
      </w:r>
    </w:p>
    <w:p w14:paraId="1D713055" w14:textId="77777777" w:rsidR="00DB6D79" w:rsidRDefault="00000000">
      <w:pPr>
        <w:pStyle w:val="Normalny1"/>
        <w:ind w:left="360" w:hanging="360"/>
        <w:jc w:val="both"/>
        <w:rPr>
          <w:color w:val="000000"/>
        </w:rPr>
      </w:pPr>
      <w:r>
        <w:rPr>
          <w:rFonts w:eastAsia="Bookman Old Style"/>
          <w:color w:val="000000"/>
          <w:sz w:val="22"/>
          <w:szCs w:val="22"/>
        </w:rPr>
        <w:t>7.</w:t>
      </w:r>
      <w:r>
        <w:rPr>
          <w:rFonts w:eastAsia="Bookman Old Style"/>
          <w:color w:val="000000"/>
          <w:sz w:val="22"/>
          <w:szCs w:val="22"/>
        </w:rPr>
        <w:tab/>
        <w:t xml:space="preserve">Łączna maksymalna wysokość kar umownych, których może dochodzić zamawiający, nie może przekroczyć 30% wartości przedmiotu umowy wskazanej w </w:t>
      </w:r>
      <w:r>
        <w:rPr>
          <w:rFonts w:eastAsia="Bookman Old Style"/>
          <w:bCs/>
          <w:color w:val="000000"/>
          <w:sz w:val="22"/>
          <w:szCs w:val="22"/>
        </w:rPr>
        <w:t>§ 2 ust. 1.</w:t>
      </w:r>
    </w:p>
    <w:p w14:paraId="3AC7D7E4" w14:textId="5877BDF8" w:rsidR="00DB6D79" w:rsidRPr="00501D1B" w:rsidRDefault="00000000" w:rsidP="00501D1B">
      <w:pPr>
        <w:pStyle w:val="Normalny1"/>
        <w:ind w:left="360" w:hanging="360"/>
        <w:jc w:val="both"/>
        <w:rPr>
          <w:color w:val="000000"/>
        </w:rPr>
      </w:pPr>
      <w:r>
        <w:rPr>
          <w:rFonts w:eastAsia="Bookman Old Style"/>
          <w:bCs/>
          <w:color w:val="000000"/>
          <w:sz w:val="22"/>
          <w:szCs w:val="22"/>
        </w:rPr>
        <w:t xml:space="preserve">8. </w:t>
      </w:r>
      <w:r w:rsidR="00501D1B">
        <w:rPr>
          <w:rFonts w:eastAsia="Bookman Old Style"/>
          <w:bCs/>
          <w:color w:val="000000"/>
          <w:sz w:val="22"/>
          <w:szCs w:val="22"/>
        </w:rPr>
        <w:t xml:space="preserve">  </w:t>
      </w:r>
      <w:r>
        <w:rPr>
          <w:rFonts w:eastAsia="Bookman Old Style"/>
          <w:bCs/>
          <w:color w:val="000000"/>
          <w:sz w:val="22"/>
          <w:szCs w:val="22"/>
        </w:rPr>
        <w:t>W przypadku nie wykonania obowiązku o którym mowa w § 2 ust. 1</w:t>
      </w:r>
      <w:r w:rsidR="00C05E04">
        <w:rPr>
          <w:rFonts w:eastAsia="Bookman Old Style"/>
          <w:bCs/>
          <w:color w:val="000000"/>
          <w:sz w:val="22"/>
          <w:szCs w:val="22"/>
        </w:rPr>
        <w:t>5</w:t>
      </w:r>
      <w:r>
        <w:rPr>
          <w:rFonts w:eastAsia="Bookman Old Style"/>
          <w:bCs/>
          <w:color w:val="000000"/>
          <w:sz w:val="22"/>
          <w:szCs w:val="22"/>
        </w:rPr>
        <w:t>, Wykonawca zapłaci Zamawiającemu karę umowną w wysokości stanowiącej równowartość podatku VAT w stosunku do której Zamawiający utracił prawo do odliczenia, powiększonej o odsetki zapłacone do Urzędu Skarbowego przez Zamawiającego.</w:t>
      </w:r>
    </w:p>
    <w:p w14:paraId="1FB220F1" w14:textId="77777777" w:rsidR="00DB6D79" w:rsidRDefault="00DB6D79">
      <w:pPr>
        <w:pStyle w:val="Normalny1"/>
        <w:ind w:left="360" w:hanging="360"/>
        <w:jc w:val="center"/>
        <w:rPr>
          <w:color w:val="000000"/>
        </w:rPr>
      </w:pPr>
    </w:p>
    <w:p w14:paraId="0FA69299" w14:textId="77777777" w:rsidR="00DB6D79" w:rsidRDefault="00000000">
      <w:pPr>
        <w:pStyle w:val="Normalny1"/>
        <w:ind w:left="360" w:hanging="360"/>
        <w:jc w:val="center"/>
        <w:rPr>
          <w:color w:val="000000"/>
        </w:rPr>
      </w:pPr>
      <w:r>
        <w:rPr>
          <w:rFonts w:eastAsia="Bookman Old Style"/>
          <w:b/>
          <w:bCs/>
          <w:color w:val="000000"/>
          <w:sz w:val="22"/>
          <w:szCs w:val="22"/>
        </w:rPr>
        <w:t>§ 10.</w:t>
      </w:r>
    </w:p>
    <w:p w14:paraId="0452B148" w14:textId="77777777" w:rsidR="00DB6D79" w:rsidRDefault="00000000">
      <w:pPr>
        <w:pStyle w:val="Normalny1"/>
        <w:ind w:left="360" w:hanging="360"/>
        <w:jc w:val="center"/>
        <w:rPr>
          <w:color w:val="000000"/>
        </w:rPr>
      </w:pPr>
      <w:r>
        <w:rPr>
          <w:rFonts w:eastAsia="Bookman Old Style"/>
          <w:b/>
          <w:color w:val="000000"/>
          <w:sz w:val="22"/>
          <w:szCs w:val="22"/>
        </w:rPr>
        <w:t>Przepisy prawa</w:t>
      </w:r>
    </w:p>
    <w:p w14:paraId="7367C562" w14:textId="77777777" w:rsidR="00DB6D79" w:rsidRDefault="00DB6D79">
      <w:pPr>
        <w:pStyle w:val="Normalny1"/>
        <w:ind w:left="360" w:hanging="360"/>
        <w:jc w:val="both"/>
        <w:rPr>
          <w:rFonts w:eastAsia="Bookman Old Style"/>
          <w:b/>
          <w:color w:val="000000"/>
          <w:sz w:val="22"/>
          <w:szCs w:val="22"/>
        </w:rPr>
      </w:pPr>
    </w:p>
    <w:p w14:paraId="6F0C4393" w14:textId="77777777" w:rsidR="00DB6D79" w:rsidRDefault="00000000">
      <w:pPr>
        <w:pStyle w:val="Tekstpodstawowywcity31"/>
        <w:ind w:left="0"/>
        <w:rPr>
          <w:color w:val="000000"/>
        </w:rPr>
      </w:pPr>
      <w:r>
        <w:rPr>
          <w:rFonts w:ascii="Times New Roman" w:hAnsi="Times New Roman" w:cs="Times New Roman"/>
          <w:color w:val="000000"/>
          <w:sz w:val="22"/>
          <w:szCs w:val="22"/>
        </w:rPr>
        <w:t>W sprawach nieuregulowanych postanowieniami niniejszej umowy mają zastosowanie przepisy prawa polskiego w szczególności: Prawa budowlanego, Kodeksu cywilnego oraz aktów wykonawczych wydanych na ich podstawie.</w:t>
      </w:r>
    </w:p>
    <w:p w14:paraId="622AD2A5" w14:textId="13A2F717" w:rsidR="00DB6D79" w:rsidRDefault="00DB6D79" w:rsidP="00501D1B">
      <w:pPr>
        <w:pStyle w:val="Normalny1"/>
        <w:tabs>
          <w:tab w:val="left" w:pos="3570"/>
        </w:tabs>
        <w:rPr>
          <w:color w:val="000000"/>
        </w:rPr>
      </w:pPr>
    </w:p>
    <w:p w14:paraId="1FDFE700" w14:textId="77777777" w:rsidR="00DB6D79" w:rsidRDefault="00000000">
      <w:pPr>
        <w:pStyle w:val="Normalny1"/>
        <w:ind w:left="360" w:hanging="360"/>
        <w:jc w:val="center"/>
        <w:rPr>
          <w:color w:val="000000"/>
        </w:rPr>
      </w:pPr>
      <w:r>
        <w:rPr>
          <w:rFonts w:eastAsia="Bookman Old Style"/>
          <w:b/>
          <w:bCs/>
          <w:color w:val="000000"/>
          <w:sz w:val="22"/>
          <w:szCs w:val="22"/>
        </w:rPr>
        <w:t>§ 11.</w:t>
      </w:r>
    </w:p>
    <w:p w14:paraId="6BADA36B" w14:textId="77777777" w:rsidR="00DB6D79" w:rsidRDefault="00000000">
      <w:pPr>
        <w:pStyle w:val="Normalny1"/>
        <w:ind w:left="360" w:hanging="360"/>
        <w:jc w:val="center"/>
        <w:rPr>
          <w:color w:val="000000"/>
        </w:rPr>
      </w:pPr>
      <w:r>
        <w:rPr>
          <w:rFonts w:eastAsia="Bookman Old Style"/>
          <w:b/>
          <w:bCs/>
          <w:color w:val="000000"/>
          <w:sz w:val="22"/>
          <w:szCs w:val="22"/>
        </w:rPr>
        <w:t>Postanowienia końcowe</w:t>
      </w:r>
    </w:p>
    <w:p w14:paraId="7F633774" w14:textId="77777777" w:rsidR="00DB6D79" w:rsidRDefault="00DB6D79">
      <w:pPr>
        <w:pStyle w:val="Normalny1"/>
        <w:ind w:left="360" w:hanging="360"/>
        <w:jc w:val="center"/>
        <w:rPr>
          <w:rFonts w:eastAsia="Bookman Old Style"/>
          <w:b/>
          <w:bCs/>
          <w:color w:val="000000"/>
          <w:sz w:val="22"/>
          <w:szCs w:val="22"/>
        </w:rPr>
      </w:pPr>
    </w:p>
    <w:p w14:paraId="1C535973" w14:textId="77777777" w:rsidR="00DB6D79" w:rsidRDefault="00000000">
      <w:pPr>
        <w:pStyle w:val="Normalny1"/>
        <w:ind w:left="360" w:hanging="360"/>
        <w:jc w:val="both"/>
        <w:rPr>
          <w:sz w:val="22"/>
          <w:szCs w:val="22"/>
        </w:rPr>
      </w:pPr>
      <w:r>
        <w:rPr>
          <w:rFonts w:eastAsia="Bookman Old Style"/>
          <w:color w:val="000000"/>
          <w:sz w:val="22"/>
          <w:szCs w:val="22"/>
        </w:rPr>
        <w:t>1.</w:t>
      </w:r>
      <w:r>
        <w:rPr>
          <w:rFonts w:eastAsia="Bookman Old Style"/>
          <w:color w:val="000000"/>
          <w:sz w:val="22"/>
          <w:szCs w:val="22"/>
        </w:rPr>
        <w:tab/>
        <w:t>Prawa i obowiązki wynikające z niniejszej umowy nie mogą być przenoszone przez żadną ze stron na osoby trzecie bez zgody drugiej strony.</w:t>
      </w:r>
    </w:p>
    <w:p w14:paraId="449B5171" w14:textId="77777777" w:rsidR="00DB6D79" w:rsidRDefault="00000000">
      <w:pPr>
        <w:pStyle w:val="Normalny1"/>
        <w:ind w:left="360" w:hanging="360"/>
        <w:jc w:val="both"/>
        <w:rPr>
          <w:color w:val="000000"/>
        </w:rPr>
      </w:pPr>
      <w:r>
        <w:rPr>
          <w:rFonts w:eastAsia="Bookman Old Style"/>
          <w:color w:val="000000"/>
          <w:sz w:val="22"/>
          <w:szCs w:val="22"/>
        </w:rPr>
        <w:t>2.</w:t>
      </w:r>
      <w:r>
        <w:rPr>
          <w:rFonts w:eastAsia="Bookman Old Style"/>
          <w:color w:val="000000"/>
          <w:sz w:val="22"/>
          <w:szCs w:val="22"/>
        </w:rPr>
        <w:tab/>
        <w:t>Spory wynikające z realizacji niniejszej umowy będą rozstrzygane przez sąd właściwy dla siedziby zamawiającego.</w:t>
      </w:r>
    </w:p>
    <w:p w14:paraId="15902C87" w14:textId="77777777" w:rsidR="00DB6D79" w:rsidRDefault="00000000">
      <w:pPr>
        <w:pStyle w:val="Normalny1"/>
        <w:ind w:left="360" w:hanging="360"/>
        <w:jc w:val="both"/>
        <w:rPr>
          <w:sz w:val="22"/>
          <w:szCs w:val="22"/>
        </w:rPr>
      </w:pPr>
      <w:r>
        <w:rPr>
          <w:rFonts w:eastAsia="Bookman Old Style"/>
          <w:color w:val="000000"/>
          <w:sz w:val="22"/>
          <w:szCs w:val="22"/>
        </w:rPr>
        <w:t>3.</w:t>
      </w:r>
      <w:r>
        <w:rPr>
          <w:rFonts w:eastAsia="Bookman Old Style"/>
          <w:color w:val="000000"/>
          <w:sz w:val="22"/>
          <w:szCs w:val="22"/>
        </w:rPr>
        <w:tab/>
        <w:t>Zmiana niniejszej umowy wymaga formy pisemnej pod rygorem nieważności.</w:t>
      </w:r>
    </w:p>
    <w:p w14:paraId="5708EDAA" w14:textId="77777777" w:rsidR="00DB6D79" w:rsidRDefault="00000000">
      <w:pPr>
        <w:pStyle w:val="Normalny1"/>
        <w:ind w:left="360" w:hanging="360"/>
        <w:jc w:val="both"/>
        <w:rPr>
          <w:sz w:val="22"/>
          <w:szCs w:val="22"/>
        </w:rPr>
      </w:pPr>
      <w:r>
        <w:rPr>
          <w:rFonts w:eastAsia="Bookman Old Style"/>
          <w:color w:val="000000"/>
          <w:sz w:val="22"/>
          <w:szCs w:val="22"/>
        </w:rPr>
        <w:t>4.</w:t>
      </w:r>
      <w:r>
        <w:rPr>
          <w:rFonts w:eastAsia="Bookman Old Style"/>
          <w:color w:val="000000"/>
          <w:sz w:val="22"/>
          <w:szCs w:val="22"/>
        </w:rPr>
        <w:tab/>
        <w:t>Integralną część niniejszej umowy stanowi oferta oraz ogłoszenie o zamówieniu z załącznikami.</w:t>
      </w:r>
    </w:p>
    <w:p w14:paraId="0C927C8F" w14:textId="77777777" w:rsidR="00DB6D79" w:rsidRDefault="00000000">
      <w:pPr>
        <w:pStyle w:val="Normalny1"/>
        <w:ind w:left="360" w:hanging="360"/>
        <w:jc w:val="both"/>
        <w:rPr>
          <w:color w:val="000000"/>
        </w:rPr>
      </w:pPr>
      <w:r>
        <w:rPr>
          <w:rFonts w:eastAsia="Bookman Old Style"/>
          <w:color w:val="000000"/>
          <w:sz w:val="22"/>
          <w:szCs w:val="22"/>
        </w:rPr>
        <w:t>5.</w:t>
      </w:r>
      <w:r>
        <w:rPr>
          <w:rFonts w:eastAsia="Bookman Old Style"/>
          <w:color w:val="000000"/>
          <w:sz w:val="22"/>
          <w:szCs w:val="22"/>
        </w:rPr>
        <w:tab/>
        <w:t>Umowę sporządzono w czterech jednobrzmiących egzemplarzach, z czego trzy są dla zamawiającego, a jeden dla wykonawcy.</w:t>
      </w:r>
    </w:p>
    <w:p w14:paraId="6AC13FB5" w14:textId="77777777" w:rsidR="00DB6D79" w:rsidRDefault="00DB6D79">
      <w:pPr>
        <w:pStyle w:val="Normalny1"/>
        <w:jc w:val="both"/>
        <w:outlineLvl w:val="0"/>
        <w:rPr>
          <w:rFonts w:eastAsia="Bookman Old Style"/>
          <w:b/>
          <w:bCs/>
          <w:color w:val="000000"/>
          <w:sz w:val="22"/>
          <w:szCs w:val="22"/>
        </w:rPr>
      </w:pPr>
    </w:p>
    <w:p w14:paraId="12B5E0B8" w14:textId="77777777" w:rsidR="00DB6D79" w:rsidRDefault="00DB6D79">
      <w:pPr>
        <w:pStyle w:val="Normalny1"/>
        <w:jc w:val="both"/>
        <w:outlineLvl w:val="0"/>
        <w:rPr>
          <w:rFonts w:eastAsia="Bookman Old Style"/>
          <w:b/>
          <w:bCs/>
          <w:color w:val="000000"/>
          <w:sz w:val="22"/>
          <w:szCs w:val="22"/>
        </w:rPr>
      </w:pPr>
    </w:p>
    <w:p w14:paraId="667A9DC7" w14:textId="77777777" w:rsidR="00DB6D79" w:rsidRDefault="00000000">
      <w:pPr>
        <w:pStyle w:val="Normalny1"/>
        <w:jc w:val="center"/>
        <w:outlineLvl w:val="0"/>
        <w:rPr>
          <w:color w:val="000000"/>
        </w:rPr>
      </w:pPr>
      <w:r>
        <w:rPr>
          <w:rFonts w:eastAsia="Bookman Old Style"/>
          <w:b/>
          <w:color w:val="000000"/>
          <w:sz w:val="22"/>
          <w:szCs w:val="22"/>
        </w:rPr>
        <w:t>ZAMAWIAJĄCY:</w:t>
      </w:r>
      <w:r>
        <w:rPr>
          <w:rFonts w:eastAsia="Bookman Old Style"/>
          <w:b/>
          <w:color w:val="000000"/>
          <w:sz w:val="22"/>
          <w:szCs w:val="22"/>
        </w:rPr>
        <w:tab/>
      </w:r>
      <w:r>
        <w:rPr>
          <w:rFonts w:eastAsia="Bookman Old Style"/>
          <w:b/>
          <w:color w:val="000000"/>
          <w:sz w:val="22"/>
          <w:szCs w:val="22"/>
        </w:rPr>
        <w:tab/>
      </w:r>
      <w:r>
        <w:rPr>
          <w:rFonts w:eastAsia="Bookman Old Style"/>
          <w:b/>
          <w:color w:val="000000"/>
          <w:sz w:val="22"/>
          <w:szCs w:val="22"/>
        </w:rPr>
        <w:tab/>
      </w:r>
      <w:r>
        <w:rPr>
          <w:rFonts w:eastAsia="Bookman Old Style"/>
          <w:b/>
          <w:color w:val="000000"/>
          <w:sz w:val="22"/>
          <w:szCs w:val="22"/>
        </w:rPr>
        <w:tab/>
      </w:r>
      <w:r>
        <w:rPr>
          <w:rFonts w:eastAsia="Bookman Old Style"/>
          <w:b/>
          <w:color w:val="000000"/>
          <w:sz w:val="22"/>
          <w:szCs w:val="22"/>
        </w:rPr>
        <w:tab/>
      </w:r>
      <w:r>
        <w:rPr>
          <w:rFonts w:eastAsia="Bookman Old Style"/>
          <w:b/>
          <w:color w:val="000000"/>
          <w:sz w:val="22"/>
          <w:szCs w:val="22"/>
        </w:rPr>
        <w:tab/>
      </w:r>
      <w:r>
        <w:rPr>
          <w:rFonts w:eastAsia="Bookman Old Style"/>
          <w:b/>
          <w:color w:val="000000"/>
          <w:sz w:val="22"/>
          <w:szCs w:val="22"/>
        </w:rPr>
        <w:tab/>
        <w:t>WYKONAWCA:</w:t>
      </w:r>
    </w:p>
    <w:sectPr w:rsidR="00DB6D79">
      <w:headerReference w:type="default" r:id="rId8"/>
      <w:footerReference w:type="default" r:id="rId9"/>
      <w:pgSz w:w="11906" w:h="16838"/>
      <w:pgMar w:top="766" w:right="1106" w:bottom="1618" w:left="1080" w:header="709" w:footer="709" w:gutter="0"/>
      <w:pgNumType w:start="1"/>
      <w:cols w:space="708"/>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458B43" w14:textId="77777777" w:rsidR="003F133B" w:rsidRDefault="003F133B">
      <w:r>
        <w:separator/>
      </w:r>
    </w:p>
  </w:endnote>
  <w:endnote w:type="continuationSeparator" w:id="0">
    <w:p w14:paraId="378BD2CD" w14:textId="77777777" w:rsidR="003F133B" w:rsidRDefault="003F13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StarSymbol">
    <w:altName w:val="Cambria"/>
    <w:charset w:val="EE"/>
    <w:family w:val="roman"/>
    <w:pitch w:val="variable"/>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Unicode MS">
    <w:altName w:val="Arial"/>
    <w:panose1 w:val="020B0604020202020204"/>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3BBC7" w14:textId="77777777" w:rsidR="00DB6D79" w:rsidRDefault="00000000">
    <w:pPr>
      <w:pStyle w:val="Stopka"/>
      <w:jc w:val="center"/>
    </w:pPr>
    <w:r>
      <w:fldChar w:fldCharType="begin"/>
    </w:r>
    <w:r>
      <w:instrText>PAGE</w:instrText>
    </w:r>
    <w:r>
      <w:fldChar w:fldCharType="separate"/>
    </w:r>
    <w:r>
      <w:t>7</w:t>
    </w:r>
    <w:r>
      <w:fldChar w:fldCharType="end"/>
    </w:r>
  </w:p>
  <w:p w14:paraId="4327828E" w14:textId="77777777" w:rsidR="00DB6D79" w:rsidRDefault="00DB6D79">
    <w:pPr>
      <w:pStyle w:val="Stopka"/>
      <w:ind w:right="360" w:firstLine="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1F58CC" w14:textId="77777777" w:rsidR="003F133B" w:rsidRDefault="003F133B">
      <w:r>
        <w:separator/>
      </w:r>
    </w:p>
  </w:footnote>
  <w:footnote w:type="continuationSeparator" w:id="0">
    <w:p w14:paraId="5869799A" w14:textId="77777777" w:rsidR="003F133B" w:rsidRDefault="003F13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98648" w14:textId="77777777" w:rsidR="00DB6D79" w:rsidRDefault="00000000">
    <w:pPr>
      <w:pStyle w:val="Tekstpodstawowy"/>
      <w:rPr>
        <w:sz w:val="16"/>
        <w:szCs w:val="16"/>
      </w:rPr>
    </w:pPr>
    <w:r>
      <w:rPr>
        <w:noProof/>
        <w:sz w:val="16"/>
        <w:szCs w:val="16"/>
      </w:rPr>
      <mc:AlternateContent>
        <mc:Choice Requires="wps">
          <w:drawing>
            <wp:anchor distT="0" distB="0" distL="0" distR="0" simplePos="0" relativeHeight="8" behindDoc="1" locked="0" layoutInCell="0" allowOverlap="1" wp14:anchorId="526510C2" wp14:editId="0A40B26E">
              <wp:simplePos x="0" y="0"/>
              <wp:positionH relativeFrom="margin">
                <wp:align>right</wp:align>
              </wp:positionH>
              <wp:positionV relativeFrom="paragraph">
                <wp:posOffset>635</wp:posOffset>
              </wp:positionV>
              <wp:extent cx="24765" cy="297815"/>
              <wp:effectExtent l="0" t="0" r="0" b="0"/>
              <wp:wrapSquare wrapText="bothSides"/>
              <wp:docPr id="1" name="Ramka1"/>
              <wp:cNvGraphicFramePr/>
              <a:graphic xmlns:a="http://schemas.openxmlformats.org/drawingml/2006/main">
                <a:graphicData uri="http://schemas.microsoft.com/office/word/2010/wordprocessingShape">
                  <wps:wsp>
                    <wps:cNvSpPr/>
                    <wps:spPr>
                      <a:xfrm>
                        <a:off x="0" y="0"/>
                        <a:ext cx="24120" cy="297360"/>
                      </a:xfrm>
                      <a:prstGeom prst="rect">
                        <a:avLst/>
                      </a:prstGeom>
                      <a:noFill/>
                      <a:ln w="0">
                        <a:noFill/>
                      </a:ln>
                    </wps:spPr>
                    <wps:style>
                      <a:lnRef idx="0">
                        <a:scrgbClr r="0" g="0" b="0"/>
                      </a:lnRef>
                      <a:fillRef idx="0">
                        <a:scrgbClr r="0" g="0" b="0"/>
                      </a:fillRef>
                      <a:effectRef idx="0">
                        <a:scrgbClr r="0" g="0" b="0"/>
                      </a:effectRef>
                      <a:fontRef idx="minor"/>
                    </wps:style>
                    <wps:txbx>
                      <w:txbxContent>
                        <w:p w14:paraId="6F09D22B" w14:textId="77777777" w:rsidR="00DB6D79" w:rsidRDefault="00DB6D79">
                          <w:pPr>
                            <w:pStyle w:val="Nagwek"/>
                            <w:rPr>
                              <w:rStyle w:val="Numerstrony"/>
                              <w:sz w:val="20"/>
                              <w:szCs w:val="20"/>
                            </w:rPr>
                          </w:pPr>
                        </w:p>
                      </w:txbxContent>
                    </wps:txbx>
                    <wps:bodyPr lIns="0" tIns="0" rIns="0" bIns="0">
                      <a:spAutoFit/>
                    </wps:bodyPr>
                  </wps:wsp>
                </a:graphicData>
              </a:graphic>
            </wp:anchor>
          </w:drawing>
        </mc:Choice>
        <mc:Fallback>
          <w:pict>
            <v:rect w14:anchorId="526510C2" id="Ramka1" o:spid="_x0000_s1026" style="position:absolute;margin-left:-49.25pt;margin-top:.05pt;width:1.95pt;height:23.45pt;z-index:-503316472;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" o:allowincell="f" filled="f" stroked="f" strokeweight="0">
              <v:textbox style="mso-fit-shape-to-text:t" inset="0,0,0,0">
                <w:txbxContent>
                  <w:p w14:paraId="6F09D22B" w14:textId="77777777" w:rsidR="00DB6D79" w:rsidRDefault="00DB6D79">
                    <w:pPr>
                      <w:pStyle w:val="Nagwek"/>
                      <w:rPr>
                        <w:rStyle w:val="Numerstrony"/>
                        <w:sz w:val="20"/>
                        <w:szCs w:val="20"/>
                      </w:rPr>
                    </w:pPr>
                  </w:p>
                </w:txbxContent>
              </v:textbox>
              <w10:wrap type="square"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1373D"/>
    <w:multiLevelType w:val="multilevel"/>
    <w:tmpl w:val="BB8C606E"/>
    <w:lvl w:ilvl="0">
      <w:start w:val="1"/>
      <w:numFmt w:val="decimal"/>
      <w:lvlText w:val="%1."/>
      <w:lvlJc w:val="left"/>
      <w:pPr>
        <w:tabs>
          <w:tab w:val="num" w:pos="720"/>
        </w:tabs>
        <w:ind w:left="720" w:hanging="360"/>
      </w:pPr>
      <w:rPr>
        <w:rFonts w:eastAsia="Times New Roman"/>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21352EBF"/>
    <w:multiLevelType w:val="multilevel"/>
    <w:tmpl w:val="45B4A206"/>
    <w:lvl w:ilvl="0">
      <w:start w:val="1"/>
      <w:numFmt w:val="lowerLetter"/>
      <w:lvlText w:val="%1)"/>
      <w:lvlJc w:val="left"/>
      <w:pPr>
        <w:tabs>
          <w:tab w:val="num" w:pos="0"/>
        </w:tabs>
        <w:ind w:left="1260" w:hanging="360"/>
      </w:pPr>
      <w:rPr>
        <w:sz w:val="22"/>
        <w:szCs w:val="22"/>
      </w:rPr>
    </w:lvl>
    <w:lvl w:ilvl="1">
      <w:start w:val="1"/>
      <w:numFmt w:val="lowerLetter"/>
      <w:lvlText w:val="%2."/>
      <w:lvlJc w:val="left"/>
      <w:pPr>
        <w:tabs>
          <w:tab w:val="num" w:pos="0"/>
        </w:tabs>
        <w:ind w:left="1980" w:hanging="360"/>
      </w:pPr>
    </w:lvl>
    <w:lvl w:ilvl="2">
      <w:start w:val="1"/>
      <w:numFmt w:val="lowerRoman"/>
      <w:lvlText w:val="%3."/>
      <w:lvlJc w:val="right"/>
      <w:pPr>
        <w:tabs>
          <w:tab w:val="num" w:pos="0"/>
        </w:tabs>
        <w:ind w:left="2700" w:hanging="180"/>
      </w:pPr>
    </w:lvl>
    <w:lvl w:ilvl="3">
      <w:start w:val="1"/>
      <w:numFmt w:val="decimal"/>
      <w:lvlText w:val="%4."/>
      <w:lvlJc w:val="left"/>
      <w:pPr>
        <w:tabs>
          <w:tab w:val="num" w:pos="0"/>
        </w:tabs>
        <w:ind w:left="3420" w:hanging="360"/>
      </w:pPr>
    </w:lvl>
    <w:lvl w:ilvl="4">
      <w:start w:val="1"/>
      <w:numFmt w:val="lowerLetter"/>
      <w:lvlText w:val="%5."/>
      <w:lvlJc w:val="left"/>
      <w:pPr>
        <w:tabs>
          <w:tab w:val="num" w:pos="0"/>
        </w:tabs>
        <w:ind w:left="4140" w:hanging="360"/>
      </w:pPr>
    </w:lvl>
    <w:lvl w:ilvl="5">
      <w:start w:val="1"/>
      <w:numFmt w:val="lowerRoman"/>
      <w:lvlText w:val="%6."/>
      <w:lvlJc w:val="right"/>
      <w:pPr>
        <w:tabs>
          <w:tab w:val="num" w:pos="0"/>
        </w:tabs>
        <w:ind w:left="4860" w:hanging="180"/>
      </w:pPr>
    </w:lvl>
    <w:lvl w:ilvl="6">
      <w:start w:val="1"/>
      <w:numFmt w:val="decimal"/>
      <w:lvlText w:val="%7."/>
      <w:lvlJc w:val="left"/>
      <w:pPr>
        <w:tabs>
          <w:tab w:val="num" w:pos="0"/>
        </w:tabs>
        <w:ind w:left="5580" w:hanging="360"/>
      </w:pPr>
    </w:lvl>
    <w:lvl w:ilvl="7">
      <w:start w:val="1"/>
      <w:numFmt w:val="lowerLetter"/>
      <w:lvlText w:val="%8."/>
      <w:lvlJc w:val="left"/>
      <w:pPr>
        <w:tabs>
          <w:tab w:val="num" w:pos="0"/>
        </w:tabs>
        <w:ind w:left="6300" w:hanging="360"/>
      </w:pPr>
    </w:lvl>
    <w:lvl w:ilvl="8">
      <w:start w:val="1"/>
      <w:numFmt w:val="lowerRoman"/>
      <w:lvlText w:val="%9."/>
      <w:lvlJc w:val="right"/>
      <w:pPr>
        <w:tabs>
          <w:tab w:val="num" w:pos="0"/>
        </w:tabs>
        <w:ind w:left="7020" w:hanging="180"/>
      </w:pPr>
    </w:lvl>
  </w:abstractNum>
  <w:abstractNum w:abstractNumId="2" w15:restartNumberingAfterBreak="0">
    <w:nsid w:val="2D0E25E5"/>
    <w:multiLevelType w:val="multilevel"/>
    <w:tmpl w:val="F8E61A14"/>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decimal"/>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decimal"/>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 w15:restartNumberingAfterBreak="0">
    <w:nsid w:val="36144C20"/>
    <w:multiLevelType w:val="multilevel"/>
    <w:tmpl w:val="6DC6DA46"/>
    <w:lvl w:ilvl="0">
      <w:start w:val="1"/>
      <w:numFmt w:val="decimal"/>
      <w:lvlText w:val="%1."/>
      <w:lvlJc w:val="left"/>
      <w:pPr>
        <w:tabs>
          <w:tab w:val="num" w:pos="780"/>
        </w:tabs>
        <w:ind w:left="780" w:hanging="420"/>
      </w:pPr>
      <w:rPr>
        <w:rFonts w:eastAsia="Bookman Old Style"/>
        <w:b w:val="0"/>
        <w:i w:val="0"/>
        <w:sz w:val="22"/>
        <w:szCs w:val="22"/>
      </w:rPr>
    </w:lvl>
    <w:lvl w:ilvl="1">
      <w:start w:val="1"/>
      <w:numFmt w:val="decimal"/>
      <w:lvlText w:val="%2)"/>
      <w:lvlJc w:val="left"/>
      <w:pPr>
        <w:tabs>
          <w:tab w:val="num" w:pos="360"/>
        </w:tabs>
        <w:ind w:left="360" w:hanging="360"/>
      </w:pPr>
      <w:rPr>
        <w:rFonts w:ascii="Times New Roman" w:eastAsia="Times New Roman" w:hAnsi="Times New Roman" w:cs="Times New Roman"/>
      </w:rPr>
    </w:lvl>
    <w:lvl w:ilvl="2">
      <w:start w:val="1"/>
      <w:numFmt w:val="lowerRoman"/>
      <w:lvlText w:val="%3."/>
      <w:lvlJc w:val="right"/>
      <w:pPr>
        <w:tabs>
          <w:tab w:val="num" w:pos="2160"/>
        </w:tabs>
        <w:ind w:left="2160" w:hanging="180"/>
      </w:pPr>
    </w:lvl>
    <w:lvl w:ilvl="3">
      <w:start w:val="1"/>
      <w:numFmt w:val="lowerLetter"/>
      <w:lvlText w:val="%4)"/>
      <w:lvlJc w:val="left"/>
      <w:pPr>
        <w:tabs>
          <w:tab w:val="num" w:pos="3060"/>
        </w:tabs>
        <w:ind w:left="3060" w:hanging="360"/>
      </w:pPr>
      <w:rPr>
        <w:rFonts w:ascii="Times New Roman" w:eastAsia="Lucida Sans Unicode" w:hAnsi="Times New Roman"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452E43F8"/>
    <w:multiLevelType w:val="multilevel"/>
    <w:tmpl w:val="A85C496C"/>
    <w:lvl w:ilvl="0">
      <w:start w:val="1"/>
      <w:numFmt w:val="decimal"/>
      <w:lvlText w:val="%1."/>
      <w:lvlJc w:val="left"/>
      <w:pPr>
        <w:tabs>
          <w:tab w:val="num" w:pos="720"/>
        </w:tabs>
        <w:ind w:left="720" w:hanging="360"/>
      </w:pPr>
      <w:rPr>
        <w:b w:val="0"/>
        <w:i w:val="0"/>
        <w:color w:val="auto"/>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51B6008A"/>
    <w:multiLevelType w:val="multilevel"/>
    <w:tmpl w:val="DD8CE086"/>
    <w:lvl w:ilvl="0">
      <w:start w:val="1"/>
      <w:numFmt w:val="decimal"/>
      <w:lvlText w:val="%1."/>
      <w:lvlJc w:val="left"/>
      <w:pPr>
        <w:tabs>
          <w:tab w:val="num" w:pos="540"/>
        </w:tabs>
        <w:ind w:left="540" w:hanging="360"/>
      </w:pPr>
      <w:rPr>
        <w:b w:val="0"/>
        <w:sz w:val="22"/>
        <w:szCs w:val="22"/>
      </w:rPr>
    </w:lvl>
    <w:lvl w:ilvl="1">
      <w:start w:val="1"/>
      <w:numFmt w:val="lowerLetter"/>
      <w:lvlText w:val="%2)"/>
      <w:lvlJc w:val="left"/>
      <w:pPr>
        <w:tabs>
          <w:tab w:val="num" w:pos="1260"/>
        </w:tabs>
        <w:ind w:left="1260" w:hanging="360"/>
      </w:pPr>
      <w:rPr>
        <w:b/>
      </w:r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6" w15:restartNumberingAfterBreak="0">
    <w:nsid w:val="6DD72B7A"/>
    <w:multiLevelType w:val="multilevel"/>
    <w:tmpl w:val="4F840AFC"/>
    <w:lvl w:ilvl="0">
      <w:start w:val="2"/>
      <w:numFmt w:val="decimal"/>
      <w:pStyle w:val="Nagwek1"/>
      <w:lvlText w:val="%1)"/>
      <w:lvlJc w:val="left"/>
      <w:pPr>
        <w:tabs>
          <w:tab w:val="num" w:pos="1080"/>
        </w:tabs>
        <w:ind w:left="1080" w:hanging="36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993869965">
    <w:abstractNumId w:val="6"/>
  </w:num>
  <w:num w:numId="2" w16cid:durableId="1419519342">
    <w:abstractNumId w:val="3"/>
  </w:num>
  <w:num w:numId="3" w16cid:durableId="760030677">
    <w:abstractNumId w:val="4"/>
  </w:num>
  <w:num w:numId="4" w16cid:durableId="863666129">
    <w:abstractNumId w:val="0"/>
  </w:num>
  <w:num w:numId="5" w16cid:durableId="247889867">
    <w:abstractNumId w:val="5"/>
  </w:num>
  <w:num w:numId="6" w16cid:durableId="59913214">
    <w:abstractNumId w:val="1"/>
  </w:num>
  <w:num w:numId="7" w16cid:durableId="10069827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6D79"/>
    <w:rsid w:val="000905AD"/>
    <w:rsid w:val="00187857"/>
    <w:rsid w:val="003F133B"/>
    <w:rsid w:val="00501D1B"/>
    <w:rsid w:val="005E3245"/>
    <w:rsid w:val="00820C05"/>
    <w:rsid w:val="009273AC"/>
    <w:rsid w:val="00A72D29"/>
    <w:rsid w:val="00B67813"/>
    <w:rsid w:val="00B71B58"/>
    <w:rsid w:val="00B81A10"/>
    <w:rsid w:val="00C05E04"/>
    <w:rsid w:val="00C73CDB"/>
    <w:rsid w:val="00CC4EC6"/>
    <w:rsid w:val="00DB6D79"/>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FB23D"/>
  <w15:docId w15:val="{1850B42B-1410-4305-9738-0619254DA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8D2BC0"/>
    <w:rPr>
      <w:lang w:eastAsia="ar-SA"/>
    </w:rPr>
  </w:style>
  <w:style w:type="paragraph" w:styleId="Nagwek1">
    <w:name w:val="heading 1"/>
    <w:basedOn w:val="Normalny"/>
    <w:next w:val="Normalny"/>
    <w:qFormat/>
    <w:rsid w:val="008D2BC0"/>
    <w:pPr>
      <w:keepNext/>
      <w:numPr>
        <w:numId w:val="1"/>
      </w:numPr>
      <w:outlineLvl w:val="0"/>
    </w:pPr>
    <w:rPr>
      <w:b/>
      <w:sz w:val="40"/>
    </w:rPr>
  </w:style>
  <w:style w:type="paragraph" w:styleId="Nagwek3">
    <w:name w:val="heading 3"/>
    <w:basedOn w:val="Normalny"/>
    <w:next w:val="Normalny"/>
    <w:link w:val="Nagwek3Znak"/>
    <w:semiHidden/>
    <w:unhideWhenUsed/>
    <w:qFormat/>
    <w:rsid w:val="002A5468"/>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qFormat/>
    <w:rsid w:val="00760660"/>
  </w:style>
  <w:style w:type="character" w:customStyle="1" w:styleId="Zakotwiczenieprzypisukocowego">
    <w:name w:val="Zakotwiczenie przypisu końcowego"/>
    <w:rPr>
      <w:vertAlign w:val="superscript"/>
    </w:rPr>
  </w:style>
  <w:style w:type="character" w:customStyle="1" w:styleId="EndnoteCharacters">
    <w:name w:val="Endnote Characters"/>
    <w:basedOn w:val="Domylnaczcionkaakapitu"/>
    <w:semiHidden/>
    <w:qFormat/>
    <w:rsid w:val="00266EA6"/>
    <w:rPr>
      <w:vertAlign w:val="superscript"/>
    </w:rPr>
  </w:style>
  <w:style w:type="character" w:customStyle="1" w:styleId="WW-Absatz-Standardschriftart">
    <w:name w:val="WW-Absatz-Standardschriftart"/>
    <w:qFormat/>
    <w:rsid w:val="00E42A1F"/>
  </w:style>
  <w:style w:type="character" w:customStyle="1" w:styleId="WW8Num8z0">
    <w:name w:val="WW8Num8z0"/>
    <w:qFormat/>
    <w:rsid w:val="00AB15E8"/>
    <w:rPr>
      <w:rFonts w:ascii="StarSymbol" w:hAnsi="StarSymbol" w:cs="StarSymbol"/>
      <w:sz w:val="18"/>
      <w:szCs w:val="18"/>
    </w:rPr>
  </w:style>
  <w:style w:type="character" w:customStyle="1" w:styleId="NagwekZnak">
    <w:name w:val="Nagłówek Znak"/>
    <w:basedOn w:val="Domylnaczcionkaakapitu"/>
    <w:link w:val="Nagwek"/>
    <w:semiHidden/>
    <w:qFormat/>
    <w:locked/>
    <w:rsid w:val="009430FB"/>
    <w:rPr>
      <w:rFonts w:ascii="Arial" w:eastAsia="Lucida Sans Unicode" w:hAnsi="Arial" w:cs="Tahoma"/>
      <w:sz w:val="28"/>
      <w:szCs w:val="28"/>
      <w:lang w:val="pl-PL" w:eastAsia="ar-SA" w:bidi="ar-SA"/>
    </w:rPr>
  </w:style>
  <w:style w:type="character" w:customStyle="1" w:styleId="StopkaZnak">
    <w:name w:val="Stopka Znak"/>
    <w:basedOn w:val="Domylnaczcionkaakapitu"/>
    <w:link w:val="Stopka"/>
    <w:uiPriority w:val="99"/>
    <w:qFormat/>
    <w:rsid w:val="00AF4E20"/>
    <w:rPr>
      <w:lang w:eastAsia="ar-SA"/>
    </w:rPr>
  </w:style>
  <w:style w:type="character" w:customStyle="1" w:styleId="AkapitzlistZnak">
    <w:name w:val="Akapit z listą Znak"/>
    <w:link w:val="Akapitzlist"/>
    <w:uiPriority w:val="99"/>
    <w:qFormat/>
    <w:rsid w:val="00DC3782"/>
    <w:rPr>
      <w:rFonts w:eastAsia="Lucida Sans Unicode"/>
      <w:color w:val="000000"/>
      <w:sz w:val="24"/>
      <w:szCs w:val="24"/>
      <w:lang w:eastAsia="ar-SA"/>
    </w:rPr>
  </w:style>
  <w:style w:type="character" w:customStyle="1" w:styleId="Nagwek3Znak">
    <w:name w:val="Nagłówek 3 Znak"/>
    <w:basedOn w:val="Domylnaczcionkaakapitu"/>
    <w:link w:val="Nagwek3"/>
    <w:semiHidden/>
    <w:qFormat/>
    <w:rsid w:val="002A5468"/>
    <w:rPr>
      <w:rFonts w:asciiTheme="majorHAnsi" w:eastAsiaTheme="majorEastAsia" w:hAnsiTheme="majorHAnsi" w:cstheme="majorBidi"/>
      <w:color w:val="243F60" w:themeColor="accent1" w:themeShade="7F"/>
      <w:sz w:val="24"/>
      <w:szCs w:val="24"/>
      <w:lang w:eastAsia="ar-SA"/>
    </w:rPr>
  </w:style>
  <w:style w:type="character" w:customStyle="1" w:styleId="Znakinumeracji">
    <w:name w:val="Znaki numeracji"/>
    <w:qFormat/>
  </w:style>
  <w:style w:type="character" w:customStyle="1" w:styleId="WW8Num4z0">
    <w:name w:val="WW8Num4z0"/>
    <w:qFormat/>
    <w:rPr>
      <w:b/>
      <w:bCs/>
      <w:i/>
      <w:color w:val="7030A0"/>
      <w:sz w:val="20"/>
      <w:szCs w:val="20"/>
    </w:rPr>
  </w:style>
  <w:style w:type="character" w:customStyle="1" w:styleId="WW8Num27z0">
    <w:name w:val="WW8Num27z0"/>
    <w:qFormat/>
  </w:style>
  <w:style w:type="character" w:customStyle="1" w:styleId="WW8Num27z1">
    <w:name w:val="WW8Num27z1"/>
    <w:qFormat/>
  </w:style>
  <w:style w:type="character" w:customStyle="1" w:styleId="WW8Num27z2">
    <w:name w:val="WW8Num27z2"/>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6z0">
    <w:name w:val="WW8Num26z0"/>
    <w:qFormat/>
    <w:rPr>
      <w:rFonts w:ascii="Times New Roman" w:eastAsia="Times New Roman" w:hAnsi="Times New Roman" w:cs="Times New Roman"/>
      <w:lang w:eastAsia="pl-PL"/>
    </w:rPr>
  </w:style>
  <w:style w:type="character" w:customStyle="1" w:styleId="WW8Num26z1">
    <w:name w:val="WW8Num26z1"/>
    <w:qFormat/>
    <w:rPr>
      <w:rFonts w:ascii="Courier New" w:hAnsi="Courier New" w:cs="Courier New"/>
    </w:rPr>
  </w:style>
  <w:style w:type="character" w:customStyle="1" w:styleId="WW8Num26z2">
    <w:name w:val="WW8Num26z2"/>
    <w:qFormat/>
    <w:rPr>
      <w:rFonts w:ascii="Wingdings" w:hAnsi="Wingdings" w:cs="Wingdings"/>
    </w:rPr>
  </w:style>
  <w:style w:type="character" w:customStyle="1" w:styleId="WW8Num26z3">
    <w:name w:val="WW8Num26z3"/>
    <w:qFormat/>
    <w:rPr>
      <w:rFonts w:ascii="Symbol" w:hAnsi="Symbol" w:cs="Symbol"/>
    </w:rPr>
  </w:style>
  <w:style w:type="character" w:customStyle="1" w:styleId="st">
    <w:name w:val="st"/>
    <w:basedOn w:val="Domylnaczcionkaakapitu"/>
    <w:qFormat/>
  </w:style>
  <w:style w:type="character" w:customStyle="1" w:styleId="WW8Num41z0">
    <w:name w:val="WW8Num41z0"/>
    <w:qFormat/>
    <w:rPr>
      <w:rFonts w:ascii="Calibri" w:eastAsia="Lucida Sans Unicode" w:hAnsi="Calibri" w:cs="Calibri"/>
      <w:color w:val="000000"/>
      <w:sz w:val="22"/>
      <w:szCs w:val="22"/>
    </w:rPr>
  </w:style>
  <w:style w:type="character" w:customStyle="1" w:styleId="WW8Num41z1">
    <w:name w:val="WW8Num41z1"/>
    <w:qFormat/>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paragraph" w:styleId="Nagwek">
    <w:name w:val="header"/>
    <w:basedOn w:val="Normalny"/>
    <w:next w:val="Tekstpodstawowy"/>
    <w:link w:val="NagwekZnak"/>
    <w:rsid w:val="00760660"/>
    <w:pPr>
      <w:keepNext/>
      <w:spacing w:before="240" w:after="120"/>
    </w:pPr>
    <w:rPr>
      <w:rFonts w:ascii="Arial" w:eastAsia="Lucida Sans Unicode" w:hAnsi="Arial" w:cs="Tahoma"/>
      <w:sz w:val="28"/>
      <w:szCs w:val="28"/>
    </w:rPr>
  </w:style>
  <w:style w:type="paragraph" w:styleId="Tekstpodstawowy">
    <w:name w:val="Body Text"/>
    <w:basedOn w:val="Normalny"/>
    <w:rsid w:val="008D2BC0"/>
    <w:rPr>
      <w:b/>
      <w:sz w:val="24"/>
    </w:rPr>
  </w:style>
  <w:style w:type="paragraph" w:styleId="Lista">
    <w:name w:val="List"/>
    <w:basedOn w:val="Tekstpodstawowy"/>
    <w:rPr>
      <w:rFonts w:cs="Arial Unicode MS"/>
    </w:rPr>
  </w:style>
  <w:style w:type="paragraph" w:styleId="Legenda">
    <w:name w:val="caption"/>
    <w:basedOn w:val="Normalny"/>
    <w:qFormat/>
    <w:pPr>
      <w:suppressLineNumbers/>
      <w:spacing w:before="120" w:after="120"/>
    </w:pPr>
    <w:rPr>
      <w:rFonts w:cs="Arial Unicode MS"/>
      <w:i/>
      <w:iCs/>
      <w:sz w:val="24"/>
      <w:szCs w:val="24"/>
    </w:rPr>
  </w:style>
  <w:style w:type="paragraph" w:customStyle="1" w:styleId="Indeks">
    <w:name w:val="Indeks"/>
    <w:basedOn w:val="Normalny"/>
    <w:qFormat/>
    <w:pPr>
      <w:suppressLineNumbers/>
    </w:pPr>
    <w:rPr>
      <w:rFonts w:cs="Arial Unicode MS"/>
    </w:rPr>
  </w:style>
  <w:style w:type="paragraph" w:customStyle="1" w:styleId="WW-Tekstpodstawowy2">
    <w:name w:val="WW-Tekst podstawowy 2"/>
    <w:basedOn w:val="Normalny"/>
    <w:qFormat/>
    <w:rsid w:val="008D2BC0"/>
    <w:pPr>
      <w:spacing w:line="360" w:lineRule="auto"/>
      <w:jc w:val="both"/>
    </w:pPr>
    <w:rPr>
      <w:rFonts w:ascii="Bookman Old Style" w:hAnsi="Bookman Old Style"/>
      <w:sz w:val="24"/>
    </w:rPr>
  </w:style>
  <w:style w:type="paragraph" w:customStyle="1" w:styleId="Sowowa">
    <w:name w:val="Sowowa"/>
    <w:basedOn w:val="Normalny"/>
    <w:qFormat/>
    <w:rsid w:val="008D2BC0"/>
    <w:pPr>
      <w:widowControl w:val="0"/>
      <w:spacing w:line="360" w:lineRule="auto"/>
    </w:pPr>
    <w:rPr>
      <w:sz w:val="24"/>
    </w:rPr>
  </w:style>
  <w:style w:type="paragraph" w:customStyle="1" w:styleId="Gwkaistopka">
    <w:name w:val="Główka i stopka"/>
    <w:basedOn w:val="Normalny"/>
    <w:qFormat/>
  </w:style>
  <w:style w:type="paragraph" w:styleId="Stopka">
    <w:name w:val="footer"/>
    <w:basedOn w:val="Normalny"/>
    <w:link w:val="StopkaZnak"/>
    <w:uiPriority w:val="99"/>
    <w:rsid w:val="00760660"/>
    <w:pPr>
      <w:tabs>
        <w:tab w:val="center" w:pos="4536"/>
        <w:tab w:val="right" w:pos="9072"/>
      </w:tabs>
    </w:pPr>
  </w:style>
  <w:style w:type="paragraph" w:customStyle="1" w:styleId="WW-Tekstpodstawowywcity2">
    <w:name w:val="WW-Tekst podstawowy wcięty 2"/>
    <w:basedOn w:val="Normalny"/>
    <w:qFormat/>
    <w:rsid w:val="00760660"/>
    <w:pPr>
      <w:ind w:left="426" w:hanging="426"/>
      <w:jc w:val="both"/>
    </w:pPr>
    <w:rPr>
      <w:rFonts w:ascii="Bookman Old Style" w:hAnsi="Bookman Old Style"/>
      <w:sz w:val="24"/>
    </w:rPr>
  </w:style>
  <w:style w:type="paragraph" w:customStyle="1" w:styleId="Normalny1">
    <w:name w:val="Normalny1"/>
    <w:basedOn w:val="Normalny"/>
    <w:qFormat/>
    <w:rsid w:val="003E4219"/>
    <w:rPr>
      <w:sz w:val="24"/>
      <w:szCs w:val="24"/>
    </w:rPr>
  </w:style>
  <w:style w:type="paragraph" w:customStyle="1" w:styleId="Tekstpodstawowy21">
    <w:name w:val="Tekst podstawowy 21"/>
    <w:basedOn w:val="Normalny1"/>
    <w:qFormat/>
    <w:rsid w:val="00760660"/>
    <w:pPr>
      <w:widowControl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qFormat/>
    <w:rsid w:val="00760660"/>
    <w:pPr>
      <w:widowControl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qFormat/>
    <w:rsid w:val="003E4219"/>
    <w:pPr>
      <w:jc w:val="center"/>
    </w:pPr>
    <w:rPr>
      <w:rFonts w:ascii="Bookman Old Style" w:eastAsia="Bookman Old Style" w:hAnsi="Bookman Old Style" w:cs="Bookman Old Style"/>
      <w:b/>
      <w:bCs/>
      <w:sz w:val="28"/>
      <w:szCs w:val="28"/>
    </w:rPr>
  </w:style>
  <w:style w:type="paragraph" w:styleId="Mapadokumentu">
    <w:name w:val="Document Map"/>
    <w:basedOn w:val="Normalny"/>
    <w:semiHidden/>
    <w:qFormat/>
    <w:rsid w:val="007719A2"/>
    <w:pPr>
      <w:shd w:val="clear" w:color="auto" w:fill="000080"/>
    </w:pPr>
    <w:rPr>
      <w:rFonts w:ascii="Tahoma" w:hAnsi="Tahoma" w:cs="Tahoma"/>
    </w:rPr>
  </w:style>
  <w:style w:type="paragraph" w:styleId="Tekstdymka">
    <w:name w:val="Balloon Text"/>
    <w:basedOn w:val="Normalny"/>
    <w:semiHidden/>
    <w:qFormat/>
    <w:rsid w:val="008703CF"/>
    <w:rPr>
      <w:rFonts w:ascii="Tahoma" w:hAnsi="Tahoma" w:cs="Tahoma"/>
      <w:sz w:val="16"/>
      <w:szCs w:val="16"/>
    </w:rPr>
  </w:style>
  <w:style w:type="paragraph" w:styleId="Tekstprzypisukocowego">
    <w:name w:val="endnote text"/>
    <w:basedOn w:val="Normalny"/>
    <w:semiHidden/>
    <w:rsid w:val="00266EA6"/>
  </w:style>
  <w:style w:type="paragraph" w:customStyle="1" w:styleId="Znak1">
    <w:name w:val="Znak1"/>
    <w:basedOn w:val="Normalny"/>
    <w:qFormat/>
    <w:rsid w:val="008A4887"/>
    <w:pPr>
      <w:suppressAutoHyphens w:val="0"/>
    </w:pPr>
    <w:rPr>
      <w:rFonts w:ascii="Arial" w:hAnsi="Arial" w:cs="Arial"/>
      <w:sz w:val="24"/>
      <w:szCs w:val="24"/>
      <w:lang w:eastAsia="pl-PL"/>
    </w:rPr>
  </w:style>
  <w:style w:type="paragraph" w:customStyle="1" w:styleId="Znak">
    <w:name w:val="Znak"/>
    <w:basedOn w:val="Normalny"/>
    <w:qFormat/>
    <w:rsid w:val="008F01BC"/>
    <w:pPr>
      <w:suppressAutoHyphens w:val="0"/>
    </w:pPr>
    <w:rPr>
      <w:rFonts w:ascii="Arial" w:hAnsi="Arial" w:cs="Arial"/>
      <w:sz w:val="24"/>
      <w:szCs w:val="24"/>
      <w:lang w:eastAsia="pl-PL"/>
    </w:rPr>
  </w:style>
  <w:style w:type="paragraph" w:customStyle="1" w:styleId="ZnakZnakZnak">
    <w:name w:val="Znak Znak Znak"/>
    <w:basedOn w:val="Normalny"/>
    <w:qFormat/>
    <w:rsid w:val="00BE2301"/>
    <w:pPr>
      <w:suppressAutoHyphens w:val="0"/>
    </w:pPr>
    <w:rPr>
      <w:rFonts w:ascii="Arial" w:hAnsi="Arial" w:cs="Arial"/>
      <w:sz w:val="24"/>
      <w:szCs w:val="24"/>
      <w:lang w:eastAsia="pl-PL"/>
    </w:rPr>
  </w:style>
  <w:style w:type="paragraph" w:customStyle="1" w:styleId="ZnakZnak1">
    <w:name w:val="Znak Znak1"/>
    <w:basedOn w:val="Normalny"/>
    <w:qFormat/>
    <w:rsid w:val="0006767A"/>
    <w:pPr>
      <w:suppressAutoHyphens w:val="0"/>
    </w:pPr>
    <w:rPr>
      <w:rFonts w:ascii="Arial" w:hAnsi="Arial" w:cs="Arial"/>
      <w:sz w:val="24"/>
      <w:szCs w:val="24"/>
      <w:lang w:eastAsia="pl-PL"/>
    </w:rPr>
  </w:style>
  <w:style w:type="paragraph" w:customStyle="1" w:styleId="ZnakZnakZnakZnak">
    <w:name w:val="Znak Znak Znak Znak"/>
    <w:basedOn w:val="Normalny"/>
    <w:qFormat/>
    <w:rsid w:val="001E7001"/>
    <w:pPr>
      <w:suppressAutoHyphens w:val="0"/>
    </w:pPr>
    <w:rPr>
      <w:rFonts w:ascii="Arial" w:hAnsi="Arial" w:cs="Arial"/>
      <w:sz w:val="24"/>
      <w:szCs w:val="24"/>
      <w:lang w:eastAsia="pl-PL"/>
    </w:rPr>
  </w:style>
  <w:style w:type="paragraph" w:customStyle="1" w:styleId="Tekstpodstawowy31">
    <w:name w:val="Tekst podstawowy 31"/>
    <w:basedOn w:val="Normalny1"/>
    <w:qFormat/>
    <w:rsid w:val="004A0177"/>
    <w:pPr>
      <w:jc w:val="center"/>
    </w:pPr>
    <w:rPr>
      <w:b/>
      <w:bCs/>
    </w:rPr>
  </w:style>
  <w:style w:type="paragraph" w:customStyle="1" w:styleId="WW-Tekstpodstawowy3">
    <w:name w:val="WW-Tekst podstawowy 3"/>
    <w:basedOn w:val="Normalny"/>
    <w:qFormat/>
    <w:rsid w:val="001E100B"/>
    <w:pPr>
      <w:ind w:right="-1"/>
      <w:jc w:val="both"/>
    </w:pPr>
    <w:rPr>
      <w:rFonts w:ascii="Bookman Old Style" w:hAnsi="Bookman Old Style"/>
      <w:sz w:val="22"/>
    </w:rPr>
  </w:style>
  <w:style w:type="paragraph" w:customStyle="1" w:styleId="Zwykytekst1">
    <w:name w:val="Zwykły tekst1"/>
    <w:basedOn w:val="Normalny"/>
    <w:qFormat/>
    <w:rsid w:val="001E100B"/>
    <w:rPr>
      <w:rFonts w:ascii="Courier New" w:hAnsi="Courier New"/>
    </w:rPr>
  </w:style>
  <w:style w:type="paragraph" w:customStyle="1" w:styleId="Default">
    <w:name w:val="Default"/>
    <w:qFormat/>
    <w:rsid w:val="001E100B"/>
    <w:rPr>
      <w:rFonts w:ascii="Arial" w:eastAsia="Calibri" w:hAnsi="Arial" w:cs="Arial"/>
      <w:color w:val="000000"/>
      <w:sz w:val="24"/>
      <w:szCs w:val="24"/>
      <w:lang w:eastAsia="en-US"/>
    </w:rPr>
  </w:style>
  <w:style w:type="paragraph" w:customStyle="1" w:styleId="Styl1">
    <w:name w:val="Styl1"/>
    <w:basedOn w:val="Normalny"/>
    <w:qFormat/>
    <w:rsid w:val="000F6FF6"/>
    <w:pPr>
      <w:widowControl w:val="0"/>
      <w:spacing w:before="240"/>
      <w:jc w:val="both"/>
    </w:pPr>
    <w:rPr>
      <w:rFonts w:ascii="Arial" w:hAnsi="Arial"/>
      <w:sz w:val="24"/>
    </w:rPr>
  </w:style>
  <w:style w:type="paragraph" w:styleId="Tekstkomentarza">
    <w:name w:val="annotation text"/>
    <w:basedOn w:val="Normalny"/>
    <w:semiHidden/>
    <w:qFormat/>
    <w:rsid w:val="00847093"/>
  </w:style>
  <w:style w:type="paragraph" w:styleId="Tematkomentarza">
    <w:name w:val="annotation subject"/>
    <w:basedOn w:val="Tekstkomentarza"/>
    <w:next w:val="Tekstkomentarza"/>
    <w:semiHidden/>
    <w:qFormat/>
    <w:rsid w:val="00847093"/>
    <w:pPr>
      <w:widowControl w:val="0"/>
    </w:pPr>
    <w:rPr>
      <w:rFonts w:eastAsia="Lucida Sans Unicode"/>
      <w:b/>
      <w:bCs/>
      <w:color w:val="000000"/>
    </w:rPr>
  </w:style>
  <w:style w:type="paragraph" w:styleId="Akapitzlist">
    <w:name w:val="List Paragraph"/>
    <w:basedOn w:val="Normalny"/>
    <w:link w:val="AkapitzlistZnak"/>
    <w:qFormat/>
    <w:pPr>
      <w:spacing w:after="200"/>
      <w:ind w:left="720"/>
      <w:contextualSpacing/>
    </w:pPr>
    <w:rPr>
      <w:rFonts w:eastAsia="Calibri"/>
    </w:rPr>
  </w:style>
  <w:style w:type="paragraph" w:styleId="Tekstpodstawowywcity">
    <w:name w:val="Body Text Indent"/>
    <w:basedOn w:val="Normalny"/>
    <w:rsid w:val="001906D1"/>
    <w:pPr>
      <w:spacing w:after="120"/>
      <w:ind w:left="283"/>
    </w:pPr>
  </w:style>
  <w:style w:type="paragraph" w:styleId="Tekstpodstawowywcity3">
    <w:name w:val="Body Text Indent 3"/>
    <w:basedOn w:val="Normalny"/>
    <w:qFormat/>
    <w:rsid w:val="001906D1"/>
    <w:pPr>
      <w:spacing w:after="120"/>
      <w:ind w:left="283"/>
    </w:pPr>
    <w:rPr>
      <w:sz w:val="16"/>
      <w:szCs w:val="16"/>
    </w:rPr>
  </w:style>
  <w:style w:type="paragraph" w:customStyle="1" w:styleId="ZnakZnakZnak1ZnakZnakZnakZnak">
    <w:name w:val="Znak Znak Znak1 Znak Znak Znak Znak"/>
    <w:basedOn w:val="Normalny"/>
    <w:qFormat/>
    <w:rsid w:val="009E1B76"/>
    <w:pPr>
      <w:suppressAutoHyphens w:val="0"/>
    </w:pPr>
    <w:rPr>
      <w:sz w:val="24"/>
      <w:szCs w:val="24"/>
      <w:lang w:eastAsia="pl-PL"/>
    </w:rPr>
  </w:style>
  <w:style w:type="paragraph" w:customStyle="1" w:styleId="Normal1">
    <w:name w:val="Normal1"/>
    <w:basedOn w:val="Normalny"/>
    <w:qFormat/>
    <w:rsid w:val="00AF4E20"/>
    <w:pPr>
      <w:widowControl w:val="0"/>
    </w:pPr>
    <w:rPr>
      <w:sz w:val="24"/>
      <w:szCs w:val="24"/>
      <w:lang w:eastAsia="pl-PL"/>
    </w:rPr>
  </w:style>
  <w:style w:type="paragraph" w:customStyle="1" w:styleId="Normalny2">
    <w:name w:val="Normalny2"/>
    <w:basedOn w:val="Normalny"/>
    <w:qFormat/>
    <w:rsid w:val="00F11F4F"/>
    <w:rPr>
      <w:sz w:val="24"/>
      <w:szCs w:val="24"/>
    </w:rPr>
  </w:style>
  <w:style w:type="paragraph" w:customStyle="1" w:styleId="Tekstpodstawowy32">
    <w:name w:val="Tekst podstawowy 32"/>
    <w:basedOn w:val="Normalny2"/>
    <w:qFormat/>
    <w:rsid w:val="00F11F4F"/>
    <w:pPr>
      <w:jc w:val="center"/>
    </w:pPr>
    <w:rPr>
      <w:b/>
      <w:bCs/>
    </w:rPr>
  </w:style>
  <w:style w:type="paragraph" w:customStyle="1" w:styleId="Normalny3">
    <w:name w:val="Normalny3"/>
    <w:basedOn w:val="Normalny"/>
    <w:qFormat/>
    <w:rsid w:val="00696525"/>
    <w:rPr>
      <w:sz w:val="24"/>
      <w:szCs w:val="24"/>
    </w:rPr>
  </w:style>
  <w:style w:type="paragraph" w:customStyle="1" w:styleId="Tekstpodstawowy33">
    <w:name w:val="Tekst podstawowy 33"/>
    <w:basedOn w:val="Normalny3"/>
    <w:qFormat/>
    <w:rsid w:val="00696525"/>
    <w:pPr>
      <w:jc w:val="center"/>
    </w:pPr>
    <w:rPr>
      <w:b/>
      <w:bCs/>
    </w:rPr>
  </w:style>
  <w:style w:type="paragraph" w:customStyle="1" w:styleId="Zawartoramki">
    <w:name w:val="Zawartość ramki"/>
    <w:basedOn w:val="Normalny"/>
    <w:qFormat/>
  </w:style>
  <w:style w:type="numbering" w:customStyle="1" w:styleId="WW8Num4">
    <w:name w:val="WW8Num4"/>
    <w:qFormat/>
  </w:style>
  <w:style w:type="numbering" w:customStyle="1" w:styleId="WW8Num12">
    <w:name w:val="WW8Num12"/>
    <w:qFormat/>
  </w:style>
  <w:style w:type="numbering" w:customStyle="1" w:styleId="WW8Num27">
    <w:name w:val="WW8Num27"/>
    <w:qFormat/>
  </w:style>
  <w:style w:type="numbering" w:customStyle="1" w:styleId="WW8Num26">
    <w:name w:val="WW8Num26"/>
    <w:qFormat/>
  </w:style>
  <w:style w:type="numbering" w:customStyle="1" w:styleId="WW8Num41">
    <w:name w:val="WW8Num4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487512-0891-4168-B2F9-BB83851E7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Pages>
  <Words>2936</Words>
  <Characters>17616</Characters>
  <Application>Microsoft Office Word</Application>
  <DocSecurity>0</DocSecurity>
  <Lines>146</Lines>
  <Paragraphs>41</Paragraphs>
  <ScaleCrop>false</ScaleCrop>
  <HeadingPairs>
    <vt:vector size="2" baseType="variant">
      <vt:variant>
        <vt:lpstr>Tytuł</vt:lpstr>
      </vt:variant>
      <vt:variant>
        <vt:i4>1</vt:i4>
      </vt:variant>
    </vt:vector>
  </HeadingPairs>
  <TitlesOfParts>
    <vt:vector size="1" baseType="lpstr">
      <vt:lpstr>Znak sprawy ZRP/45/2005</vt:lpstr>
    </vt:vector>
  </TitlesOfParts>
  <Company>Urząd Miasta w Tomaszowie Maz.</Company>
  <LinksUpToDate>false</LinksUpToDate>
  <CharactersWithSpaces>20511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Znak sprawy ZRP/45/2005</dc:title>
  <dc:subject/>
  <dc:creator>Marta_Wawrzynczak (UM Tomaszów zam publ)</dc:creator>
  <dc:description/>
  <cp:lastModifiedBy>Agata Ciecińska-Borowska</cp:lastModifiedBy>
  <cp:revision>3</cp:revision>
  <cp:lastPrinted>2024-02-19T07:19:00Z</cp:lastPrinted>
  <dcterms:created xsi:type="dcterms:W3CDTF">2024-03-07T10:17:00Z</dcterms:created>
  <dcterms:modified xsi:type="dcterms:W3CDTF">2024-03-11T07:31:00Z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Urząd Miasta w Tomaszowie Maz.</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