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931" w:rsidRPr="00010DE4" w:rsidRDefault="005808C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KPM.0050.</w:t>
      </w:r>
      <w:r w:rsidR="00B07804">
        <w:rPr>
          <w:rFonts w:asciiTheme="minorHAnsi" w:hAnsiTheme="minorHAnsi" w:cstheme="minorHAnsi"/>
        </w:rPr>
        <w:t>35</w:t>
      </w:r>
      <w:r w:rsidR="00310057">
        <w:rPr>
          <w:rFonts w:asciiTheme="minorHAnsi" w:hAnsiTheme="minorHAnsi" w:cstheme="minorHAnsi"/>
        </w:rPr>
        <w:t>.2024</w:t>
      </w:r>
    </w:p>
    <w:p w:rsidR="00440931" w:rsidRPr="00010DE4" w:rsidRDefault="00440931">
      <w:pPr>
        <w:jc w:val="center"/>
        <w:rPr>
          <w:rFonts w:asciiTheme="minorHAnsi" w:hAnsiTheme="minorHAnsi" w:cstheme="minorHAnsi"/>
          <w:b/>
          <w:bCs/>
        </w:rPr>
      </w:pPr>
    </w:p>
    <w:p w:rsidR="00440931" w:rsidRPr="00010DE4" w:rsidRDefault="00B07804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ZARZĄDZENIE NR </w:t>
      </w:r>
      <w:bookmarkStart w:id="0" w:name="_GoBack"/>
      <w:bookmarkEnd w:id="0"/>
      <w:r>
        <w:rPr>
          <w:rFonts w:asciiTheme="minorHAnsi" w:hAnsiTheme="minorHAnsi" w:cstheme="minorHAnsi"/>
          <w:b/>
          <w:bCs/>
        </w:rPr>
        <w:t>35</w:t>
      </w:r>
      <w:r w:rsidR="00310057">
        <w:rPr>
          <w:rFonts w:asciiTheme="minorHAnsi" w:hAnsiTheme="minorHAnsi" w:cstheme="minorHAnsi"/>
          <w:b/>
          <w:bCs/>
        </w:rPr>
        <w:t>/2024</w:t>
      </w:r>
    </w:p>
    <w:p w:rsidR="00440931" w:rsidRPr="00010DE4" w:rsidRDefault="00157E82">
      <w:pPr>
        <w:jc w:val="center"/>
        <w:rPr>
          <w:rFonts w:asciiTheme="minorHAnsi" w:hAnsiTheme="minorHAnsi" w:cstheme="minorHAnsi"/>
          <w:b/>
          <w:bCs/>
        </w:rPr>
      </w:pPr>
      <w:r w:rsidRPr="00010DE4">
        <w:rPr>
          <w:rFonts w:asciiTheme="minorHAnsi" w:hAnsiTheme="minorHAnsi" w:cstheme="minorHAnsi"/>
          <w:b/>
          <w:bCs/>
        </w:rPr>
        <w:t>PREZYDENTA MIASTA TOMASZOWA MAZOWIECKIEGO</w:t>
      </w:r>
    </w:p>
    <w:p w:rsidR="00440931" w:rsidRPr="00010DE4" w:rsidRDefault="00EB6C2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z dnia </w:t>
      </w:r>
      <w:r w:rsidR="00310057">
        <w:rPr>
          <w:rFonts w:asciiTheme="minorHAnsi" w:hAnsiTheme="minorHAnsi" w:cstheme="minorHAnsi"/>
          <w:b/>
          <w:bCs/>
        </w:rPr>
        <w:t xml:space="preserve">31 stycznia 2024 </w:t>
      </w:r>
      <w:r w:rsidR="00157E82" w:rsidRPr="00010DE4">
        <w:rPr>
          <w:rFonts w:asciiTheme="minorHAnsi" w:hAnsiTheme="minorHAnsi" w:cstheme="minorHAnsi"/>
          <w:b/>
          <w:bCs/>
        </w:rPr>
        <w:t>roku</w:t>
      </w:r>
    </w:p>
    <w:p w:rsidR="00440931" w:rsidRPr="00010DE4" w:rsidRDefault="00157E82">
      <w:pPr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 xml:space="preserve"> </w:t>
      </w:r>
    </w:p>
    <w:p w:rsidR="00573624" w:rsidRDefault="00157E82" w:rsidP="00573624">
      <w:pPr>
        <w:jc w:val="both"/>
        <w:rPr>
          <w:rFonts w:asciiTheme="minorHAnsi" w:hAnsiTheme="minorHAnsi" w:cstheme="minorHAnsi"/>
          <w:b/>
          <w:bCs/>
        </w:rPr>
      </w:pPr>
      <w:r w:rsidRPr="00010DE4">
        <w:rPr>
          <w:rFonts w:asciiTheme="minorHAnsi" w:hAnsiTheme="minorHAnsi" w:cstheme="minorHAnsi"/>
          <w:b/>
          <w:bCs/>
        </w:rPr>
        <w:t xml:space="preserve">w sprawie wyznaczenia miejsc przeznaczonych na bezpłatne umieszczanie urzędowych obwieszczeń wyborczych i plakatów wszystkich komitetów wyborczych </w:t>
      </w:r>
      <w:r w:rsidR="00310057">
        <w:rPr>
          <w:rFonts w:asciiTheme="minorHAnsi" w:hAnsiTheme="minorHAnsi" w:cstheme="minorHAnsi"/>
          <w:b/>
          <w:bCs/>
        </w:rPr>
        <w:t xml:space="preserve">w wyborach </w:t>
      </w:r>
      <w:r w:rsidR="00310057">
        <w:rPr>
          <w:rStyle w:val="Pogrubienie"/>
          <w:rFonts w:ascii="Calibri" w:hAnsi="Calibri" w:cs="Calibri"/>
        </w:rPr>
        <w:t xml:space="preserve">do rad gmin, rad powiatów, sejmików województw i rad dzielnic m.st. Warszawy oraz wyborów wójtów, </w:t>
      </w:r>
      <w:r w:rsidR="00310057">
        <w:rPr>
          <w:rStyle w:val="Pogrubienie"/>
          <w:rFonts w:ascii="Calibri" w:hAnsi="Calibri" w:cs="Calibri"/>
        </w:rPr>
        <w:t xml:space="preserve">burmistrzów i prezydentów miast, </w:t>
      </w:r>
      <w:r w:rsidR="00310057">
        <w:rPr>
          <w:rFonts w:asciiTheme="minorHAnsi" w:hAnsiTheme="minorHAnsi" w:cstheme="minorHAnsi"/>
          <w:b/>
          <w:bCs/>
        </w:rPr>
        <w:t xml:space="preserve">zarządzonych na dzień 7 kwietnia 2024 roku. </w:t>
      </w:r>
    </w:p>
    <w:p w:rsidR="00310057" w:rsidRDefault="00310057" w:rsidP="00573624">
      <w:pPr>
        <w:jc w:val="both"/>
        <w:rPr>
          <w:rFonts w:asciiTheme="minorHAnsi" w:hAnsiTheme="minorHAnsi" w:cstheme="minorHAnsi"/>
        </w:rPr>
      </w:pPr>
    </w:p>
    <w:p w:rsidR="00573624" w:rsidRPr="00573624" w:rsidRDefault="00573624" w:rsidP="0057362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573624">
        <w:rPr>
          <w:rFonts w:ascii="Calibri" w:hAnsi="Calibri" w:cs="Calibri"/>
        </w:rPr>
        <w:t>Na podstawie art. 31 ustawy z dnia 8 marca 1990 r. o samorządzie gminnym                                   (t.j. Dz. U. z 2023 r. poz. 40, poz. 572, poz. 1463</w:t>
      </w:r>
      <w:r w:rsidR="00310057">
        <w:rPr>
          <w:rFonts w:ascii="Calibri" w:hAnsi="Calibri" w:cs="Calibri"/>
        </w:rPr>
        <w:t>, poz. 688</w:t>
      </w:r>
      <w:r w:rsidRPr="00573624">
        <w:rPr>
          <w:rFonts w:ascii="Calibri" w:hAnsi="Calibri" w:cs="Calibri"/>
        </w:rPr>
        <w:t>) oraz art. 114  ustawy z dnia 5 stycznia 2011 r. – Kodeks wyborczy (t.j. Dz. U. z 202</w:t>
      </w:r>
      <w:r w:rsidR="00310057">
        <w:rPr>
          <w:rFonts w:ascii="Calibri" w:hAnsi="Calibri" w:cs="Calibri"/>
        </w:rPr>
        <w:t>3</w:t>
      </w:r>
      <w:r w:rsidRPr="00573624">
        <w:rPr>
          <w:rFonts w:ascii="Calibri" w:hAnsi="Calibri" w:cs="Calibri"/>
        </w:rPr>
        <w:t xml:space="preserve"> r. poz. </w:t>
      </w:r>
      <w:r w:rsidR="00310057">
        <w:rPr>
          <w:rFonts w:ascii="Calibri" w:hAnsi="Calibri" w:cs="Calibri"/>
        </w:rPr>
        <w:t>2408</w:t>
      </w:r>
      <w:r w:rsidRPr="00573624">
        <w:rPr>
          <w:rFonts w:ascii="Calibri" w:hAnsi="Calibri" w:cs="Calibri"/>
        </w:rPr>
        <w:t xml:space="preserve">) zarządzam, co następuje:  </w:t>
      </w:r>
    </w:p>
    <w:p w:rsidR="00573624" w:rsidRDefault="00573624" w:rsidP="00573624">
      <w:pPr>
        <w:rPr>
          <w:rFonts w:ascii="Calibri" w:hAnsi="Calibri" w:cs="Calibri"/>
        </w:rPr>
      </w:pPr>
      <w:r w:rsidRPr="00573624">
        <w:rPr>
          <w:rFonts w:ascii="Calibri" w:hAnsi="Calibri" w:cs="Calibri"/>
        </w:rPr>
        <w:t xml:space="preserve"> </w:t>
      </w:r>
    </w:p>
    <w:p w:rsidR="00440931" w:rsidRPr="00310057" w:rsidRDefault="00157E82" w:rsidP="00573624">
      <w:pPr>
        <w:jc w:val="both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ab/>
        <w:t>§ 1. Wyznaczam na obszarze Gminy</w:t>
      </w:r>
      <w:r w:rsidR="00EB6C2C">
        <w:rPr>
          <w:rFonts w:asciiTheme="minorHAnsi" w:hAnsiTheme="minorHAnsi" w:cstheme="minorHAnsi"/>
        </w:rPr>
        <w:t xml:space="preserve"> -</w:t>
      </w:r>
      <w:r w:rsidRPr="00010DE4">
        <w:rPr>
          <w:rFonts w:asciiTheme="minorHAnsi" w:hAnsiTheme="minorHAnsi" w:cstheme="minorHAnsi"/>
        </w:rPr>
        <w:t xml:space="preserve"> Miasto Tomaszów Mazowiecki następujące miejsca przeznaczone na bezpłatne umieszczanie urzędowych </w:t>
      </w:r>
      <w:r w:rsidRPr="00310057">
        <w:rPr>
          <w:rFonts w:asciiTheme="minorHAnsi" w:hAnsiTheme="minorHAnsi" w:cstheme="minorHAnsi"/>
        </w:rPr>
        <w:t>obwieszczeń wyborczych w wyborach</w:t>
      </w:r>
      <w:r w:rsidR="00573624" w:rsidRPr="00310057">
        <w:rPr>
          <w:rFonts w:asciiTheme="minorHAnsi" w:hAnsiTheme="minorHAnsi" w:cstheme="minorHAnsi"/>
          <w:b/>
        </w:rPr>
        <w:t xml:space="preserve"> </w:t>
      </w:r>
      <w:r w:rsidR="00310057" w:rsidRPr="00310057">
        <w:rPr>
          <w:rStyle w:val="Pogrubienie"/>
          <w:rFonts w:ascii="Calibri" w:hAnsi="Calibri" w:cs="Calibri"/>
          <w:b w:val="0"/>
        </w:rPr>
        <w:t>do rad gmin, rad powiatów, sejmików województw i rad dzielnic m.st. Warszawy oraz wyborów wójtów, burmistrzów i prezydentów miast,</w:t>
      </w:r>
      <w:r w:rsidR="00310057" w:rsidRPr="00310057">
        <w:rPr>
          <w:rFonts w:asciiTheme="minorHAnsi" w:hAnsiTheme="minorHAnsi" w:cstheme="minorHAnsi"/>
        </w:rPr>
        <w:t xml:space="preserve"> z</w:t>
      </w:r>
      <w:r w:rsidRPr="00310057">
        <w:rPr>
          <w:rFonts w:asciiTheme="minorHAnsi" w:hAnsiTheme="minorHAnsi" w:cstheme="minorHAnsi"/>
        </w:rPr>
        <w:t xml:space="preserve">arządzonych na dzień </w:t>
      </w:r>
      <w:r w:rsidR="00310057" w:rsidRPr="00310057">
        <w:rPr>
          <w:rFonts w:asciiTheme="minorHAnsi" w:hAnsiTheme="minorHAnsi" w:cstheme="minorHAnsi"/>
        </w:rPr>
        <w:t>7 kwietnia 2024</w:t>
      </w:r>
      <w:r w:rsidR="00573624" w:rsidRPr="00310057">
        <w:rPr>
          <w:rFonts w:asciiTheme="minorHAnsi" w:hAnsiTheme="minorHAnsi" w:cstheme="minorHAnsi"/>
        </w:rPr>
        <w:t xml:space="preserve"> roku: </w:t>
      </w:r>
      <w:r w:rsidRPr="00310057">
        <w:rPr>
          <w:rFonts w:asciiTheme="minorHAnsi" w:hAnsiTheme="minorHAnsi" w:cstheme="minorHAnsi"/>
        </w:rPr>
        <w:t>słupy ogłoszeniowe zlokalizowane na terenie Miasta Tomaszowa Mazowieckiego, tj.</w:t>
      </w:r>
    </w:p>
    <w:p w:rsidR="00440931" w:rsidRPr="00310057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310057">
        <w:rPr>
          <w:rFonts w:asciiTheme="minorHAnsi" w:hAnsiTheme="minorHAnsi" w:cstheme="minorHAnsi"/>
        </w:rPr>
        <w:t>ul. Wincentego Witosa/ ul. B.A. Łozińskiego</w:t>
      </w:r>
    </w:p>
    <w:p w:rsidR="00440931" w:rsidRPr="00310057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310057">
        <w:rPr>
          <w:rFonts w:asciiTheme="minorHAnsi" w:hAnsiTheme="minorHAnsi" w:cstheme="minorHAnsi"/>
        </w:rPr>
        <w:t>ul. Grota Roweckiego/ ul. Spalska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Plac T. Kościuszki/ ul. Jerozolimska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Polna 20/ wjazd na parking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Jerozolimska/ ul. Piekarska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Grunwaldzka / ul. Wschodnia (park)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Farbiarska/ul. Krótka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Farbiarska/ parking targowiska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Warszawska/ul. Konstytucji 3-go Maja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I. Mościckiego/ ul. Browarna (ZUS)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B. Głowackiego/ parking („Rondo”)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Niska/ ul. Zacisze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Akacjowa/ targowisko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Mazowiecka/ targowisko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O. Lange/ ul. Graniczna (bank PKO BP)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J. Słowackiego/ul. Lewa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Zielona/ ul. Legionów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Zielona/ ul. Dąbrowska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 Hallera/ ul. J. Bema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T. Ostrowskiego/ pawilon handlowy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Warszawska/ parking przy wieżowcu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Cekanowska/ ul. Ugaj (cmentarz)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Wysoka/ ul. Smolna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Dworcowa/dworzec PKP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Hubala H. Dobrzańskiego/ ul. Gminna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Jana/ ul. Jerzego (ul. Ludwikowska)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Modrzewskiego/ pętla autobusowa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Św. Antoniego/ ul. Wodna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PCK/ ul. Strzelecka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lastRenderedPageBreak/>
        <w:t>ul. Warszawska (most na Wolbórce)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Niska/ul. Parkowa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Starowiejska 1 (Nagórzyce).</w:t>
      </w:r>
    </w:p>
    <w:p w:rsidR="00440931" w:rsidRPr="00010DE4" w:rsidRDefault="00157E82">
      <w:pPr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 xml:space="preserve"> </w:t>
      </w:r>
    </w:p>
    <w:p w:rsidR="00440931" w:rsidRPr="00A802FC" w:rsidRDefault="00157E82">
      <w:pPr>
        <w:jc w:val="both"/>
        <w:rPr>
          <w:rFonts w:asciiTheme="minorHAnsi" w:hAnsiTheme="minorHAnsi" w:cstheme="minorHAnsi"/>
        </w:rPr>
      </w:pPr>
      <w:r w:rsidRPr="00A802FC">
        <w:rPr>
          <w:rFonts w:asciiTheme="minorHAnsi" w:hAnsiTheme="minorHAnsi" w:cstheme="minorHAnsi"/>
        </w:rPr>
        <w:tab/>
        <w:t>§ 2. Wyznaczam na obszarze Gminy</w:t>
      </w:r>
      <w:r w:rsidR="00EB6C2C">
        <w:rPr>
          <w:rFonts w:asciiTheme="minorHAnsi" w:hAnsiTheme="minorHAnsi" w:cstheme="minorHAnsi"/>
        </w:rPr>
        <w:t xml:space="preserve"> -</w:t>
      </w:r>
      <w:r w:rsidRPr="00A802FC">
        <w:rPr>
          <w:rFonts w:asciiTheme="minorHAnsi" w:hAnsiTheme="minorHAnsi" w:cstheme="minorHAnsi"/>
        </w:rPr>
        <w:t xml:space="preserve"> Miasto Tomaszów Mazowiecki następujące miejsce przeznaczone na bezpłatne umieszczanie plakatów komitetów wyborczych </w:t>
      </w:r>
      <w:r w:rsidR="00310057" w:rsidRPr="00310057">
        <w:rPr>
          <w:rFonts w:asciiTheme="minorHAnsi" w:hAnsiTheme="minorHAnsi" w:cstheme="minorHAnsi"/>
        </w:rPr>
        <w:t>w wyborach</w:t>
      </w:r>
      <w:r w:rsidR="00310057" w:rsidRPr="00310057">
        <w:rPr>
          <w:rFonts w:asciiTheme="minorHAnsi" w:hAnsiTheme="minorHAnsi" w:cstheme="minorHAnsi"/>
          <w:b/>
        </w:rPr>
        <w:t xml:space="preserve"> </w:t>
      </w:r>
      <w:r w:rsidR="00310057" w:rsidRPr="00310057">
        <w:rPr>
          <w:rStyle w:val="Pogrubienie"/>
          <w:rFonts w:ascii="Calibri" w:hAnsi="Calibri" w:cs="Calibri"/>
          <w:b w:val="0"/>
        </w:rPr>
        <w:t>do rad gmin, rad powiatów, sejmików województw i rad dzielnic m.st. Warszawy oraz wyborów wójtów, burmistrzów i prezydentów miast,</w:t>
      </w:r>
      <w:r w:rsidR="00310057" w:rsidRPr="00310057">
        <w:rPr>
          <w:rFonts w:asciiTheme="minorHAnsi" w:hAnsiTheme="minorHAnsi" w:cstheme="minorHAnsi"/>
        </w:rPr>
        <w:t xml:space="preserve"> zarządzonych na dzień 7 kwietnia 2024 roku</w:t>
      </w:r>
      <w:r w:rsidRPr="00A802FC">
        <w:rPr>
          <w:rFonts w:asciiTheme="minorHAnsi" w:hAnsiTheme="minorHAnsi" w:cstheme="minorHAnsi"/>
        </w:rPr>
        <w:t>: tablice zlokalizowane przy ul. Prezydenta Ignacego Mościckiego (obok ZUS).</w:t>
      </w:r>
    </w:p>
    <w:p w:rsidR="00440931" w:rsidRPr="00010DE4" w:rsidRDefault="00440931">
      <w:pPr>
        <w:jc w:val="both"/>
        <w:rPr>
          <w:rFonts w:asciiTheme="minorHAnsi" w:hAnsiTheme="minorHAnsi" w:cstheme="minorHAnsi"/>
        </w:rPr>
      </w:pPr>
    </w:p>
    <w:p w:rsidR="00440931" w:rsidRPr="00010DE4" w:rsidRDefault="00157E82">
      <w:pPr>
        <w:jc w:val="both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ab/>
        <w:t>§ 3. Zarządzenie wchodzi w życie z dniem podpisania i podlega podaniu do publicznej wiadomości poprzez wywieszenie na tablicy ogłoszeń Urzędu Miasta w Tomaszowie Mazowieckim oraz w Biuletynie Informacji Publicznej.</w:t>
      </w:r>
    </w:p>
    <w:sectPr w:rsidR="00440931" w:rsidRPr="00010DE4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1BD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879F7"/>
    <w:multiLevelType w:val="multilevel"/>
    <w:tmpl w:val="778E12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EE87839"/>
    <w:multiLevelType w:val="multilevel"/>
    <w:tmpl w:val="52DC37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savePreviewPicture/>
  <w:compat>
    <w:useFELayout/>
    <w:compatSetting w:name="compatibilityMode" w:uri="http://schemas.microsoft.com/office/word" w:val="12"/>
  </w:compat>
  <w:rsids>
    <w:rsidRoot w:val="00440931"/>
    <w:rsid w:val="00010DE4"/>
    <w:rsid w:val="00157E82"/>
    <w:rsid w:val="00200467"/>
    <w:rsid w:val="00310057"/>
    <w:rsid w:val="00440931"/>
    <w:rsid w:val="00551465"/>
    <w:rsid w:val="00573624"/>
    <w:rsid w:val="005808C5"/>
    <w:rsid w:val="00A802FC"/>
    <w:rsid w:val="00B07804"/>
    <w:rsid w:val="00EB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6BBC0"/>
  <w15:docId w15:val="{FBDACF25-AFB4-423F-9181-89389BC5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08C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08C5"/>
    <w:rPr>
      <w:rFonts w:ascii="Segoe UI" w:hAnsi="Segoe UI" w:cs="Mangal"/>
      <w:sz w:val="18"/>
      <w:szCs w:val="16"/>
    </w:rPr>
  </w:style>
  <w:style w:type="character" w:styleId="Pogrubienie">
    <w:name w:val="Strong"/>
    <w:basedOn w:val="Domylnaczcionkaakapitu"/>
    <w:uiPriority w:val="22"/>
    <w:qFormat/>
    <w:rsid w:val="003100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Krześlak</dc:creator>
  <dc:description/>
  <cp:lastModifiedBy>Monika Michalska</cp:lastModifiedBy>
  <cp:revision>12</cp:revision>
  <cp:lastPrinted>2023-08-25T08:55:00Z</cp:lastPrinted>
  <dcterms:created xsi:type="dcterms:W3CDTF">2020-06-10T10:51:00Z</dcterms:created>
  <dcterms:modified xsi:type="dcterms:W3CDTF">2024-01-31T11:02:00Z</dcterms:modified>
  <dc:language>pl-PL</dc:language>
</cp:coreProperties>
</file>