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R.6220.9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2022r.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 zawiadamia strony o wszczęciu postępowania administracyjnego w sprawie wydania decyzji o śr</w:t>
      </w:r>
      <w:bookmarkStart w:id="0" w:name="_GoBack"/>
      <w:bookmarkEnd w:id="0"/>
      <w:r w:rsidRPr="00F9065D">
        <w:rPr>
          <w:rFonts w:asciiTheme="minorHAnsi" w:hAnsiTheme="minorHAnsi" w:cstheme="minorHAnsi"/>
          <w:sz w:val="24"/>
          <w:szCs w:val="24"/>
        </w:rPr>
        <w:t>odowiskowych uwarunkowaniach.</w:t>
      </w:r>
    </w:p>
    <w:p w:rsidR="003600C0" w:rsidRPr="003600C0" w:rsidRDefault="003600C0" w:rsidP="00360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600C0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600C0">
        <w:rPr>
          <w:rFonts w:asciiTheme="minorHAnsi" w:hAnsiTheme="minorHAnsi" w:cstheme="minorHAnsi"/>
          <w:sz w:val="24"/>
          <w:szCs w:val="24"/>
        </w:rPr>
        <w:t>"Budowa Stacji Przeładunkowej Odpadów Komunalnych (SPOK) wraz z elementami niezbędnej infrastruktury technicznej”</w:t>
      </w:r>
    </w:p>
    <w:p w:rsidR="003600C0" w:rsidRPr="003600C0" w:rsidRDefault="003600C0" w:rsidP="00360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Pr="003600C0">
        <w:rPr>
          <w:rFonts w:asciiTheme="minorHAnsi" w:hAnsiTheme="minorHAnsi" w:cstheme="minorHAnsi"/>
          <w:sz w:val="24"/>
          <w:szCs w:val="24"/>
        </w:rPr>
        <w:t>Planowana realizacja zamierzenia na działce o numerze ewidencyjnym 6/2 w obrębie 5, położonej w Tomaszowie Mazowieckim.</w:t>
      </w:r>
    </w:p>
    <w:p w:rsidR="003600C0" w:rsidRDefault="003600C0" w:rsidP="00360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Inwestor:</w:t>
      </w:r>
      <w:r w:rsidR="00B337E5">
        <w:rPr>
          <w:rFonts w:asciiTheme="minorHAnsi" w:hAnsiTheme="minorHAnsi" w:cstheme="minorHAnsi"/>
          <w:sz w:val="24"/>
          <w:szCs w:val="24"/>
        </w:rPr>
        <w:t xml:space="preserve"> </w:t>
      </w:r>
      <w:r w:rsidRPr="003600C0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Pr="003600C0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Pr="003600C0">
        <w:rPr>
          <w:rFonts w:asciiTheme="minorHAnsi" w:hAnsiTheme="minorHAnsi" w:cstheme="minorHAnsi"/>
          <w:sz w:val="24"/>
          <w:szCs w:val="24"/>
        </w:rPr>
        <w:t xml:space="preserve"> – Kanalizacyjnej w Tomaszowie Mazowi</w:t>
      </w:r>
      <w:r>
        <w:rPr>
          <w:rFonts w:asciiTheme="minorHAnsi" w:hAnsiTheme="minorHAnsi" w:cstheme="minorHAnsi"/>
          <w:sz w:val="24"/>
          <w:szCs w:val="24"/>
        </w:rPr>
        <w:t>eckim Sp. z o.</w:t>
      </w:r>
      <w:proofErr w:type="gramStart"/>
      <w:r>
        <w:rPr>
          <w:rFonts w:asciiTheme="minorHAnsi" w:hAnsiTheme="minorHAnsi" w:cstheme="minorHAnsi"/>
          <w:sz w:val="24"/>
          <w:szCs w:val="24"/>
        </w:rPr>
        <w:t>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>
        <w:rPr>
          <w:rFonts w:asciiTheme="minorHAnsi" w:hAnsiTheme="minorHAnsi" w:cstheme="minorHAnsi"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. Kępa 19, </w:t>
      </w:r>
      <w:r w:rsidRPr="003600C0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F9065D" w:rsidRPr="00B337E5" w:rsidRDefault="00F9065D" w:rsidP="00360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B337E5" w:rsidRPr="00B337E5">
        <w:rPr>
          <w:rFonts w:asciiTheme="minorHAnsi" w:hAnsiTheme="minorHAnsi" w:cstheme="minorHAnsi"/>
          <w:sz w:val="24"/>
          <w:szCs w:val="24"/>
        </w:rPr>
        <w:t xml:space="preserve">4 stycznia </w:t>
      </w:r>
      <w:r w:rsidR="002832B2" w:rsidRPr="00B337E5">
        <w:rPr>
          <w:rFonts w:asciiTheme="minorHAnsi" w:hAnsiTheme="minorHAnsi" w:cstheme="minorHAnsi"/>
          <w:sz w:val="24"/>
          <w:szCs w:val="24"/>
        </w:rPr>
        <w:t>202</w:t>
      </w:r>
      <w:r w:rsidR="00B337E5" w:rsidRPr="00B337E5">
        <w:rPr>
          <w:rFonts w:asciiTheme="minorHAnsi" w:hAnsiTheme="minorHAnsi" w:cstheme="minorHAnsi"/>
          <w:sz w:val="24"/>
          <w:szCs w:val="24"/>
        </w:rPr>
        <w:t>4</w:t>
      </w:r>
      <w:r w:rsidR="002832B2" w:rsidRPr="00B337E5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600C0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BD2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EE3C9-8B2F-490A-9E78-C0A00AAF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14</cp:revision>
  <cp:lastPrinted>2020-05-25T11:27:00Z</cp:lastPrinted>
  <dcterms:created xsi:type="dcterms:W3CDTF">2020-02-26T11:37:00Z</dcterms:created>
  <dcterms:modified xsi:type="dcterms:W3CDTF">2024-01-04T07:52:00Z</dcterms:modified>
</cp:coreProperties>
</file>