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694" w:rsidRPr="009C3694" w:rsidRDefault="009C3694" w:rsidP="009C369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9C3694">
        <w:rPr>
          <w:rFonts w:asciiTheme="minorHAnsi" w:hAnsiTheme="minorHAnsi" w:cstheme="minorHAnsi"/>
          <w:sz w:val="24"/>
          <w:szCs w:val="24"/>
        </w:rPr>
        <w:t>WAR.6220.5.2023.KG/ABŁ</w:t>
      </w:r>
    </w:p>
    <w:p w:rsidR="009C3694" w:rsidRPr="009C3694" w:rsidRDefault="009C3694" w:rsidP="009C369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9C3694">
        <w:rPr>
          <w:rFonts w:asciiTheme="minorHAnsi" w:hAnsiTheme="minorHAnsi" w:cstheme="minorHAnsi"/>
          <w:sz w:val="24"/>
          <w:szCs w:val="24"/>
        </w:rPr>
        <w:t>OBWIESZCZENIE</w:t>
      </w:r>
    </w:p>
    <w:p w:rsidR="009C3694" w:rsidRPr="009C3694" w:rsidRDefault="009C3694" w:rsidP="009C369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9C3694">
        <w:rPr>
          <w:rFonts w:asciiTheme="minorHAnsi" w:hAnsiTheme="minorHAnsi" w:cstheme="minorHAnsi"/>
          <w:sz w:val="24"/>
          <w:szCs w:val="24"/>
        </w:rPr>
        <w:t xml:space="preserve">Na podstawie art. 49 ustawy z dnia 14 czerwca 1960 r. Kodeks postępowania administracyjnego </w:t>
      </w:r>
    </w:p>
    <w:p w:rsidR="009C3694" w:rsidRPr="009C3694" w:rsidRDefault="009C3694" w:rsidP="009C369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9C3694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Pr="009C3694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9C3694">
        <w:rPr>
          <w:rFonts w:asciiTheme="minorHAnsi" w:hAnsiTheme="minorHAnsi" w:cstheme="minorHAnsi"/>
          <w:sz w:val="24"/>
          <w:szCs w:val="24"/>
        </w:rPr>
        <w:t xml:space="preserve"> 2023r. poz. 775 z </w:t>
      </w:r>
      <w:proofErr w:type="spellStart"/>
      <w:r w:rsidRPr="009C3694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9C3694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9C3694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9C3694">
        <w:rPr>
          <w:rFonts w:asciiTheme="minorHAnsi" w:hAnsiTheme="minorHAnsi" w:cstheme="minorHAnsi"/>
          <w:sz w:val="24"/>
          <w:szCs w:val="24"/>
        </w:rPr>
        <w:t xml:space="preserve">.) oraz w związku art. 71 ust. 2 pkt 2), art.. 75 ust. 1 pkt 4), art. 80 ust. 2. oraz art. 85 ust. 3. ustawy z dnia 3 października 2008 r. o udostępnianiu informacji o środowisku i jego ochronie, udziale społeczeństwa w ochronie środowiska oraz o ocenach oddziaływania na środowisko (j.t. Dz. U. </w:t>
      </w:r>
      <w:proofErr w:type="gramStart"/>
      <w:r w:rsidRPr="009C3694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9C3694">
        <w:rPr>
          <w:rFonts w:asciiTheme="minorHAnsi" w:hAnsiTheme="minorHAnsi" w:cstheme="minorHAnsi"/>
          <w:sz w:val="24"/>
          <w:szCs w:val="24"/>
        </w:rPr>
        <w:t xml:space="preserve"> 2022r. poz. 1029 z </w:t>
      </w:r>
      <w:proofErr w:type="spellStart"/>
      <w:r w:rsidRPr="009C3694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9C3694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9C3694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9C3694">
        <w:rPr>
          <w:rFonts w:asciiTheme="minorHAnsi" w:hAnsiTheme="minorHAnsi" w:cstheme="minorHAnsi"/>
          <w:sz w:val="24"/>
          <w:szCs w:val="24"/>
        </w:rPr>
        <w:t>.), zgodnie z art. 49 oraz 104 ustawy z dnia 14 czerwca 1960 r. Kodeks postępowania administracyjnego, Prezydent Miasta Tomaszowa Mazowieckiego zawiadamia strony postępowania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9C3694">
        <w:rPr>
          <w:rFonts w:asciiTheme="minorHAnsi" w:hAnsiTheme="minorHAnsi" w:cstheme="minorHAnsi"/>
          <w:sz w:val="24"/>
          <w:szCs w:val="24"/>
        </w:rPr>
        <w:t>o wydaniu w dniu 8 grudnia 2023r. Decyzji Nr 2/S/2023 o środowiskowych uwarunkowaniach:</w:t>
      </w:r>
    </w:p>
    <w:p w:rsidR="009C3694" w:rsidRPr="009C3694" w:rsidRDefault="009C3694" w:rsidP="009C369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9C3694">
        <w:rPr>
          <w:rFonts w:asciiTheme="minorHAnsi" w:hAnsiTheme="minorHAnsi" w:cstheme="minorHAnsi"/>
          <w:sz w:val="24"/>
          <w:szCs w:val="24"/>
        </w:rPr>
        <w:t>Nazwa przedsięwzięcia: "Budowa drogi z pełnym uzbrojeniem na terenie byłych Zakładów Włókien Chemicznych WISTOM w Tomaszowie Mazowieckim – etap II”</w:t>
      </w:r>
    </w:p>
    <w:p w:rsidR="009C3694" w:rsidRPr="009C3694" w:rsidRDefault="009C3694" w:rsidP="009C369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9C3694">
        <w:rPr>
          <w:rFonts w:asciiTheme="minorHAnsi" w:hAnsiTheme="minorHAnsi" w:cstheme="minorHAnsi"/>
          <w:sz w:val="24"/>
          <w:szCs w:val="24"/>
        </w:rPr>
        <w:t>Lokalizacja przedsięwzięcia: Teren obejmuje działki położone w Tomaszowie Mazowieckim w obrębie ewidencyjnym numer 4 oraz działkę o numerze ewidencyjnym 2 w obrębie 5.</w:t>
      </w:r>
    </w:p>
    <w:p w:rsidR="009C3694" w:rsidRPr="009C3694" w:rsidRDefault="009C3694" w:rsidP="009C369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9C3694">
        <w:rPr>
          <w:rFonts w:asciiTheme="minorHAnsi" w:hAnsiTheme="minorHAnsi" w:cstheme="minorHAnsi"/>
          <w:sz w:val="24"/>
          <w:szCs w:val="24"/>
        </w:rPr>
        <w:t>Inwestor: Gmina Miasto Tomaszów Mazowiecki, ul. Polskiej Organizacji Wojskowej 10/16, 97 - 200 Tomaszów Mazowiecki</w:t>
      </w:r>
    </w:p>
    <w:p w:rsidR="009C3694" w:rsidRPr="009C3694" w:rsidRDefault="009C3694" w:rsidP="009C369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9C3694">
        <w:rPr>
          <w:rFonts w:asciiTheme="minorHAnsi" w:hAnsiTheme="minorHAnsi" w:cstheme="minorHAnsi"/>
          <w:sz w:val="24"/>
          <w:szCs w:val="24"/>
        </w:rPr>
        <w:t>pełnomocnik</w:t>
      </w:r>
      <w:proofErr w:type="gramEnd"/>
      <w:r w:rsidRPr="009C3694">
        <w:rPr>
          <w:rFonts w:asciiTheme="minorHAnsi" w:hAnsiTheme="minorHAnsi" w:cstheme="minorHAnsi"/>
          <w:sz w:val="24"/>
          <w:szCs w:val="24"/>
        </w:rPr>
        <w:t>: Małgorzata Turska, ul. Jana Kiepury 5, 97 - 400 Bełchatów</w:t>
      </w:r>
    </w:p>
    <w:p w:rsidR="009C3694" w:rsidRPr="009C3694" w:rsidRDefault="009C3694" w:rsidP="009C369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9C3694">
        <w:rPr>
          <w:rFonts w:asciiTheme="minorHAnsi" w:hAnsiTheme="minorHAnsi" w:cstheme="minorHAnsi"/>
          <w:sz w:val="24"/>
          <w:szCs w:val="24"/>
        </w:rPr>
        <w:t>Kwalifikacja przedsięwzięcia: § 3 ust. 1 pkt 62. Rozporządzenia Rady Ministrów z dnia 10 września 2019r. w sprawie przedsięwzięć mogących znacząco oddziaływać na środowisko (</w:t>
      </w:r>
      <w:proofErr w:type="spellStart"/>
      <w:r w:rsidRPr="009C3694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9C3694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9C3694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9C3694">
        <w:rPr>
          <w:rFonts w:asciiTheme="minorHAnsi" w:hAnsiTheme="minorHAnsi" w:cstheme="minorHAnsi"/>
          <w:sz w:val="24"/>
          <w:szCs w:val="24"/>
        </w:rPr>
        <w:t xml:space="preserve"> 2019 r. poz. 1839)</w:t>
      </w:r>
    </w:p>
    <w:p w:rsidR="009C3694" w:rsidRPr="009C3694" w:rsidRDefault="009C3694" w:rsidP="009C369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9C3694">
        <w:rPr>
          <w:rFonts w:asciiTheme="minorHAnsi" w:hAnsiTheme="minorHAnsi" w:cstheme="minorHAnsi"/>
          <w:sz w:val="24"/>
          <w:szCs w:val="24"/>
        </w:rPr>
        <w:t>Wskazu</w:t>
      </w:r>
      <w:r>
        <w:rPr>
          <w:rFonts w:asciiTheme="minorHAnsi" w:hAnsiTheme="minorHAnsi" w:cstheme="minorHAnsi"/>
          <w:sz w:val="24"/>
          <w:szCs w:val="24"/>
        </w:rPr>
        <w:t>j</w:t>
      </w:r>
      <w:r w:rsidRPr="009C3694">
        <w:rPr>
          <w:rFonts w:asciiTheme="minorHAnsi" w:hAnsiTheme="minorHAnsi" w:cstheme="minorHAnsi"/>
          <w:sz w:val="24"/>
          <w:szCs w:val="24"/>
        </w:rPr>
        <w:t xml:space="preserve">ę dzień publicznego ogłoszenia na dzień </w:t>
      </w:r>
      <w:r w:rsidR="005D126A">
        <w:rPr>
          <w:rFonts w:asciiTheme="minorHAnsi" w:hAnsiTheme="minorHAnsi" w:cstheme="minorHAnsi"/>
          <w:sz w:val="24"/>
          <w:szCs w:val="24"/>
        </w:rPr>
        <w:t>13.12.2023r.</w:t>
      </w:r>
      <w:bookmarkStart w:id="0" w:name="_GoBack"/>
      <w:bookmarkEnd w:id="0"/>
    </w:p>
    <w:p w:rsidR="009C3694" w:rsidRPr="009C3694" w:rsidRDefault="009C3694" w:rsidP="009C369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9C3694">
        <w:rPr>
          <w:rFonts w:asciiTheme="minorHAnsi" w:hAnsiTheme="minorHAnsi" w:cstheme="minorHAnsi"/>
          <w:sz w:val="24"/>
          <w:szCs w:val="24"/>
        </w:rPr>
        <w:t>Dzień publicznego ogłoszenia niniejszego zawiadomienia jest jednocześnie dniem udostępnienia treści wydanej decyzji.</w:t>
      </w:r>
    </w:p>
    <w:p w:rsidR="009C3694" w:rsidRPr="009C3694" w:rsidRDefault="009C3694" w:rsidP="009C369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9C3694">
        <w:rPr>
          <w:rFonts w:asciiTheme="minorHAnsi" w:hAnsiTheme="minorHAnsi" w:cstheme="minorHAnsi"/>
          <w:sz w:val="24"/>
          <w:szCs w:val="24"/>
        </w:rPr>
        <w:t>Informuje się jednocześnie o możliwości zapoznania się z treścią decyzji oraz dokumentacją sprawy, w tym opiniami Regionalnego Dyrektora Ochrony Środowiska w Łodzi, Państwowego Powiatowego Inspektora Sanitarnego w Tomaszowie Mazowieckim oraz Państwowego Gospodarstwa Wodnego Wody Polskie - Dyrektora Zarządu Zlewni w Piotrkowie Trybunalskim.</w:t>
      </w:r>
    </w:p>
    <w:p w:rsidR="009C3694" w:rsidRPr="009C3694" w:rsidRDefault="009C3694" w:rsidP="009C369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9C3694">
        <w:rPr>
          <w:rFonts w:asciiTheme="minorHAnsi" w:hAnsiTheme="minorHAnsi" w:cstheme="minorHAnsi"/>
          <w:sz w:val="24"/>
          <w:szCs w:val="24"/>
        </w:rPr>
        <w:t xml:space="preserve">Akta sprawy znajdują się w Wydziale Architektury Urzędu Miasta w Tomaszowie </w:t>
      </w:r>
      <w:proofErr w:type="spellStart"/>
      <w:r w:rsidRPr="009C3694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9C3694">
        <w:rPr>
          <w:rFonts w:asciiTheme="minorHAnsi" w:hAnsiTheme="minorHAnsi" w:cstheme="minorHAnsi"/>
          <w:sz w:val="24"/>
          <w:szCs w:val="24"/>
        </w:rPr>
        <w:t xml:space="preserve">., </w:t>
      </w:r>
      <w:proofErr w:type="gramStart"/>
      <w:r w:rsidRPr="009C3694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9C3694">
        <w:rPr>
          <w:rFonts w:asciiTheme="minorHAnsi" w:hAnsiTheme="minorHAnsi" w:cstheme="minorHAnsi"/>
          <w:sz w:val="24"/>
          <w:szCs w:val="24"/>
        </w:rPr>
        <w:t>. P.O.W. 10/16.</w:t>
      </w:r>
    </w:p>
    <w:p w:rsidR="009C3694" w:rsidRPr="009C3694" w:rsidRDefault="009C3694" w:rsidP="009C369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9C3694">
        <w:rPr>
          <w:rFonts w:asciiTheme="minorHAnsi" w:hAnsiTheme="minorHAnsi" w:cstheme="minorHAnsi"/>
          <w:sz w:val="24"/>
          <w:szCs w:val="24"/>
        </w:rPr>
        <w:t>Od decyzji służy stronom odwołanie do Samorządowego Kolegium Odwoławczego w Piotrkowie Trybunalskim, ul. Słowackiego 19, 97-300 Piotrków Trybunalski, w terminie 14 dni od doręczenia decyzji, za pośrednictwem Prezydenta Miasta Tomaszowa Mazowieckiego.</w:t>
      </w:r>
    </w:p>
    <w:p w:rsidR="001413E6" w:rsidRDefault="009C3694" w:rsidP="009C3694">
      <w:pPr>
        <w:spacing w:after="0" w:line="300" w:lineRule="auto"/>
        <w:rPr>
          <w:rFonts w:asciiTheme="minorHAnsi" w:hAnsiTheme="minorHAnsi" w:cstheme="minorHAnsi"/>
          <w:noProof/>
          <w:sz w:val="24"/>
          <w:szCs w:val="24"/>
          <w:lang w:eastAsia="pl-PL"/>
        </w:rPr>
      </w:pPr>
      <w:r w:rsidRPr="009C3694">
        <w:rPr>
          <w:rFonts w:asciiTheme="minorHAnsi" w:hAnsiTheme="minorHAnsi" w:cstheme="minorHAnsi"/>
          <w:sz w:val="24"/>
          <w:szCs w:val="24"/>
        </w:rPr>
        <w:t xml:space="preserve">Zgodnie z art. 49 Kodeksu postępowania administracyjnego zawiadomienie uważa się </w:t>
      </w:r>
      <w:r w:rsidRPr="009C3694">
        <w:rPr>
          <w:sz w:val="24"/>
          <w:szCs w:val="24"/>
        </w:rPr>
        <w:t>dokonane po upływie 14 dni od dnia publicznego ogłoszenia</w:t>
      </w:r>
      <w:r>
        <w:rPr>
          <w:rFonts w:asciiTheme="minorHAnsi" w:hAnsiTheme="minorHAnsi" w:cstheme="minorHAnsi"/>
          <w:noProof/>
          <w:sz w:val="24"/>
          <w:szCs w:val="24"/>
          <w:lang w:eastAsia="pl-PL"/>
        </w:rPr>
        <w:t>.</w:t>
      </w:r>
    </w:p>
    <w:p w:rsidR="009C3694" w:rsidRPr="009C3694" w:rsidRDefault="009C3694" w:rsidP="009C3694">
      <w:pPr>
        <w:spacing w:after="0" w:line="300" w:lineRule="auto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inline distT="0" distB="0" distL="0" distR="0" wp14:anchorId="0F00A042">
            <wp:extent cx="1176655" cy="1078865"/>
            <wp:effectExtent l="0" t="0" r="4445" b="698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9C3694" w:rsidRPr="009C3694" w:rsidSect="009C3694">
      <w:headerReference w:type="first" r:id="rId8"/>
      <w:pgSz w:w="11906" w:h="16838"/>
      <w:pgMar w:top="879" w:right="1133" w:bottom="142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B08" w:rsidRPr="00414966" w:rsidRDefault="00433B08" w:rsidP="00414966">
    <w:pPr>
      <w:tabs>
        <w:tab w:val="left" w:pos="2835"/>
      </w:tabs>
      <w:suppressAutoHyphens w:val="0"/>
      <w:spacing w:after="0"/>
      <w:ind w:right="6804"/>
      <w:jc w:val="center"/>
      <w:rPr>
        <w:rFonts w:ascii="Times New Roman" w:hAnsi="Times New Roman" w:cs="Times New Roman"/>
        <w:sz w:val="24"/>
        <w:szCs w:val="24"/>
        <w:lang w:eastAsia="pl-PL"/>
      </w:rPr>
    </w:pPr>
    <w:r w:rsidRPr="00414966">
      <w:rPr>
        <w:rFonts w:ascii="Times New Roman" w:hAnsi="Times New Roman" w:cs="Times New Roman"/>
        <w:sz w:val="24"/>
        <w:szCs w:val="24"/>
        <w:lang w:eastAsia="pl-PL"/>
      </w:rPr>
      <w:t>PREZYDENT MIASTA</w:t>
    </w:r>
  </w:p>
  <w:p w:rsidR="00433B08" w:rsidRPr="00414966" w:rsidRDefault="00433B08" w:rsidP="00414966">
    <w:pPr>
      <w:pStyle w:val="Nagwek"/>
      <w:ind w:right="6804"/>
      <w:jc w:val="center"/>
    </w:pPr>
    <w:r w:rsidRPr="00414966">
      <w:rPr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A570D"/>
    <w:rsid w:val="000C3E6E"/>
    <w:rsid w:val="000E407D"/>
    <w:rsid w:val="00123BA3"/>
    <w:rsid w:val="001325CA"/>
    <w:rsid w:val="001413E6"/>
    <w:rsid w:val="001C335A"/>
    <w:rsid w:val="0025483E"/>
    <w:rsid w:val="0027447F"/>
    <w:rsid w:val="00275091"/>
    <w:rsid w:val="0029295C"/>
    <w:rsid w:val="00300A69"/>
    <w:rsid w:val="0032527D"/>
    <w:rsid w:val="00352AEE"/>
    <w:rsid w:val="003810D4"/>
    <w:rsid w:val="003D1049"/>
    <w:rsid w:val="00414966"/>
    <w:rsid w:val="00433B08"/>
    <w:rsid w:val="0049510B"/>
    <w:rsid w:val="004A423C"/>
    <w:rsid w:val="004C661C"/>
    <w:rsid w:val="00510107"/>
    <w:rsid w:val="00527FE4"/>
    <w:rsid w:val="00560580"/>
    <w:rsid w:val="005D126A"/>
    <w:rsid w:val="00634B34"/>
    <w:rsid w:val="00691CA1"/>
    <w:rsid w:val="00747615"/>
    <w:rsid w:val="007B09A6"/>
    <w:rsid w:val="007D59DE"/>
    <w:rsid w:val="007F6740"/>
    <w:rsid w:val="00896EBC"/>
    <w:rsid w:val="008A5260"/>
    <w:rsid w:val="008B731F"/>
    <w:rsid w:val="009575FE"/>
    <w:rsid w:val="009635A4"/>
    <w:rsid w:val="00977201"/>
    <w:rsid w:val="009C3694"/>
    <w:rsid w:val="00A008CD"/>
    <w:rsid w:val="00A04008"/>
    <w:rsid w:val="00A24DFA"/>
    <w:rsid w:val="00A44399"/>
    <w:rsid w:val="00A61C16"/>
    <w:rsid w:val="00A934F0"/>
    <w:rsid w:val="00AC719E"/>
    <w:rsid w:val="00AD7C49"/>
    <w:rsid w:val="00AF4148"/>
    <w:rsid w:val="00B0072F"/>
    <w:rsid w:val="00B545A1"/>
    <w:rsid w:val="00B8163D"/>
    <w:rsid w:val="00BA493E"/>
    <w:rsid w:val="00C72681"/>
    <w:rsid w:val="00D12B6E"/>
    <w:rsid w:val="00DB5206"/>
    <w:rsid w:val="00DE045B"/>
    <w:rsid w:val="00E12E4D"/>
    <w:rsid w:val="00E73403"/>
    <w:rsid w:val="00E77AA2"/>
    <w:rsid w:val="00E87486"/>
    <w:rsid w:val="00E91638"/>
    <w:rsid w:val="00ED46B6"/>
    <w:rsid w:val="00F10F80"/>
    <w:rsid w:val="00FE1F26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2C569681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  <w:style w:type="paragraph" w:styleId="Bezodstpw">
    <w:name w:val="No Spacing"/>
    <w:basedOn w:val="Normalny"/>
    <w:qFormat/>
    <w:rsid w:val="007F6740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348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Anna Baster</cp:lastModifiedBy>
  <cp:revision>34</cp:revision>
  <cp:lastPrinted>2021-09-01T11:41:00Z</cp:lastPrinted>
  <dcterms:created xsi:type="dcterms:W3CDTF">2019-10-08T10:05:00Z</dcterms:created>
  <dcterms:modified xsi:type="dcterms:W3CDTF">2023-12-13T10:24:00Z</dcterms:modified>
</cp:coreProperties>
</file>