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715B55" w:rsidRDefault="00F52460" w:rsidP="00715B5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15B55">
        <w:rPr>
          <w:rFonts w:asciiTheme="minorHAnsi" w:hAnsiTheme="minorHAnsi" w:cstheme="minorHAnsi"/>
          <w:sz w:val="24"/>
          <w:szCs w:val="24"/>
        </w:rPr>
        <w:t>WA</w:t>
      </w:r>
      <w:r w:rsidR="00715B55" w:rsidRPr="00715B55">
        <w:rPr>
          <w:rFonts w:asciiTheme="minorHAnsi" w:hAnsiTheme="minorHAnsi" w:cstheme="minorHAnsi"/>
          <w:sz w:val="24"/>
          <w:szCs w:val="24"/>
        </w:rPr>
        <w:t>R</w:t>
      </w:r>
      <w:r w:rsidRPr="00715B55">
        <w:rPr>
          <w:rFonts w:asciiTheme="minorHAnsi" w:hAnsiTheme="minorHAnsi" w:cstheme="minorHAnsi"/>
          <w:sz w:val="24"/>
          <w:szCs w:val="24"/>
        </w:rPr>
        <w:t>.6220.</w:t>
      </w:r>
      <w:r w:rsidR="00715B55" w:rsidRPr="00715B55">
        <w:rPr>
          <w:rFonts w:asciiTheme="minorHAnsi" w:hAnsiTheme="minorHAnsi" w:cstheme="minorHAnsi"/>
          <w:sz w:val="24"/>
          <w:szCs w:val="24"/>
        </w:rPr>
        <w:t>5</w:t>
      </w:r>
      <w:r w:rsidR="004E67DD" w:rsidRPr="00715B55">
        <w:rPr>
          <w:rFonts w:asciiTheme="minorHAnsi" w:hAnsiTheme="minorHAnsi" w:cstheme="minorHAnsi"/>
          <w:sz w:val="24"/>
          <w:szCs w:val="24"/>
        </w:rPr>
        <w:t>.202</w:t>
      </w:r>
      <w:r w:rsidR="00715B55" w:rsidRPr="00715B55">
        <w:rPr>
          <w:rFonts w:asciiTheme="minorHAnsi" w:hAnsiTheme="minorHAnsi" w:cstheme="minorHAnsi"/>
          <w:sz w:val="24"/>
          <w:szCs w:val="24"/>
        </w:rPr>
        <w:t>3</w:t>
      </w:r>
      <w:r w:rsidR="004E67DD" w:rsidRPr="00715B55">
        <w:rPr>
          <w:rFonts w:asciiTheme="minorHAnsi" w:hAnsiTheme="minorHAnsi" w:cstheme="minorHAnsi"/>
          <w:sz w:val="24"/>
          <w:szCs w:val="24"/>
        </w:rPr>
        <w:t>.</w:t>
      </w:r>
      <w:r w:rsidR="00715B55">
        <w:rPr>
          <w:rFonts w:asciiTheme="minorHAnsi" w:hAnsiTheme="minorHAnsi" w:cstheme="minorHAnsi"/>
          <w:sz w:val="24"/>
          <w:szCs w:val="24"/>
        </w:rPr>
        <w:t>KG/</w:t>
      </w:r>
      <w:r w:rsidR="00362D2B" w:rsidRPr="00715B55">
        <w:rPr>
          <w:rFonts w:asciiTheme="minorHAnsi" w:hAnsiTheme="minorHAnsi" w:cstheme="minorHAnsi"/>
          <w:sz w:val="24"/>
          <w:szCs w:val="24"/>
        </w:rPr>
        <w:t>ABŁ</w:t>
      </w:r>
    </w:p>
    <w:p w:rsidR="00A11A99" w:rsidRPr="00715B55" w:rsidRDefault="00A11A99" w:rsidP="00715B5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15B55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715B55" w:rsidRDefault="00A11A99" w:rsidP="00715B5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15B55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 xml:space="preserve">Na podstawie art. 71 ust. 2 pkt 2), art.. 75 ust. 1 pkt 4), art. 80 ust. 2. oraz art. 85 ust. 3.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Pr="00715B55">
        <w:rPr>
          <w:rFonts w:asciiTheme="minorHAnsi" w:hAnsiTheme="minorHAnsi" w:cstheme="minorHAnsi"/>
          <w:color w:val="000000"/>
        </w:rPr>
        <w:t>z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 2022r. poz. 1029 z </w:t>
      </w:r>
      <w:proofErr w:type="spellStart"/>
      <w:r w:rsidRPr="00715B55">
        <w:rPr>
          <w:rFonts w:asciiTheme="minorHAnsi" w:hAnsiTheme="minorHAnsi" w:cstheme="minorHAnsi"/>
          <w:color w:val="000000"/>
        </w:rPr>
        <w:t>późn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Pr="00715B55">
        <w:rPr>
          <w:rFonts w:asciiTheme="minorHAnsi" w:hAnsiTheme="minorHAnsi" w:cstheme="minorHAnsi"/>
          <w:color w:val="000000"/>
        </w:rPr>
        <w:t>zm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.), a także 104 ustawy z dnia 14 czerwca 1960r. Kodeks postępowania administracyjnego (Dz. U. </w:t>
      </w:r>
      <w:proofErr w:type="gramStart"/>
      <w:r w:rsidRPr="00715B55">
        <w:rPr>
          <w:rFonts w:asciiTheme="minorHAnsi" w:hAnsiTheme="minorHAnsi" w:cstheme="minorHAnsi"/>
          <w:color w:val="000000"/>
        </w:rPr>
        <w:t>z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 2023r., poz. 775 z </w:t>
      </w:r>
      <w:proofErr w:type="spellStart"/>
      <w:r w:rsidRPr="00715B55">
        <w:rPr>
          <w:rFonts w:asciiTheme="minorHAnsi" w:hAnsiTheme="minorHAnsi" w:cstheme="minorHAnsi"/>
          <w:color w:val="000000"/>
        </w:rPr>
        <w:t>późn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Pr="00715B55">
        <w:rPr>
          <w:rFonts w:asciiTheme="minorHAnsi" w:hAnsiTheme="minorHAnsi" w:cstheme="minorHAnsi"/>
          <w:color w:val="000000"/>
        </w:rPr>
        <w:t>zm</w:t>
      </w:r>
      <w:proofErr w:type="gramEnd"/>
      <w:r w:rsidRPr="00715B55">
        <w:rPr>
          <w:rFonts w:asciiTheme="minorHAnsi" w:hAnsiTheme="minorHAnsi" w:cstheme="minorHAnsi"/>
          <w:color w:val="000000"/>
        </w:rPr>
        <w:t>.), Prezydent Miasta Tomaszowa Mazowieckiego informuje o wydaniu w dniu 8 grudnia 2023r. Decyzji Nr 2/S/2023 o środowiskowych uwarunkowaniach: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Nazwa przedsięwzięcia: "Budowa drogi z pełnym uzbrojeniem na terenie byłych Zakładów Włókien Chemicznych WISTOM w Tomaszowie Mazowieckim – etap II”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 xml:space="preserve">Lokalizacja przedsięwzięcia: Teren obejmuje działki położone w Tomaszowie Mazowieckim 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proofErr w:type="gramStart"/>
      <w:r w:rsidRPr="00715B55">
        <w:rPr>
          <w:rFonts w:asciiTheme="minorHAnsi" w:hAnsiTheme="minorHAnsi" w:cstheme="minorHAnsi"/>
          <w:color w:val="000000"/>
        </w:rPr>
        <w:t>w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 obrębie ewidencyjnym numer 4 oraz działkę o numerze ewidencyjnym 2 w obrębie 5.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 xml:space="preserve">Inwestor: Gmina Miasto Tomaszów Mazowiecki, ul. Polskiej Organizacji Wojskowej 10/16, 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97 - 200 Tomaszów Mazowiecki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proofErr w:type="gramStart"/>
      <w:r w:rsidRPr="00715B55">
        <w:rPr>
          <w:rFonts w:asciiTheme="minorHAnsi" w:hAnsiTheme="minorHAnsi" w:cstheme="minorHAnsi"/>
          <w:color w:val="000000"/>
        </w:rPr>
        <w:t>pełnomocnik</w:t>
      </w:r>
      <w:proofErr w:type="gramEnd"/>
      <w:r w:rsidRPr="00715B55">
        <w:rPr>
          <w:rFonts w:asciiTheme="minorHAnsi" w:hAnsiTheme="minorHAnsi" w:cstheme="minorHAnsi"/>
          <w:color w:val="000000"/>
        </w:rPr>
        <w:t>: Małgorzata Turska, ul. Jana Kiepury 5, 97 - 400 Bełchatów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 xml:space="preserve">Kwalifikacja przedsięwzięcia: § 3 ust. 1 pkt 62. Rozporządzenia Rady Ministrów z dnia 10 września 2019r. w sprawie przedsięwzięć mogących znacząco oddziaływać na środowisko 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(</w:t>
      </w:r>
      <w:proofErr w:type="spellStart"/>
      <w:r w:rsidRPr="00715B55">
        <w:rPr>
          <w:rFonts w:asciiTheme="minorHAnsi" w:hAnsiTheme="minorHAnsi" w:cstheme="minorHAnsi"/>
          <w:color w:val="000000"/>
        </w:rPr>
        <w:t>t.j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 Dz. U. </w:t>
      </w:r>
      <w:proofErr w:type="gramStart"/>
      <w:r w:rsidRPr="00715B55">
        <w:rPr>
          <w:rFonts w:asciiTheme="minorHAnsi" w:hAnsiTheme="minorHAnsi" w:cstheme="minorHAnsi"/>
          <w:color w:val="000000"/>
        </w:rPr>
        <w:t>z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 2019 r. poz. 1839)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 xml:space="preserve">Wskazuję dzień publicznego ogłoszenia na dzień </w:t>
      </w:r>
      <w:r w:rsidR="00E4656B">
        <w:rPr>
          <w:rFonts w:asciiTheme="minorHAnsi" w:hAnsiTheme="minorHAnsi" w:cstheme="minorHAnsi"/>
          <w:color w:val="000000"/>
        </w:rPr>
        <w:t>13.12.2023r.</w:t>
      </w:r>
      <w:bookmarkStart w:id="0" w:name="_GoBack"/>
      <w:bookmarkEnd w:id="0"/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Dzień publicznego ogłoszenia niniejszej informacji jest jednocześnie dniem udostępnienia treści wydanej decyzji.</w:t>
      </w:r>
    </w:p>
    <w:p w:rsidR="00715B55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Informuje się jednocześnie o możliwości zapoznania się z treścią decyzji oraz dokumentacją sprawy, w tym opiniami Regionalnego Dyrektora Ochrony Środowiska w Łodzi, Państwowego Powiatowego Inspektora Sanitarnego w Tomaszowie Mazowieckim oraz Państwowego Gospodarstwa Wodnego Wody Polskie - Dyrektora Zarządu Zlewni w Piotrkowie Trybunalskim</w:t>
      </w:r>
      <w:r>
        <w:rPr>
          <w:rFonts w:asciiTheme="minorHAnsi" w:hAnsiTheme="minorHAnsi" w:cstheme="minorHAnsi"/>
          <w:color w:val="000000"/>
        </w:rPr>
        <w:t>.</w:t>
      </w:r>
    </w:p>
    <w:p w:rsidR="00092CD4" w:rsidRPr="00715B55" w:rsidRDefault="00715B55" w:rsidP="00715B5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715B55">
        <w:rPr>
          <w:rFonts w:asciiTheme="minorHAnsi" w:hAnsiTheme="minorHAnsi" w:cstheme="minorHAnsi"/>
          <w:color w:val="000000"/>
        </w:rPr>
        <w:t xml:space="preserve">Akta sprawy znajdują się w Wydziale Architektury Urzędu Miasta w Tomaszowie </w:t>
      </w:r>
      <w:proofErr w:type="spellStart"/>
      <w:r w:rsidRPr="00715B55">
        <w:rPr>
          <w:rFonts w:asciiTheme="minorHAnsi" w:hAnsiTheme="minorHAnsi" w:cstheme="minorHAnsi"/>
          <w:color w:val="000000"/>
        </w:rPr>
        <w:t>Maz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., </w:t>
      </w:r>
      <w:proofErr w:type="gramStart"/>
      <w:r w:rsidRPr="00715B55">
        <w:rPr>
          <w:rFonts w:asciiTheme="minorHAnsi" w:hAnsiTheme="minorHAnsi" w:cstheme="minorHAnsi"/>
          <w:color w:val="000000"/>
        </w:rPr>
        <w:t>ul</w:t>
      </w:r>
      <w:proofErr w:type="gramEnd"/>
      <w:r w:rsidRPr="00715B55">
        <w:rPr>
          <w:rFonts w:asciiTheme="minorHAnsi" w:hAnsiTheme="minorHAnsi" w:cstheme="minorHAnsi"/>
          <w:color w:val="000000"/>
        </w:rPr>
        <w:t>. P.O.W. 10/16.</w:t>
      </w:r>
    </w:p>
    <w:p w:rsidR="008F76F1" w:rsidRPr="00715B55" w:rsidRDefault="00715B55" w:rsidP="00715B5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15B55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1E5C61E1" wp14:editId="5923B83F">
            <wp:simplePos x="0" y="0"/>
            <wp:positionH relativeFrom="margin">
              <wp:posOffset>2295525</wp:posOffset>
            </wp:positionH>
            <wp:positionV relativeFrom="paragraph">
              <wp:posOffset>86995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76F1" w:rsidRPr="00715B55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24FF4"/>
    <w:rsid w:val="00077C1A"/>
    <w:rsid w:val="00092CD4"/>
    <w:rsid w:val="00093AB4"/>
    <w:rsid w:val="001348B4"/>
    <w:rsid w:val="00153AB6"/>
    <w:rsid w:val="00171892"/>
    <w:rsid w:val="00177864"/>
    <w:rsid w:val="0028653A"/>
    <w:rsid w:val="002B4B55"/>
    <w:rsid w:val="00362D2B"/>
    <w:rsid w:val="00396D41"/>
    <w:rsid w:val="004E67DD"/>
    <w:rsid w:val="0059049E"/>
    <w:rsid w:val="005A63D2"/>
    <w:rsid w:val="005B60C0"/>
    <w:rsid w:val="005E2C15"/>
    <w:rsid w:val="00653D0C"/>
    <w:rsid w:val="006815CF"/>
    <w:rsid w:val="00715B55"/>
    <w:rsid w:val="00767478"/>
    <w:rsid w:val="007E4DC0"/>
    <w:rsid w:val="00820654"/>
    <w:rsid w:val="008C02A5"/>
    <w:rsid w:val="008D6ED9"/>
    <w:rsid w:val="008E2250"/>
    <w:rsid w:val="008F76F1"/>
    <w:rsid w:val="0091029C"/>
    <w:rsid w:val="009D0965"/>
    <w:rsid w:val="009F529B"/>
    <w:rsid w:val="00A11A99"/>
    <w:rsid w:val="00B00BC2"/>
    <w:rsid w:val="00B122C8"/>
    <w:rsid w:val="00B71734"/>
    <w:rsid w:val="00C3522B"/>
    <w:rsid w:val="00C36B86"/>
    <w:rsid w:val="00C472FE"/>
    <w:rsid w:val="00C85752"/>
    <w:rsid w:val="00CA50B7"/>
    <w:rsid w:val="00CD06DC"/>
    <w:rsid w:val="00CD7921"/>
    <w:rsid w:val="00D66355"/>
    <w:rsid w:val="00E4656B"/>
    <w:rsid w:val="00F0620E"/>
    <w:rsid w:val="00F35AA8"/>
    <w:rsid w:val="00F52460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75DE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41</cp:revision>
  <cp:lastPrinted>2021-06-22T07:38:00Z</cp:lastPrinted>
  <dcterms:created xsi:type="dcterms:W3CDTF">2018-10-18T12:24:00Z</dcterms:created>
  <dcterms:modified xsi:type="dcterms:W3CDTF">2023-12-13T10:24:00Z</dcterms:modified>
</cp:coreProperties>
</file>