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before="0" w:after="0"/>
        <w:ind w:left="5669" w:right="0"/>
        <w:jc w:val="left"/>
        <w:rPr>
          <w:rFonts w:ascii="Times New Roman" w:eastAsia="Times New Roman" w:hAnsi="Times New Roman" w:cs="Times New Roman"/>
          <w:b/>
          <w:i/>
          <w:sz w:val="20"/>
          <w:u w:val="thick"/>
        </w:rPr>
      </w:pPr>
      <w:r>
        <w:rPr>
          <w:rFonts w:ascii="Times New Roman" w:eastAsia="Times New Roman" w:hAnsi="Times New Roman" w:cs="Times New Roman"/>
          <w:b/>
          <w:i/>
          <w:sz w:val="20"/>
          <w:u w:val="thick"/>
        </w:rPr>
        <w:t>Projekt</w:t>
      </w:r>
    </w:p>
    <w:p w:rsidR="00A77B3E">
      <w:pPr>
        <w:spacing w:before="0" w:after="0"/>
        <w:ind w:left="5669" w:right="0"/>
        <w:jc w:val="left"/>
        <w:rPr>
          <w:rFonts w:ascii="Times New Roman" w:eastAsia="Times New Roman" w:hAnsi="Times New Roman" w:cs="Times New Roman"/>
          <w:b/>
          <w:i/>
          <w:sz w:val="20"/>
          <w:u w:val="thick"/>
        </w:rPr>
      </w:pPr>
    </w:p>
    <w:p w:rsidR="00A77B3E">
      <w:pPr>
        <w:spacing w:before="0" w:after="0"/>
        <w:ind w:left="5669" w:right="0"/>
        <w:jc w:val="left"/>
        <w:rPr>
          <w:rFonts w:ascii="Times New Roman" w:eastAsia="Times New Roman" w:hAnsi="Times New Roman" w:cs="Times New Roman"/>
          <w:b w:val="0"/>
          <w:i w:val="0"/>
          <w:sz w:val="20"/>
          <w:u w:val="none"/>
        </w:rPr>
      </w:pPr>
      <w:r>
        <w:rPr>
          <w:rFonts w:ascii="Times New Roman" w:eastAsia="Times New Roman" w:hAnsi="Times New Roman" w:cs="Times New Roman"/>
          <w:b w:val="0"/>
          <w:i w:val="0"/>
          <w:sz w:val="20"/>
          <w:u w:val="none"/>
        </w:rPr>
        <w:t>z dnia  8 listopada 2023 r.</w:t>
      </w:r>
    </w:p>
    <w:p w:rsidR="00A77B3E">
      <w:pPr>
        <w:spacing w:before="0" w:after="0"/>
        <w:ind w:left="5669" w:right="0"/>
        <w:jc w:val="left"/>
        <w:rPr>
          <w:rFonts w:ascii="Times New Roman" w:eastAsia="Times New Roman" w:hAnsi="Times New Roman" w:cs="Times New Roman"/>
          <w:b w:val="0"/>
          <w:i w:val="0"/>
          <w:sz w:val="20"/>
          <w:u w:val="none"/>
        </w:rPr>
      </w:pPr>
      <w:r>
        <w:rPr>
          <w:rFonts w:ascii="Times New Roman" w:eastAsia="Times New Roman" w:hAnsi="Times New Roman" w:cs="Times New Roman"/>
          <w:b w:val="0"/>
          <w:i w:val="0"/>
          <w:sz w:val="20"/>
          <w:u w:val="none"/>
        </w:rPr>
        <w:t>Zatwierdzony przez .........................</w:t>
      </w:r>
    </w:p>
    <w:p w:rsidR="00A77B3E">
      <w:pPr>
        <w:spacing w:before="0" w:after="0"/>
        <w:ind w:left="5669" w:right="0"/>
        <w:jc w:val="left"/>
        <w:rPr>
          <w:rFonts w:ascii="Times New Roman" w:eastAsia="Times New Roman" w:hAnsi="Times New Roman" w:cs="Times New Roman"/>
          <w:b w:val="0"/>
          <w:i w:val="0"/>
          <w:sz w:val="20"/>
          <w:u w:val="none"/>
        </w:rPr>
      </w:pPr>
    </w:p>
    <w:p w:rsidR="00A77B3E">
      <w:pPr>
        <w:spacing w:before="0" w:after="0"/>
        <w:ind w:left="5669" w:right="0"/>
        <w:jc w:val="left"/>
        <w:rPr>
          <w:rFonts w:ascii="Times New Roman" w:eastAsia="Times New Roman" w:hAnsi="Times New Roman" w:cs="Times New Roman"/>
          <w:b w:val="0"/>
          <w:i w:val="0"/>
          <w:sz w:val="20"/>
          <w:u w:val="none"/>
        </w:rPr>
      </w:pPr>
    </w:p>
    <w:p w:rsidR="00A77B3E">
      <w:pPr>
        <w:spacing w:before="0" w:after="0" w:line="240" w:lineRule="auto"/>
        <w:ind w:left="0" w:right="0"/>
        <w:jc w:val="center"/>
        <w:rPr>
          <w:rFonts w:ascii="Times New Roman" w:eastAsia="Times New Roman" w:hAnsi="Times New Roman" w:cs="Times New Roman"/>
          <w:b/>
          <w:i w:val="0"/>
          <w:caps/>
          <w:sz w:val="22"/>
          <w:u w:val="none"/>
        </w:rPr>
      </w:pPr>
      <w:r>
        <w:rPr>
          <w:rFonts w:ascii="Times New Roman" w:eastAsia="Times New Roman" w:hAnsi="Times New Roman" w:cs="Times New Roman"/>
          <w:b/>
          <w:i w:val="0"/>
          <w:caps/>
          <w:sz w:val="22"/>
          <w:u w:val="none"/>
        </w:rPr>
        <w:t>Uchwała</w:t>
      </w:r>
      <w:r>
        <w:rPr>
          <w:rFonts w:ascii="Times New Roman" w:eastAsia="Times New Roman" w:hAnsi="Times New Roman" w:cs="Times New Roman"/>
          <w:b/>
          <w:i w:val="0"/>
          <w:caps/>
          <w:sz w:val="22"/>
          <w:u w:val="none"/>
        </w:rPr>
        <w:t xml:space="preserve"> Nr </w:t>
      </w:r>
      <w:r>
        <w:rPr>
          <w:rFonts w:ascii="Times New Roman" w:eastAsia="Times New Roman" w:hAnsi="Times New Roman" w:cs="Times New Roman"/>
          <w:b/>
          <w:i w:val="0"/>
          <w:caps/>
          <w:sz w:val="22"/>
          <w:u w:val="none"/>
        </w:rPr>
        <w:t>....................</w:t>
      </w:r>
      <w:r>
        <w:rPr>
          <w:rFonts w:ascii="Times New Roman" w:eastAsia="Times New Roman" w:hAnsi="Times New Roman" w:cs="Times New Roman"/>
          <w:b/>
          <w:i w:val="0"/>
          <w:caps/>
          <w:sz w:val="22"/>
          <w:u w:val="none"/>
        </w:rPr>
        <w:br/>
      </w:r>
      <w:r>
        <w:rPr>
          <w:rFonts w:ascii="Times New Roman" w:eastAsia="Times New Roman" w:hAnsi="Times New Roman" w:cs="Times New Roman"/>
          <w:b/>
          <w:i w:val="0"/>
          <w:caps/>
          <w:sz w:val="22"/>
          <w:u w:val="none"/>
        </w:rPr>
        <w:t>Rady Miejskiej Tomaszowa Mazowieckiego</w:t>
      </w:r>
    </w:p>
    <w:p w:rsidR="00A77B3E">
      <w:pPr>
        <w:spacing w:before="160" w:after="160" w:line="240" w:lineRule="auto"/>
        <w:ind w:left="0" w:right="0"/>
        <w:jc w:val="center"/>
        <w:rPr>
          <w:rFonts w:ascii="Times New Roman" w:eastAsia="Times New Roman" w:hAnsi="Times New Roman" w:cs="Times New Roman"/>
          <w:b/>
          <w:i w:val="0"/>
          <w:caps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.................... 2023 r.</w:t>
      </w:r>
    </w:p>
    <w:p w:rsidR="00A77B3E">
      <w:pPr>
        <w:keepNext/>
        <w:spacing w:before="0" w:after="24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z w:val="22"/>
          <w:u w:val="none"/>
        </w:rPr>
        <w:t>w sprawie określenia kryteriów obowiązujących w postępowaniu rekrutacyjnym do klasy pierwszej szkół podstawowych prowadzonych przez Gminę - Miasto Tomaszów Mazowiecki dla kandydatów zamieszkałych poza obwodem wybranej szkoły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40,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572,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1463,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1688) oraz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133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grudnia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r. Prawo oświatowe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900,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1672,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1718,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2005) Rada Miejska Tomaszowa Mazowieckiego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Ilekroć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uchwale jest mowa bez bliższego określenia 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rodzicu - należy przez to rozumieć rodziców lub opiekunów prawnych dziecka;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szkole - należy przez to rozumieć szkoły podstawowe dla których organem prowadzącym jest Gmina - Miasto Tomaszów Mazowiecki.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Kandydatów do klas pierwszych szkół podstawowych, zamieszkałych poza obwodami tych szkół, przyjmuje się po przeprowadzeniu postępowania rekrutacyjnego, jeżeli dana szkoła podstawowa nadal dysponuje wolnymi miejscami.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postępowaniu rekrutacyjnym uwzględnia się następujące kryteria: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16"/>
        <w:gridCol w:w="4370"/>
        <w:gridCol w:w="1907"/>
        <w:gridCol w:w="3529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Kryterium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Liczba punktów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Dokumenty niezbędne do potwierdzenia kryterium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Kandydat uczęszczał do oddziału przedszkolnego w danej szkole podstawowej, w której prowadzona jest rekrutacja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40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Oświadczenie rodziców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120" w:after="12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Kandydat, którego rodzeństwo uczęszcza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i będzie uczęszczać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roku szkolnym, na który prowadzona jest rekrutacja do danej szkoły podstawowej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15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Oświadczenie rodziców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120" w:after="12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Miejsce pracy rodziców znajduje się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w obwodzie szkoły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10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Do wglądu kopia umowy o pracę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120" w:after="12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W obwodzie szkoły zamieszkują krewni dziecka (babcia, dziadek) wspierający rodziców w zapewnieniu mu należytej opieki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5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Oświadczenie rodziców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Wykonanie uchwały powierza się Prezydentowi Miasta Tomaszowa Mazowieckiego.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Traci moc Uchwała Nr XLI/366/2017 Rady Miejskiej Tomaszowa Mazowieckiego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lutego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sprawie określenia kryteriów obowiązujących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postępowaniu rekrutacyjnym do klasy pierwszej szkół podstawowych prowadzonych przez Gminę - Miasto Tomaszów Mazowiecki dla kandydatów zamieszkałych poza obwodem wybranej szkoły (Dz. Urz. Woj. Łódzkiego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1349)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życie po upływie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 od dnia ogłoszenia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Dzienniku Urzędowym Województwa Łódzkiego.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do projektu uchwały w sprawie określenia kryteriów obowiązujących w postępowaniu rekrutacyjnym do klasy pierwszej szkół podstawowych prowadzonych przez Gminę - Miasto Tomaszów Mazowiecki dla kandydatów zamieszkałych poza obwodem wybranej szkoły.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Zgodnie z art. 133 ust. 3 ustawy z dnia 14 grudnia 2016 r. Prawo oświatowe (t.j. Dz. U. z 2023 r. poz. 900 ze zm.) kandydaci zamieszkali poza obwodem publicznej szkoły podstawowej mogą być przyjęci do klasy I po przeprowadzeniu postępowania rekrutacyjnego, jeżeli dana publiczna szkoła podstawowa nadal dysponuje wolnymi miejscami. W postępowaniu rekrutacyjnym są brane pod uwagę kryteria określone przez organ prowadzący, z uwzględnieniem zapewnienia jak najpełniejszych realizacji potrzeb dziecka i jego rodziny oraz lokalnych potrzeb społecznych. Zadanie jest w kompetencji organu prowadzącego, który określa liczbę punktów oraz wskazuje niezbędne dokumenty do potwierdzenia ich spełnienia.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Zaproponowane w projekcie uchwały kryteria w szczególności uwzględniają potrzeby rodziców, których dziecko uczęszczało do oddziału przedszkolnego w danej szkole podstawowej, w której prowadzona jest rekrutacja.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Zaproponowane kryteria, liczby punktów za ich spełnienie oraz rodzaje dokumentów niezbędnych do ich potwierdzenia konsultowano z dyrektorami szkół podstawowych, w których funkcjonują oddziały przedszkolne.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Wobec powyższego podjęcie uchwały uważa się za zasadne.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C0B6FA63-CCC8-47E1-8B42-F0ADBDBC1ACE. Projekt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C0B6FA63-CCC8-47E1-8B42-F0ADBDBC1ACE. Projekt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kryteriów obowiązujących w^postępowaniu rekrutacyjnym do klasy pierwszej szkół podstawowych prowadzonych przez Gminę - Miasto Tomaszów Mazowiecki dla kandydatów zamieszkałych poza obwodem wybranej szkoły</dc:subject>
  <dc:creator>mbanasik</dc:creator>
  <cp:lastModifiedBy>mbanasik</cp:lastModifiedBy>
  <cp:revision>1</cp:revision>
  <dcterms:created xsi:type="dcterms:W3CDTF">2023-11-08T14:29:53Z</dcterms:created>
  <dcterms:modified xsi:type="dcterms:W3CDTF">2023-11-08T14:29:53Z</dcterms:modified>
  <cp:category>Akt prawny</cp:category>
</cp:coreProperties>
</file>