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79788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DADAFD4" w14:textId="77777777" w:rsidR="00A77B3E" w:rsidRDefault="00A77B3E" w:rsidP="004B16B9">
      <w:pPr>
        <w:rPr>
          <w:sz w:val="20"/>
        </w:rPr>
      </w:pPr>
    </w:p>
    <w:p w14:paraId="7B3F1EF8" w14:textId="77777777" w:rsidR="00A77B3E" w:rsidRDefault="00A77B3E">
      <w:pPr>
        <w:ind w:left="5669"/>
        <w:rPr>
          <w:sz w:val="20"/>
        </w:rPr>
      </w:pPr>
    </w:p>
    <w:p w14:paraId="3F9410D2" w14:textId="4DB0FA3B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 w:rsidR="008D7037">
        <w:rPr>
          <w:b/>
          <w:caps/>
        </w:rPr>
        <w:t>Rady miejskiej tomaszowa mazowieckiego</w:t>
      </w:r>
    </w:p>
    <w:p w14:paraId="2E562487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39C41986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sprzedaży nieruchomości zabudowanej budynkiem mieszkalnym położonej</w:t>
      </w:r>
      <w:r>
        <w:rPr>
          <w:b/>
        </w:rPr>
        <w:br/>
        <w:t>w Tomaszowie Mazowieckim przy ul. Nowowiejskiej 37 stanowiącej własność Gminy Miasto Tomaszów Mazowiecki.</w:t>
      </w:r>
    </w:p>
    <w:p w14:paraId="3313F249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pkt. 9 lit a ustawy z dnia 8 marca 1990r. o samorządzie gminnym (tj. Dz. U. z 2023r. poz. 40, poz. 572, poz. 1463, poz. 1688 z </w:t>
      </w:r>
      <w:proofErr w:type="spellStart"/>
      <w:r>
        <w:t>późn</w:t>
      </w:r>
      <w:proofErr w:type="spellEnd"/>
      <w:r>
        <w:t>. zm.) oraz art. 34 ust. 6 i 6a i art. 37 ust. 2 pkt. 1 ustawy z dnia 21 sierpnia 1997r. o gospodarce nieruchomościami (tj. Dz. U. z 2023r. poz. 344, poz. 1113, poz. 1463, poz. 1506, poz. 1688, poz. 1762, poz. 1906 z </w:t>
      </w:r>
      <w:proofErr w:type="spellStart"/>
      <w:r>
        <w:t>późn</w:t>
      </w:r>
      <w:proofErr w:type="spellEnd"/>
      <w:r>
        <w:t>. zm.) Rada Miejska Tomaszowa Mazowieckiego uchwala,</w:t>
      </w:r>
      <w:r>
        <w:br/>
        <w:t>co następuje:</w:t>
      </w:r>
    </w:p>
    <w:p w14:paraId="1F42B4BC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sprzedaż nieruchomości zabudowanej budynkiem mieszkalnym położonej w Tomaszowie Mazowieckim przy ul. Nowowiejskiej 37 oznaczonej w ewidencji gruntów jako działka 512 w </w:t>
      </w:r>
      <w:proofErr w:type="spellStart"/>
      <w:r>
        <w:t>obr</w:t>
      </w:r>
      <w:proofErr w:type="spellEnd"/>
      <w:r>
        <w:t>. 8 o pow. 647 m² stanowiącej własność Gminy Miasto Tomaszów Mazowiecki, dla której prowadzona jest księga wieczysta PT1T/00063431/8.</w:t>
      </w:r>
    </w:p>
    <w:p w14:paraId="5D1C5E72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Przyznaje się pierwszeństwo w nabyciu nieruchomości zabudowanej budynkiem mieszkalnym opisanej w § 1 najemcy tego budynku.</w:t>
      </w:r>
    </w:p>
    <w:p w14:paraId="24602690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 Tomaszowa Mazowieckiego.</w:t>
      </w:r>
    </w:p>
    <w:p w14:paraId="2FD6C121" w14:textId="77777777" w:rsidR="004B16B9" w:rsidRDefault="0000000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 xml:space="preserve">Uchwała wchodzi w życie z dniem podjęcia i podlega ogłoszeniu na tablicy ogłoszeń Urzędu Miasta Tomaszowa Mazowieckiego.   </w:t>
      </w:r>
    </w:p>
    <w:p w14:paraId="3010BC7D" w14:textId="77777777" w:rsidR="004B16B9" w:rsidRDefault="004B16B9">
      <w:pPr>
        <w:keepLines/>
        <w:spacing w:before="120" w:after="120" w:line="276" w:lineRule="auto"/>
        <w:ind w:firstLine="340"/>
      </w:pPr>
    </w:p>
    <w:p w14:paraId="028BBB31" w14:textId="77777777" w:rsidR="004B16B9" w:rsidRDefault="00000000">
      <w:pPr>
        <w:keepLines/>
        <w:spacing w:before="120" w:after="120" w:line="276" w:lineRule="auto"/>
        <w:ind w:firstLine="340"/>
      </w:pPr>
      <w:r>
        <w:t xml:space="preserve">Projekt sporządził   …………………………….  </w:t>
      </w:r>
    </w:p>
    <w:p w14:paraId="1930A2AF" w14:textId="77777777" w:rsidR="004B16B9" w:rsidRDefault="004B16B9">
      <w:pPr>
        <w:keepLines/>
        <w:spacing w:before="120" w:after="120" w:line="276" w:lineRule="auto"/>
        <w:ind w:firstLine="340"/>
      </w:pPr>
    </w:p>
    <w:p w14:paraId="4FB0A6C9" w14:textId="77777777" w:rsidR="004B16B9" w:rsidRDefault="004B16B9">
      <w:pPr>
        <w:keepLines/>
        <w:spacing w:before="120" w:after="120" w:line="276" w:lineRule="auto"/>
        <w:ind w:firstLine="340"/>
      </w:pPr>
    </w:p>
    <w:p w14:paraId="3255A686" w14:textId="77777777" w:rsidR="004B16B9" w:rsidRDefault="004B16B9">
      <w:pPr>
        <w:keepLines/>
        <w:spacing w:before="120" w:after="120" w:line="276" w:lineRule="auto"/>
        <w:ind w:firstLine="340"/>
      </w:pPr>
    </w:p>
    <w:p w14:paraId="731ED8A9" w14:textId="77777777" w:rsidR="004B16B9" w:rsidRDefault="00000000">
      <w:pPr>
        <w:keepLines/>
        <w:spacing w:before="120" w:after="120" w:line="276" w:lineRule="auto"/>
        <w:ind w:firstLine="340"/>
      </w:pPr>
      <w:r>
        <w:t xml:space="preserve">Projekt zaopiniował pod względem prawnym   </w:t>
      </w:r>
    </w:p>
    <w:p w14:paraId="76489E66" w14:textId="77777777" w:rsidR="004B16B9" w:rsidRDefault="004B16B9">
      <w:pPr>
        <w:keepLines/>
        <w:spacing w:before="120" w:after="120" w:line="276" w:lineRule="auto"/>
        <w:ind w:firstLine="340"/>
      </w:pPr>
    </w:p>
    <w:p w14:paraId="03C680BC" w14:textId="77777777" w:rsidR="004B16B9" w:rsidRDefault="004B16B9">
      <w:pPr>
        <w:keepLines/>
        <w:spacing w:before="120" w:after="120" w:line="276" w:lineRule="auto"/>
        <w:ind w:firstLine="340"/>
      </w:pPr>
    </w:p>
    <w:p w14:paraId="0FA88763" w14:textId="77777777" w:rsidR="004B16B9" w:rsidRDefault="004B16B9">
      <w:pPr>
        <w:keepLines/>
        <w:spacing w:before="120" w:after="120" w:line="276" w:lineRule="auto"/>
        <w:ind w:firstLine="340"/>
      </w:pPr>
    </w:p>
    <w:p w14:paraId="17B4326A" w14:textId="71456E62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……………………………………………..</w:t>
      </w:r>
    </w:p>
    <w:p w14:paraId="76FEC6A6" w14:textId="77777777" w:rsidR="00E879E4" w:rsidRDefault="00E879E4">
      <w:pPr>
        <w:rPr>
          <w:rFonts w:eastAsia="Times New Roman" w:cs="Times New Roman"/>
          <w:szCs w:val="20"/>
        </w:rPr>
      </w:pPr>
    </w:p>
    <w:p w14:paraId="2717CCB6" w14:textId="77777777" w:rsidR="00E879E4" w:rsidRDefault="00000000">
      <w:pPr>
        <w:jc w:val="center"/>
        <w:rPr>
          <w:rFonts w:eastAsia="Times New Roman" w:cs="Times New Roman"/>
          <w:b/>
        </w:rPr>
      </w:pPr>
      <w:r w:rsidRPr="00E029F1">
        <w:rPr>
          <w:rFonts w:eastAsia="Times New Roman" w:cs="Times New Roman"/>
          <w:b/>
        </w:rPr>
        <w:t>Uzasadnienie</w:t>
      </w:r>
    </w:p>
    <w:p w14:paraId="70DBFDDF" w14:textId="77777777" w:rsidR="00E029F1" w:rsidRPr="00E029F1" w:rsidRDefault="00E029F1">
      <w:pPr>
        <w:jc w:val="center"/>
        <w:rPr>
          <w:rFonts w:eastAsia="Times New Roman" w:cs="Times New Roman"/>
        </w:rPr>
      </w:pPr>
    </w:p>
    <w:p w14:paraId="57152613" w14:textId="29C29AB3" w:rsidR="00E879E4" w:rsidRDefault="00000000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Przeznacza się do sprzedaży nieruchomość zabudowaną budynkiem mieszkalnym, położoną w Tomaszowie Mazowieckim przy ul. Nowowiejskiej 37, oznaczonej jako działka</w:t>
      </w:r>
      <w:r w:rsidR="00E029F1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nr 512 w </w:t>
      </w:r>
      <w:proofErr w:type="spellStart"/>
      <w:r>
        <w:rPr>
          <w:rFonts w:eastAsia="Times New Roman" w:cs="Times New Roman"/>
          <w:szCs w:val="20"/>
        </w:rPr>
        <w:t>obr</w:t>
      </w:r>
      <w:proofErr w:type="spellEnd"/>
      <w:r>
        <w:rPr>
          <w:rFonts w:eastAsia="Times New Roman" w:cs="Times New Roman"/>
          <w:szCs w:val="20"/>
        </w:rPr>
        <w:t>. 8 o pow. 647 m².</w:t>
      </w:r>
    </w:p>
    <w:p w14:paraId="61629D70" w14:textId="77777777" w:rsidR="00E879E4" w:rsidRDefault="00000000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Nieruchomość posiada uregulowany stan prawny i stanowi własność Gminy Miasto Tomaszów Mazowiecki, dla której prowadzona jest księga wieczysta PT1T/00063431/8.</w:t>
      </w:r>
    </w:p>
    <w:p w14:paraId="1F3EB92A" w14:textId="389425DB" w:rsidR="00E879E4" w:rsidRDefault="00000000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Uchwałą Nr XLVI/417/2017 Rady Miejskiej Tomaszowa Mazowieckiego</w:t>
      </w:r>
      <w:r>
        <w:rPr>
          <w:rFonts w:eastAsia="Times New Roman" w:cs="Times New Roman"/>
          <w:szCs w:val="20"/>
        </w:rPr>
        <w:br/>
        <w:t>z dnia 25 maja 2017r. w sprawie miejscowego planu zagospodarowania przestrzennego terenu w rejonie ulicy Konstytucji 3 Maja w Tomaszowie Mazowieckim (Dz. U. Woj. Łódzkiego z dnia 14 czerwca 2017r. poz. 2834), przedmiotowa działka  o numerze ewidencyjnym 512 w obrębie 8, położona przy ul. Nowowiejskiej 37 w Tomaszowie Mazowieckim, jest objęta ustaleniami w/w planu zagospodarowania przestrzennego</w:t>
      </w:r>
      <w:r w:rsidR="00E029F1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 znajduje się na terenach zabudowy mieszkaniowej jednorodzinnej i usługowej oraz terenie komunikacji – publicznej ciąg pieszo – jezdny.</w:t>
      </w:r>
    </w:p>
    <w:p w14:paraId="4452542D" w14:textId="77777777" w:rsidR="00E879E4" w:rsidRDefault="00000000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Wskazana nieruchomość znajduje się w obszarze rewitalizacji Gminy Miasto Tomaszów Mazowiecki i została objęta granicami obszaru zdegradowanego.</w:t>
      </w:r>
    </w:p>
    <w:p w14:paraId="25742CF9" w14:textId="608475BB" w:rsidR="00E879E4" w:rsidRDefault="00000000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Nieruchomość ta użytkowana jest od 2011 roku przez osoby, które są najemcami lokalu mieszkalnego na podstawie umowy najmu lokalu mieszkalnego TTBS A.O./54/2011</w:t>
      </w:r>
      <w:r w:rsidR="00E029F1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 dnia 26 kwietnia 2011 roku zawartej na czas nieoznaczony.</w:t>
      </w:r>
    </w:p>
    <w:p w14:paraId="74EE1223" w14:textId="1B13C54A" w:rsidR="00E879E4" w:rsidRDefault="00000000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34 ust. 6a ustawy o gospodarce nieruchomościami Rada Miejska może przyznać pierwszeństwo w nabyciu nieruchomości zabudowanej budynkiem mieszkalnym jego najemcy, a art. 37 ust. 2 pkt. 1 pozwala na jego zbycie w drodze bezprzetargowej</w:t>
      </w:r>
      <w:r w:rsidR="00E029F1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na rzecz osób, którym przyznano pierwszeństwo w nabyciu.</w:t>
      </w:r>
    </w:p>
    <w:p w14:paraId="021EB027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526427EF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733DC13B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4298DBB8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02745009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7E947DE8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57B5E846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2D8275A0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4385B27E" w14:textId="77777777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</w:p>
    <w:p w14:paraId="30D3208E" w14:textId="176676F8" w:rsidR="00FE5A39" w:rsidRDefault="00FE5A39" w:rsidP="00E029F1">
      <w:pPr>
        <w:spacing w:line="360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noProof/>
          <w:szCs w:val="20"/>
        </w:rPr>
        <w:lastRenderedPageBreak/>
        <w:drawing>
          <wp:inline distT="0" distB="0" distL="0" distR="0" wp14:anchorId="50EEBF51" wp14:editId="3B665C69">
            <wp:extent cx="5133975" cy="8490268"/>
            <wp:effectExtent l="0" t="0" r="0" b="6350"/>
            <wp:docPr id="133361345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13459" name="Obraz 1333613459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86" r="25502"/>
                    <a:stretch/>
                  </pic:blipFill>
                  <pic:spPr bwMode="auto">
                    <a:xfrm>
                      <a:off x="0" y="0"/>
                      <a:ext cx="5137693" cy="8496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E5A39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72847" w14:textId="77777777" w:rsidR="005522B6" w:rsidRDefault="005522B6">
      <w:r>
        <w:separator/>
      </w:r>
    </w:p>
  </w:endnote>
  <w:endnote w:type="continuationSeparator" w:id="0">
    <w:p w14:paraId="186EE88C" w14:textId="77777777" w:rsidR="005522B6" w:rsidRDefault="00552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879E4" w14:paraId="08FE832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2E3092F" w14:textId="77777777" w:rsidR="00E879E4" w:rsidRDefault="00000000">
          <w:pPr>
            <w:rPr>
              <w:sz w:val="18"/>
            </w:rPr>
          </w:pPr>
          <w:r>
            <w:rPr>
              <w:sz w:val="18"/>
            </w:rPr>
            <w:t>Id: 94F0C8FF-F211-4191-8A66-8744583C0F17.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E40773" w14:textId="77777777" w:rsidR="00E879E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16B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FAF1E6" w14:textId="77777777" w:rsidR="00E879E4" w:rsidRDefault="00E879E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879E4" w14:paraId="5371F90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B4AF00" w14:textId="77777777" w:rsidR="00E879E4" w:rsidRDefault="00000000">
          <w:pPr>
            <w:rPr>
              <w:sz w:val="18"/>
            </w:rPr>
          </w:pPr>
          <w:r>
            <w:rPr>
              <w:sz w:val="18"/>
            </w:rPr>
            <w:t>Id: 94F0C8FF-F211-4191-8A66-8744583C0F17.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0AA61AC" w14:textId="77777777" w:rsidR="00E879E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16B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66C1B0C" w14:textId="77777777" w:rsidR="00E879E4" w:rsidRDefault="00E879E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21155" w14:textId="77777777" w:rsidR="005522B6" w:rsidRDefault="005522B6">
      <w:r>
        <w:separator/>
      </w:r>
    </w:p>
  </w:footnote>
  <w:footnote w:type="continuationSeparator" w:id="0">
    <w:p w14:paraId="74F1152D" w14:textId="77777777" w:rsidR="005522B6" w:rsidRDefault="005522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6F6F"/>
    <w:rsid w:val="002D5E94"/>
    <w:rsid w:val="004B16B9"/>
    <w:rsid w:val="005522B6"/>
    <w:rsid w:val="007557FA"/>
    <w:rsid w:val="008C3FDB"/>
    <w:rsid w:val="008D7037"/>
    <w:rsid w:val="00A77B3E"/>
    <w:rsid w:val="00BC4F57"/>
    <w:rsid w:val="00CA2A55"/>
    <w:rsid w:val="00E029F1"/>
    <w:rsid w:val="00E879E4"/>
    <w:rsid w:val="00EB6ED7"/>
    <w:rsid w:val="00FE5A39"/>
    <w:rsid w:val="00FE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659BF"/>
  <w15:docId w15:val="{CAB6928B-9F11-4FFC-8270-C04E56FC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Tomaszowa Mazowieckiego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sprzedaży nieruchomości zabudowanej budynkiem mieszkalnym położonej 
w Tomaszowie Mazowieckim przy ul. Nowowiejskiej 37 stanowiącej własność Gminy Miasto Tomaszów Mazowiecki.</dc:subject>
  <dc:creator>mrybinski</dc:creator>
  <cp:lastModifiedBy>Piotr PC. Chuderski</cp:lastModifiedBy>
  <cp:revision>4</cp:revision>
  <cp:lastPrinted>2023-11-21T13:23:00Z</cp:lastPrinted>
  <dcterms:created xsi:type="dcterms:W3CDTF">2023-11-22T08:25:00Z</dcterms:created>
  <dcterms:modified xsi:type="dcterms:W3CDTF">2023-11-22T14:23:00Z</dcterms:modified>
  <cp:category>Akt prawny</cp:category>
</cp:coreProperties>
</file>