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50B88" w14:textId="77777777" w:rsidR="00A77B3E" w:rsidRDefault="00000000" w:rsidP="00B37406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74B5957" w14:textId="77777777" w:rsidR="00A77B3E" w:rsidRDefault="00A77B3E">
      <w:pPr>
        <w:ind w:left="5669"/>
        <w:rPr>
          <w:sz w:val="20"/>
        </w:rPr>
      </w:pPr>
    </w:p>
    <w:p w14:paraId="03FE18EE" w14:textId="77777777" w:rsidR="00B37406" w:rsidRDefault="00B37406">
      <w:pPr>
        <w:ind w:left="5669"/>
        <w:rPr>
          <w:sz w:val="20"/>
        </w:rPr>
      </w:pPr>
    </w:p>
    <w:p w14:paraId="60AF2629" w14:textId="77777777" w:rsidR="00A77B3E" w:rsidRDefault="00A77B3E">
      <w:pPr>
        <w:ind w:left="5669"/>
        <w:rPr>
          <w:sz w:val="20"/>
        </w:rPr>
      </w:pPr>
    </w:p>
    <w:p w14:paraId="3A57ED0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A2D023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0BBB5F5D" w14:textId="571785E9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ul. Lipowej, oznaczonej w ewidencji gruntów i budynków numerem 398, w </w:t>
      </w:r>
      <w:proofErr w:type="spellStart"/>
      <w:r>
        <w:rPr>
          <w:b/>
        </w:rPr>
        <w:t>obr</w:t>
      </w:r>
      <w:proofErr w:type="spellEnd"/>
      <w:r>
        <w:rPr>
          <w:b/>
        </w:rPr>
        <w:t>. 6</w:t>
      </w:r>
    </w:p>
    <w:p w14:paraId="2E4622AA" w14:textId="77777777" w:rsidR="00A77B3E" w:rsidRDefault="00000000">
      <w:pPr>
        <w:keepLines/>
        <w:spacing w:before="120" w:after="120" w:line="276" w:lineRule="auto"/>
        <w:ind w:firstLine="227"/>
      </w:pPr>
      <w:r>
        <w:t>Na podstawie 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</w:t>
      </w:r>
      <w:proofErr w:type="spellStart"/>
      <w:r>
        <w:t>r.poz</w:t>
      </w:r>
      <w:proofErr w:type="spellEnd"/>
      <w:r>
        <w:t xml:space="preserve">. 40, 572, 1463, 1688), oraz § 10 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</w:t>
      </w:r>
      <w:bookmarkStart w:id="0" w:name="_Hlk148433411"/>
      <w:r>
        <w:t>(Dz. Urz. Woj. Łódzkiego z 2013 r. poz. 5479)</w:t>
      </w:r>
      <w:bookmarkEnd w:id="0"/>
      <w:r>
        <w:t>, Rada Miejska Tomaszowa Mazowieckiego uchwala, co następuje:</w:t>
      </w:r>
    </w:p>
    <w:p w14:paraId="53ACB03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Lipowej oznaczonej w ewidencji gruntów i budynków numerem 398 w </w:t>
      </w:r>
      <w:proofErr w:type="spellStart"/>
      <w:r>
        <w:t>obr</w:t>
      </w:r>
      <w:proofErr w:type="spellEnd"/>
      <w:r>
        <w:t>. 6, o pow. 1209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PT1T/00044206/3.</w:t>
      </w:r>
    </w:p>
    <w:p w14:paraId="22F133B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A5A492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5857EDA0" w14:textId="77777777" w:rsidR="00B37406" w:rsidRDefault="00B374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6129212" w14:textId="77777777" w:rsidR="00B37406" w:rsidRDefault="00B374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6DC596D" w14:textId="77777777" w:rsidR="00B37406" w:rsidRDefault="00B374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3CFB2B0" w14:textId="77777777" w:rsidR="00B37406" w:rsidRDefault="00B374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79D5D2D" w14:textId="77777777" w:rsidR="00B37406" w:rsidRDefault="00B374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9225BAE" w14:textId="77777777" w:rsidR="00B37406" w:rsidRPr="00373C1D" w:rsidRDefault="00B37406" w:rsidP="00B37406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…………………………………</w:t>
      </w:r>
    </w:p>
    <w:p w14:paraId="5623D2FD" w14:textId="77777777" w:rsidR="00B37406" w:rsidRPr="00373C1D" w:rsidRDefault="00B37406" w:rsidP="00B37406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sporządził</w:t>
      </w:r>
    </w:p>
    <w:p w14:paraId="37621744" w14:textId="77777777" w:rsidR="00B37406" w:rsidRPr="00373C1D" w:rsidRDefault="00B37406" w:rsidP="00B37406">
      <w:pPr>
        <w:keepLines/>
        <w:spacing w:before="120" w:after="120" w:line="276" w:lineRule="auto"/>
        <w:rPr>
          <w:color w:val="000000"/>
        </w:rPr>
      </w:pPr>
    </w:p>
    <w:p w14:paraId="49235FFF" w14:textId="77777777" w:rsidR="00B37406" w:rsidRPr="00373C1D" w:rsidRDefault="00B37406" w:rsidP="00B37406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………………………………...</w:t>
      </w:r>
    </w:p>
    <w:p w14:paraId="06F7D409" w14:textId="204A983D" w:rsidR="00B37406" w:rsidRDefault="00B37406" w:rsidP="00B37406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zaopiniował pod względem prawnym</w:t>
      </w:r>
    </w:p>
    <w:p w14:paraId="63F35416" w14:textId="77777777" w:rsidR="00B37406" w:rsidRDefault="00B37406" w:rsidP="00B37406">
      <w:pPr>
        <w:keepLines/>
        <w:spacing w:before="120" w:after="120" w:line="276" w:lineRule="auto"/>
        <w:ind w:firstLine="340"/>
        <w:rPr>
          <w:color w:val="000000"/>
        </w:rPr>
      </w:pPr>
    </w:p>
    <w:p w14:paraId="5B81EC89" w14:textId="77777777" w:rsidR="009D17C3" w:rsidRPr="00B37406" w:rsidRDefault="009D17C3" w:rsidP="00B37406">
      <w:pPr>
        <w:keepLines/>
        <w:spacing w:before="120" w:after="120" w:line="276" w:lineRule="auto"/>
        <w:ind w:firstLine="340"/>
        <w:rPr>
          <w:color w:val="000000"/>
        </w:rPr>
      </w:pPr>
    </w:p>
    <w:p w14:paraId="0C441D6D" w14:textId="77777777" w:rsidR="00B37406" w:rsidRDefault="00B37406" w:rsidP="00B37406">
      <w:pPr>
        <w:keepLines/>
        <w:suppressAutoHyphens/>
        <w:autoSpaceDN w:val="0"/>
        <w:spacing w:before="120" w:after="120" w:line="276" w:lineRule="auto"/>
        <w:ind w:firstLine="340"/>
        <w:jc w:val="center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Uzasadnienie</w:t>
      </w:r>
    </w:p>
    <w:p w14:paraId="2C29A482" w14:textId="77777777" w:rsidR="00B37406" w:rsidRDefault="00B37406" w:rsidP="00B37406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Działka położona przy ul. Lipowej, oznaczona w ewidencji gruntów i budynków numerem 398 w </w:t>
      </w:r>
      <w:proofErr w:type="spellStart"/>
      <w:r>
        <w:rPr>
          <w:color w:val="000000"/>
        </w:rPr>
        <w:t>obr</w:t>
      </w:r>
      <w:proofErr w:type="spellEnd"/>
      <w:r>
        <w:rPr>
          <w:color w:val="000000"/>
        </w:rPr>
        <w:t xml:space="preserve">. 6, dla której prowadzona jest księga wieczysta </w:t>
      </w:r>
      <w:r>
        <w:rPr>
          <w:color w:val="000000"/>
          <w:u w:color="000000"/>
        </w:rPr>
        <w:t>PT1T/00044206/3,</w:t>
      </w:r>
      <w:r>
        <w:rPr>
          <w:color w:val="000000"/>
        </w:rPr>
        <w:t xml:space="preserve"> stanowi własność Gminy Miasto Tomaszów Mazowiecki.</w:t>
      </w:r>
    </w:p>
    <w:p w14:paraId="5498D4C2" w14:textId="77777777" w:rsidR="00B37406" w:rsidRDefault="00B37406" w:rsidP="00B37406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Zgodnie z uchwałą Rady Miejskiej Tomaszowa Mazowieckiego nr LVII/448/2023 z dnia 28 kwietnia 20232 roku działka ta przestała być drogą gminną ulicą Spokojną.</w:t>
      </w:r>
    </w:p>
    <w:p w14:paraId="062705E6" w14:textId="4D3EEDED" w:rsidR="00B37406" w:rsidRDefault="00B37406" w:rsidP="000F6827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Teren ten nie był wykorzystywany jako droga i od lat był dzierżawiony przez właścicieli działki przyległej położonej przy ul. Lipowej 22/24.</w:t>
      </w:r>
    </w:p>
    <w:p w14:paraId="2219FFDB" w14:textId="3D081225" w:rsidR="00B37406" w:rsidRDefault="009D17C3" w:rsidP="00B37406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Zgodnie z Uchwałą Rady Miejskiej Tomaszowa Mazowieckiego nr XXXIX/237/2020 z dnia 16 marca 20220 roku </w:t>
      </w:r>
      <w:r w:rsidRPr="009D17C3">
        <w:rPr>
          <w:color w:val="000000"/>
        </w:rPr>
        <w:t>w sprawie uchwalenia miejscowego planu zagospodarowania przestrzennego obszaru położonego w rejonie ulic: Kępa, Mireckiego, Zacisze, Nadrzecznej i Klonowej w Tomaszowie Mazowieckim</w:t>
      </w:r>
      <w:r>
        <w:rPr>
          <w:color w:val="000000"/>
        </w:rPr>
        <w:t xml:space="preserve"> </w:t>
      </w:r>
      <w:r w:rsidRPr="009D17C3">
        <w:rPr>
          <w:color w:val="000000"/>
        </w:rPr>
        <w:t>(Dz. Urz. Woj. Łódzkiego z 20</w:t>
      </w:r>
      <w:r>
        <w:rPr>
          <w:color w:val="000000"/>
        </w:rPr>
        <w:t>20</w:t>
      </w:r>
      <w:r w:rsidRPr="009D17C3">
        <w:rPr>
          <w:color w:val="000000"/>
        </w:rPr>
        <w:t xml:space="preserve"> r. poz. </w:t>
      </w:r>
      <w:r>
        <w:rPr>
          <w:color w:val="000000"/>
        </w:rPr>
        <w:t>984</w:t>
      </w:r>
      <w:r w:rsidRPr="009D17C3">
        <w:rPr>
          <w:color w:val="000000"/>
        </w:rPr>
        <w:t>)</w:t>
      </w:r>
      <w:r>
        <w:rPr>
          <w:color w:val="000000"/>
        </w:rPr>
        <w:t xml:space="preserve"> </w:t>
      </w:r>
      <w:r w:rsidR="00B37406">
        <w:rPr>
          <w:color w:val="000000"/>
        </w:rPr>
        <w:t>działk</w:t>
      </w:r>
      <w:r>
        <w:rPr>
          <w:color w:val="000000"/>
        </w:rPr>
        <w:t>a</w:t>
      </w:r>
      <w:r w:rsidR="00B37406">
        <w:rPr>
          <w:color w:val="000000"/>
        </w:rPr>
        <w:t xml:space="preserve"> będąc</w:t>
      </w:r>
      <w:r>
        <w:rPr>
          <w:color w:val="000000"/>
        </w:rPr>
        <w:t>a</w:t>
      </w:r>
      <w:r w:rsidR="00B37406">
        <w:rPr>
          <w:color w:val="000000"/>
        </w:rPr>
        <w:t xml:space="preserve"> przedmiotem uchwały </w:t>
      </w:r>
      <w:r>
        <w:rPr>
          <w:color w:val="000000"/>
        </w:rPr>
        <w:t>objęta jest</w:t>
      </w:r>
      <w:r w:rsidR="00B37406">
        <w:rPr>
          <w:color w:val="000000"/>
        </w:rPr>
        <w:t xml:space="preserve"> miejscowy plan zagospodarowania przestrzennego zgodnie z którym są to: w części bliższej ul. Lipowej tereny zabudowy mieszkaniowej jednorodzinnej</w:t>
      </w:r>
      <w:r>
        <w:rPr>
          <w:color w:val="000000"/>
        </w:rPr>
        <w:t>,</w:t>
      </w:r>
      <w:r w:rsidR="00B37406">
        <w:rPr>
          <w:color w:val="000000"/>
        </w:rPr>
        <w:t xml:space="preserve"> a w części bliższej rzece </w:t>
      </w:r>
      <w:proofErr w:type="spellStart"/>
      <w:r w:rsidR="00B37406">
        <w:rPr>
          <w:color w:val="000000"/>
        </w:rPr>
        <w:t>Wolbórce</w:t>
      </w:r>
      <w:proofErr w:type="spellEnd"/>
      <w:r w:rsidR="00B37406">
        <w:rPr>
          <w:color w:val="000000"/>
        </w:rPr>
        <w:t xml:space="preserve"> tereny zielone.</w:t>
      </w:r>
    </w:p>
    <w:p w14:paraId="5A7929FB" w14:textId="12A711F9" w:rsidR="00B37406" w:rsidRDefault="00B37406" w:rsidP="00B37406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Powyższa działka jest wąskim pasem ziemi o szerokości tylko 9 m i długości około 125 m</w:t>
      </w:r>
      <w:r w:rsidR="000F6827">
        <w:rPr>
          <w:color w:val="000000"/>
        </w:rPr>
        <w:t xml:space="preserve"> zabudowana dwoma budynkami niemieszkalnymi</w:t>
      </w:r>
      <w:r>
        <w:rPr>
          <w:color w:val="000000"/>
        </w:rPr>
        <w:t xml:space="preserve">. Jest to teren o dużym spadku w kierunku pobliskiej rzeki. Działkę przedziela napowietrzna linia energetyczna 110 </w:t>
      </w:r>
      <w:proofErr w:type="spellStart"/>
      <w:r>
        <w:rPr>
          <w:color w:val="000000"/>
        </w:rPr>
        <w:t>kV</w:t>
      </w:r>
      <w:proofErr w:type="spellEnd"/>
      <w:r>
        <w:rPr>
          <w:color w:val="000000"/>
        </w:rPr>
        <w:t xml:space="preserve">. </w:t>
      </w:r>
    </w:p>
    <w:p w14:paraId="754C6F93" w14:textId="3C67C8C9" w:rsidR="00B37406" w:rsidRDefault="00B37406" w:rsidP="00B37406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Zgodnie z aktualnymi mapami zagrożenia powodziowego większość terenu działki jest zagrożona powodzią.</w:t>
      </w:r>
    </w:p>
    <w:p w14:paraId="1061621A" w14:textId="1BC2C996" w:rsidR="00B37406" w:rsidRDefault="00B37406" w:rsidP="00B37406">
      <w:pPr>
        <w:spacing w:line="276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Właściciel działki przyległej </w:t>
      </w:r>
      <w:r w:rsidR="001B55F6">
        <w:rPr>
          <w:color w:val="000000"/>
        </w:rPr>
        <w:t xml:space="preserve">położonej przy ul. Lipowej 22/24 </w:t>
      </w:r>
      <w:r>
        <w:rPr>
          <w:color w:val="000000"/>
        </w:rPr>
        <w:t xml:space="preserve">(dz. nr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>. 399/1 w obr.6) wystąpił z wnioskiem w sprawie chęci nabycia terenu przyległego celem poprawy warunków zagospodarowania swojej nieruchomości.</w:t>
      </w:r>
    </w:p>
    <w:p w14:paraId="02FD3120" w14:textId="7259F4A2" w:rsidR="00B37406" w:rsidRDefault="00B37406" w:rsidP="00B37406">
      <w:pPr>
        <w:spacing w:line="276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Przedmiotowa działka poprawi znacząco warunki zagospodarowania działki przyległej, tj. umożliwi dostęp do budynku od jego północnej strony oraz umożliwi prawidłowe korzystanie z budynku usytuowanego w głębi działki, który obecnie częściowo znajduje się w granicach działki będącej własnością gminy a częściowo w granicach działki przyległej. </w:t>
      </w:r>
    </w:p>
    <w:p w14:paraId="46525C83" w14:textId="310D412E" w:rsidR="00B37406" w:rsidRDefault="00B37406" w:rsidP="00B37406">
      <w:pPr>
        <w:spacing w:line="276" w:lineRule="auto"/>
        <w:ind w:firstLine="720"/>
        <w:jc w:val="both"/>
      </w:pPr>
      <w:r>
        <w:rPr>
          <w:color w:val="000000"/>
        </w:rPr>
        <w:t>Mając na uwadze złożony wniosek oraz uwzględniając konieczność realizacji dochodów budżetowych przygotowano powyższy projekt uchwały.</w:t>
      </w:r>
    </w:p>
    <w:p w14:paraId="60B3D6CC" w14:textId="648A491E" w:rsidR="00B37406" w:rsidRDefault="000F6827" w:rsidP="00B374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E442C58" wp14:editId="4B22F544">
            <wp:simplePos x="0" y="0"/>
            <wp:positionH relativeFrom="margin">
              <wp:posOffset>123824</wp:posOffset>
            </wp:positionH>
            <wp:positionV relativeFrom="paragraph">
              <wp:posOffset>89534</wp:posOffset>
            </wp:positionV>
            <wp:extent cx="4654159" cy="2790825"/>
            <wp:effectExtent l="0" t="0" r="0" b="0"/>
            <wp:wrapNone/>
            <wp:docPr id="85747448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474489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315" b="64176"/>
                    <a:stretch/>
                  </pic:blipFill>
                  <pic:spPr bwMode="auto">
                    <a:xfrm>
                      <a:off x="0" y="0"/>
                      <a:ext cx="4677327" cy="2804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136C0C" w14:textId="398DDD4D" w:rsidR="00B37406" w:rsidRDefault="00CE48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</w:t>
      </w:r>
    </w:p>
    <w:sectPr w:rsidR="00B37406" w:rsidSect="009D17C3">
      <w:footerReference w:type="default" r:id="rId7"/>
      <w:endnotePr>
        <w:numFmt w:val="decimal"/>
      </w:endnotePr>
      <w:pgSz w:w="11906" w:h="16838"/>
      <w:pgMar w:top="993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8DC63" w14:textId="77777777" w:rsidR="006568D2" w:rsidRDefault="006568D2">
      <w:r>
        <w:separator/>
      </w:r>
    </w:p>
  </w:endnote>
  <w:endnote w:type="continuationSeparator" w:id="0">
    <w:p w14:paraId="56BE8753" w14:textId="77777777" w:rsidR="006568D2" w:rsidRDefault="0065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20AC2" w14:paraId="70D917E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A287370" w14:textId="77777777" w:rsidR="00A20AC2" w:rsidRDefault="00000000">
          <w:pPr>
            <w:rPr>
              <w:sz w:val="18"/>
            </w:rPr>
          </w:pPr>
          <w:r>
            <w:rPr>
              <w:sz w:val="18"/>
            </w:rPr>
            <w:t>Id: BBC97EE7-F1FA-4AEF-9225-48150D1040A6.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CE17882" w14:textId="77777777" w:rsidR="00A20AC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3740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77ACF3" w14:textId="77777777" w:rsidR="00A20AC2" w:rsidRDefault="00A20A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646BE" w14:textId="77777777" w:rsidR="006568D2" w:rsidRDefault="006568D2">
      <w:r>
        <w:separator/>
      </w:r>
    </w:p>
  </w:footnote>
  <w:footnote w:type="continuationSeparator" w:id="0">
    <w:p w14:paraId="1B6354E0" w14:textId="77777777" w:rsidR="006568D2" w:rsidRDefault="006568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6827"/>
    <w:rsid w:val="001B55F6"/>
    <w:rsid w:val="001E0B7C"/>
    <w:rsid w:val="002072E2"/>
    <w:rsid w:val="006568D2"/>
    <w:rsid w:val="009D17C3"/>
    <w:rsid w:val="00A20AC2"/>
    <w:rsid w:val="00A77B3E"/>
    <w:rsid w:val="00B37406"/>
    <w:rsid w:val="00B7270A"/>
    <w:rsid w:val="00CA2A55"/>
    <w:rsid w:val="00CE48C4"/>
    <w:rsid w:val="00FC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08FCC"/>
  <w15:docId w15:val="{20408711-4564-41D4-B9DC-52C32C32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ul. Lipowej, oznaczonej w^ewidencji gruntów i^budynków numerem 398, w^obr. 6</dc:subject>
  <dc:creator>pchuderski</dc:creator>
  <cp:lastModifiedBy>Piotr PC. Chuderski</cp:lastModifiedBy>
  <cp:revision>7</cp:revision>
  <cp:lastPrinted>2023-10-17T12:57:00Z</cp:lastPrinted>
  <dcterms:created xsi:type="dcterms:W3CDTF">2023-10-12T15:23:00Z</dcterms:created>
  <dcterms:modified xsi:type="dcterms:W3CDTF">2023-10-17T12:57:00Z</dcterms:modified>
  <cp:category>Akt prawny</cp:category>
</cp:coreProperties>
</file>