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88497F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792B19" w:rsidRDefault="00792B19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987E86" w:rsidRPr="003A35DC" w:rsidRDefault="002A59D7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987E86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E556A0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1</w:t>
      </w:r>
      <w:r w:rsidR="0088497F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8</w:t>
      </w:r>
      <w:r w:rsidR="00E556A0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października 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2023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E556A0" w:rsidRDefault="00E556A0" w:rsidP="003A35DC">
      <w:pPr>
        <w:rPr>
          <w:rFonts w:asciiTheme="minorHAnsi" w:hAnsiTheme="minorHAnsi" w:cstheme="minorHAnsi"/>
        </w:rPr>
      </w:pPr>
    </w:p>
    <w:p w:rsidR="00E556A0" w:rsidRDefault="00E556A0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B82D0A">
        <w:rPr>
          <w:rFonts w:asciiTheme="minorHAnsi" w:hAnsiTheme="minorHAnsi" w:cstheme="minorHAnsi"/>
          <w:sz w:val="22"/>
          <w:szCs w:val="22"/>
        </w:rPr>
        <w:t>82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19740A" w:rsidRPr="00194C9B">
        <w:rPr>
          <w:rFonts w:asciiTheme="minorHAnsi" w:hAnsiTheme="minorHAnsi" w:cstheme="minorHAnsi"/>
          <w:sz w:val="22"/>
          <w:szCs w:val="22"/>
        </w:rPr>
        <w:t>3</w:t>
      </w:r>
    </w:p>
    <w:p w:rsidR="00987E86" w:rsidRPr="00B82D0A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2A59D7">
        <w:rPr>
          <w:rFonts w:asciiTheme="minorHAnsi" w:hAnsiTheme="minorHAnsi" w:cstheme="minorHAnsi"/>
          <w:sz w:val="22"/>
          <w:szCs w:val="22"/>
        </w:rPr>
        <w:t>, poz. 572</w:t>
      </w:r>
      <w:r w:rsidR="00194C9B">
        <w:rPr>
          <w:rFonts w:asciiTheme="minorHAnsi" w:hAnsiTheme="minorHAnsi" w:cstheme="minorHAnsi"/>
          <w:sz w:val="22"/>
          <w:szCs w:val="22"/>
        </w:rPr>
        <w:t xml:space="preserve">, </w:t>
      </w:r>
      <w:r w:rsidR="00732531">
        <w:rPr>
          <w:rFonts w:asciiTheme="minorHAnsi" w:hAnsiTheme="minorHAnsi" w:cstheme="minorHAnsi"/>
          <w:sz w:val="22"/>
          <w:szCs w:val="22"/>
        </w:rPr>
        <w:t xml:space="preserve">poz. </w:t>
      </w:r>
      <w:r w:rsidR="00194C9B">
        <w:rPr>
          <w:rFonts w:asciiTheme="minorHAnsi" w:hAnsiTheme="minorHAnsi" w:cstheme="minorHAnsi"/>
          <w:sz w:val="22"/>
          <w:szCs w:val="22"/>
        </w:rPr>
        <w:t>1463</w:t>
      </w:r>
      <w:r w:rsidR="00B82D0A">
        <w:rPr>
          <w:rFonts w:asciiTheme="minorHAnsi" w:hAnsiTheme="minorHAnsi" w:cstheme="minorHAnsi"/>
          <w:sz w:val="22"/>
          <w:szCs w:val="22"/>
        </w:rPr>
        <w:t>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B82D0A" w:rsidRPr="00194C9B" w:rsidRDefault="00B82D0A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B82D0A">
        <w:rPr>
          <w:rFonts w:asciiTheme="minorHAnsi" w:hAnsiTheme="minorHAnsi" w:cstheme="minorHAnsi"/>
          <w:b/>
          <w:sz w:val="28"/>
          <w:szCs w:val="28"/>
          <w:u w:val="single"/>
        </w:rPr>
        <w:t xml:space="preserve">26 października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</w:t>
      </w:r>
      <w:r w:rsidR="00B82D0A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1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B82D0A">
        <w:rPr>
          <w:rFonts w:asciiTheme="minorHAnsi" w:hAnsiTheme="minorHAnsi" w:cstheme="minorHAnsi"/>
          <w:b/>
          <w:sz w:val="26"/>
          <w:szCs w:val="26"/>
        </w:rPr>
        <w:t>XII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>obrad LXX</w:t>
      </w:r>
      <w:r w:rsidR="00B82D0A">
        <w:rPr>
          <w:rFonts w:asciiTheme="minorHAnsi" w:hAnsiTheme="minorHAnsi" w:cstheme="minorHAnsi"/>
          <w:sz w:val="22"/>
          <w:szCs w:val="22"/>
        </w:rPr>
        <w:t>XII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B82D0A">
        <w:rPr>
          <w:rFonts w:asciiTheme="minorHAnsi" w:hAnsiTheme="minorHAnsi" w:cstheme="minorHAnsi"/>
          <w:sz w:val="22"/>
          <w:szCs w:val="22"/>
        </w:rPr>
        <w:t>X</w:t>
      </w:r>
      <w:r w:rsidR="00194C9B">
        <w:rPr>
          <w:rFonts w:asciiTheme="minorHAnsi" w:hAnsiTheme="minorHAnsi" w:cstheme="minorHAnsi"/>
          <w:sz w:val="22"/>
          <w:szCs w:val="22"/>
        </w:rPr>
        <w:t>II</w:t>
      </w:r>
      <w:r w:rsidRPr="008D6842">
        <w:rPr>
          <w:rFonts w:asciiTheme="minorHAnsi" w:hAnsiTheme="minorHAnsi" w:cstheme="minorHAnsi"/>
          <w:sz w:val="22"/>
          <w:szCs w:val="22"/>
        </w:rPr>
        <w:t xml:space="preserve"> sesji Rady Miejskiej Tomaszowa Mazowieckiego.</w:t>
      </w:r>
    </w:p>
    <w:p w:rsidR="00E763E4" w:rsidRPr="00E556A0" w:rsidRDefault="00841659" w:rsidP="00E763E4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  <w:lang w:eastAsia="pl-PL"/>
        </w:rPr>
        <w:t>Przyjęcie protokołu z LXX</w:t>
      </w:r>
      <w:r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B82D0A">
        <w:rPr>
          <w:rFonts w:asciiTheme="minorHAnsi" w:hAnsiTheme="minorHAnsi" w:cstheme="minorHAnsi"/>
          <w:sz w:val="22"/>
          <w:szCs w:val="22"/>
          <w:lang w:eastAsia="pl-PL"/>
        </w:rPr>
        <w:t>I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B82D0A">
        <w:rPr>
          <w:rFonts w:asciiTheme="minorHAnsi" w:hAnsiTheme="minorHAnsi" w:cstheme="minorHAnsi"/>
          <w:sz w:val="22"/>
          <w:szCs w:val="22"/>
          <w:lang w:eastAsia="pl-PL"/>
        </w:rPr>
        <w:t xml:space="preserve">nadzwyczajnej </w:t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w dniu </w:t>
      </w:r>
      <w:r w:rsidR="00B82D0A">
        <w:rPr>
          <w:rFonts w:asciiTheme="minorHAnsi" w:hAnsiTheme="minorHAnsi" w:cstheme="minorHAnsi"/>
          <w:sz w:val="22"/>
          <w:szCs w:val="22"/>
          <w:lang w:eastAsia="pl-PL"/>
        </w:rPr>
        <w:t xml:space="preserve">30 czerwca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2023 </w:t>
      </w:r>
      <w:r w:rsidRPr="008D6842">
        <w:rPr>
          <w:rFonts w:asciiTheme="minorHAnsi" w:hAnsiTheme="minorHAnsi" w:cstheme="minorHAnsi"/>
          <w:sz w:val="22"/>
          <w:szCs w:val="22"/>
          <w:lang w:eastAsia="pl-PL"/>
        </w:rPr>
        <w:t>roku</w:t>
      </w:r>
      <w:r w:rsidR="00B82D0A">
        <w:rPr>
          <w:rFonts w:asciiTheme="minorHAnsi" w:hAnsiTheme="minorHAnsi" w:cstheme="minorHAnsi"/>
          <w:sz w:val="22"/>
          <w:szCs w:val="22"/>
          <w:lang w:eastAsia="pl-PL"/>
        </w:rPr>
        <w:t xml:space="preserve">, protokołu z LXXVII nadzwyczajnej sesji Rady Miejskiej 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t xml:space="preserve">w dniu 18 lipca 2023 roku, protokołu 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z LXXVIII sesji Rady Miejskiej w dniu 31 sierpnia 2023 roku, protokołu z LXXIX nadzwyczajnej sesji Rady Miejskiej w dniu 21 września 2023 roku oraz protokołu z LXXX nadzwyczajnej sesji Rady Miejskiej w dniu 27 września 2023 roku. </w:t>
      </w:r>
    </w:p>
    <w:p w:rsidR="00E556A0" w:rsidRPr="00E556A0" w:rsidRDefault="00E556A0" w:rsidP="00E556A0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56A0">
        <w:rPr>
          <w:rFonts w:asciiTheme="minorHAnsi" w:hAnsiTheme="minorHAnsi" w:cstheme="minorHAnsi"/>
          <w:sz w:val="22"/>
          <w:szCs w:val="22"/>
        </w:rPr>
        <w:t>Przedstawienie stanowiska Zespołu ds. zaopiniowania kandydatów na ławników</w:t>
      </w:r>
      <w:r w:rsidR="00E763E4">
        <w:rPr>
          <w:rFonts w:asciiTheme="minorHAnsi" w:hAnsiTheme="minorHAnsi" w:cstheme="minorHAnsi"/>
          <w:sz w:val="22"/>
          <w:szCs w:val="22"/>
        </w:rPr>
        <w:t xml:space="preserve"> sądowych </w:t>
      </w:r>
      <w:r w:rsidR="00E763E4">
        <w:rPr>
          <w:rFonts w:asciiTheme="minorHAnsi" w:hAnsiTheme="minorHAnsi" w:cstheme="minorHAnsi"/>
          <w:sz w:val="22"/>
          <w:szCs w:val="22"/>
        </w:rPr>
        <w:br/>
        <w:t>na kadencję w latach 2024 – 2027.</w:t>
      </w:r>
      <w:r w:rsidRPr="00E556A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556A0" w:rsidRPr="00E556A0" w:rsidRDefault="00E556A0" w:rsidP="00E556A0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56A0">
        <w:rPr>
          <w:rFonts w:asciiTheme="minorHAnsi" w:hAnsiTheme="minorHAnsi" w:cstheme="minorHAnsi"/>
          <w:sz w:val="22"/>
          <w:szCs w:val="22"/>
        </w:rPr>
        <w:t xml:space="preserve">Podjęcie uchwały w sprawie pozostawienia bez dalszego biegu zgłoszenia kandydata </w:t>
      </w:r>
      <w:r w:rsidR="00E763E4">
        <w:rPr>
          <w:rFonts w:asciiTheme="minorHAnsi" w:hAnsiTheme="minorHAnsi" w:cstheme="minorHAnsi"/>
          <w:sz w:val="22"/>
          <w:szCs w:val="22"/>
        </w:rPr>
        <w:br/>
      </w:r>
      <w:r w:rsidRPr="00E556A0">
        <w:rPr>
          <w:rFonts w:asciiTheme="minorHAnsi" w:hAnsiTheme="minorHAnsi" w:cstheme="minorHAnsi"/>
          <w:sz w:val="22"/>
          <w:szCs w:val="22"/>
        </w:rPr>
        <w:t xml:space="preserve">na ławnika, które nie spełnia wymogów formalnych. </w:t>
      </w:r>
    </w:p>
    <w:p w:rsidR="00E556A0" w:rsidRPr="00E556A0" w:rsidRDefault="00E556A0" w:rsidP="00E556A0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56A0">
        <w:rPr>
          <w:rFonts w:asciiTheme="minorHAnsi" w:hAnsiTheme="minorHAnsi" w:cstheme="minorHAnsi"/>
          <w:sz w:val="22"/>
          <w:szCs w:val="22"/>
        </w:rPr>
        <w:t>Podjęcie uchwały w sprawie powołania Komisji Skrutacyjnej</w:t>
      </w:r>
      <w:r w:rsidR="00E763E4">
        <w:rPr>
          <w:rFonts w:asciiTheme="minorHAnsi" w:hAnsiTheme="minorHAnsi" w:cstheme="minorHAnsi"/>
          <w:sz w:val="22"/>
          <w:szCs w:val="22"/>
        </w:rPr>
        <w:t>.</w:t>
      </w:r>
      <w:r w:rsidRPr="00E556A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556A0" w:rsidRPr="00E556A0" w:rsidRDefault="00E556A0" w:rsidP="00E556A0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56A0">
        <w:rPr>
          <w:rFonts w:asciiTheme="minorHAnsi" w:hAnsiTheme="minorHAnsi" w:cstheme="minorHAnsi"/>
          <w:sz w:val="22"/>
          <w:szCs w:val="22"/>
        </w:rPr>
        <w:t>Podjęcie uchwały w sprawie ustalenia regulaminu głosowania w wyborach ławników do sądów powszechnych</w:t>
      </w:r>
      <w:r w:rsidR="00E763E4">
        <w:rPr>
          <w:rFonts w:asciiTheme="minorHAnsi" w:hAnsiTheme="minorHAnsi" w:cstheme="minorHAnsi"/>
          <w:sz w:val="22"/>
          <w:szCs w:val="22"/>
        </w:rPr>
        <w:t>.</w:t>
      </w:r>
    </w:p>
    <w:p w:rsidR="00E556A0" w:rsidRPr="00E556A0" w:rsidRDefault="00E556A0" w:rsidP="00E556A0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56A0">
        <w:rPr>
          <w:rFonts w:asciiTheme="minorHAnsi" w:hAnsiTheme="minorHAnsi" w:cstheme="minorHAnsi"/>
          <w:sz w:val="22"/>
          <w:szCs w:val="22"/>
        </w:rPr>
        <w:t xml:space="preserve">Podjęcie uchwały w sprawie wyboru ławników do sądów powszechnych w wyborach </w:t>
      </w:r>
      <w:r w:rsidR="009A24E9">
        <w:rPr>
          <w:rFonts w:asciiTheme="minorHAnsi" w:hAnsiTheme="minorHAnsi" w:cstheme="minorHAnsi"/>
          <w:sz w:val="22"/>
          <w:szCs w:val="22"/>
        </w:rPr>
        <w:br/>
      </w:r>
      <w:r w:rsidRPr="00E556A0">
        <w:rPr>
          <w:rFonts w:asciiTheme="minorHAnsi" w:hAnsiTheme="minorHAnsi" w:cstheme="minorHAnsi"/>
          <w:sz w:val="22"/>
          <w:szCs w:val="22"/>
        </w:rPr>
        <w:t>na kadencję w latach 202</w:t>
      </w:r>
      <w:r w:rsidR="009A24E9">
        <w:rPr>
          <w:rFonts w:asciiTheme="minorHAnsi" w:hAnsiTheme="minorHAnsi" w:cstheme="minorHAnsi"/>
          <w:sz w:val="22"/>
          <w:szCs w:val="22"/>
        </w:rPr>
        <w:t>4</w:t>
      </w:r>
      <w:r w:rsidRPr="00E556A0">
        <w:rPr>
          <w:rFonts w:asciiTheme="minorHAnsi" w:hAnsiTheme="minorHAnsi" w:cstheme="minorHAnsi"/>
          <w:sz w:val="22"/>
          <w:szCs w:val="22"/>
        </w:rPr>
        <w:t xml:space="preserve"> – 202</w:t>
      </w:r>
      <w:r w:rsidR="009A24E9">
        <w:rPr>
          <w:rFonts w:asciiTheme="minorHAnsi" w:hAnsiTheme="minorHAnsi" w:cstheme="minorHAnsi"/>
          <w:sz w:val="22"/>
          <w:szCs w:val="22"/>
        </w:rPr>
        <w:t>7.</w:t>
      </w:r>
      <w:r w:rsidRPr="00E556A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556A0" w:rsidRPr="00E556A0" w:rsidRDefault="00E556A0" w:rsidP="00E556A0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556A0">
        <w:rPr>
          <w:rFonts w:asciiTheme="minorHAnsi" w:hAnsiTheme="minorHAnsi" w:cstheme="minorHAnsi"/>
          <w:sz w:val="22"/>
          <w:szCs w:val="22"/>
        </w:rPr>
        <w:t xml:space="preserve">Podjęcie uchwały w sprawie powołania komisji doraźnej do dokonania zniszczenia zgłoszeń kandydatów na ławników. </w:t>
      </w:r>
    </w:p>
    <w:p w:rsidR="003A35DC" w:rsidRPr="00935647" w:rsidRDefault="003A35DC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43678155"/>
      <w:bookmarkStart w:id="1" w:name="_Hlk135216199"/>
      <w:bookmarkStart w:id="2" w:name="_Hlk130367407"/>
      <w:bookmarkStart w:id="3" w:name="_Hlk148521494"/>
      <w:r w:rsidRPr="00935647">
        <w:rPr>
          <w:rFonts w:asciiTheme="minorHAnsi" w:hAnsiTheme="minorHAnsi" w:cstheme="minorHAnsi"/>
          <w:sz w:val="22"/>
          <w:szCs w:val="22"/>
        </w:rPr>
        <w:lastRenderedPageBreak/>
        <w:t>Podjęcie uchwały w sprawie dokonania zmian w "Budżecie Miasta Tomaszowa Mazowieckiego na rok 2023</w:t>
      </w:r>
      <w:r w:rsidR="00B2202C" w:rsidRPr="00935647">
        <w:rPr>
          <w:rFonts w:asciiTheme="minorHAnsi" w:hAnsiTheme="minorHAnsi" w:cstheme="minorHAnsi"/>
          <w:sz w:val="22"/>
          <w:szCs w:val="22"/>
        </w:rPr>
        <w:t>”</w:t>
      </w:r>
      <w:r w:rsidRPr="00935647">
        <w:rPr>
          <w:rFonts w:asciiTheme="minorHAnsi" w:hAnsiTheme="minorHAnsi" w:cstheme="minorHAnsi"/>
          <w:sz w:val="22"/>
          <w:szCs w:val="22"/>
        </w:rPr>
        <w:t>.</w:t>
      </w:r>
    </w:p>
    <w:p w:rsidR="007B7D8A" w:rsidRDefault="007B7D8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bookmarkEnd w:id="3"/>
    <w:p w:rsidR="00D3792F" w:rsidRDefault="00D3792F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wieloletniego planu rozwoju i modernizacji gminnych urządzeń wodociągowych i kanalizacyjnych. </w:t>
      </w:r>
    </w:p>
    <w:p w:rsidR="00D3792F" w:rsidRDefault="00D3792F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zasad przeprowadzania naboru wniosków o zawarcie umowy najmu lokalu mieszkalnego, w tym określenie kryteriów pierwszeństwa, zasad przeprowadzania oceny punktowej dla lokali mieszkalnych budowanych w ramach inwestycji realizowanej przez Społeczną Inicjatywę Mieszkaniową KZN Łódzkie Centrum Sp. z o.o. </w:t>
      </w:r>
    </w:p>
    <w:p w:rsidR="00572B0E" w:rsidRDefault="00572B0E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zwolnienia z obowiązku zbycia w drodze przetargu nieruchomości położonej w Tomaszowie Mazowieckim przy ul. Farbiarskiej, oznaczonej w ewidencji gruntów i budynków </w:t>
      </w:r>
      <w:r w:rsidR="008955D4">
        <w:rPr>
          <w:rFonts w:asciiTheme="minorHAnsi" w:hAnsiTheme="minorHAnsi" w:cstheme="minorHAnsi"/>
          <w:sz w:val="22"/>
          <w:szCs w:val="22"/>
        </w:rPr>
        <w:t xml:space="preserve">numerem 787 w </w:t>
      </w:r>
      <w:proofErr w:type="spellStart"/>
      <w:r w:rsidR="008955D4">
        <w:rPr>
          <w:rFonts w:asciiTheme="minorHAnsi" w:hAnsiTheme="minorHAnsi" w:cstheme="minorHAnsi"/>
          <w:sz w:val="22"/>
          <w:szCs w:val="22"/>
        </w:rPr>
        <w:t>obr</w:t>
      </w:r>
      <w:proofErr w:type="spellEnd"/>
      <w:r w:rsidR="008955D4">
        <w:rPr>
          <w:rFonts w:asciiTheme="minorHAnsi" w:hAnsiTheme="minorHAnsi" w:cstheme="minorHAnsi"/>
          <w:sz w:val="22"/>
          <w:szCs w:val="22"/>
        </w:rPr>
        <w:t xml:space="preserve">. 10. </w:t>
      </w:r>
    </w:p>
    <w:p w:rsidR="008955D4" w:rsidRDefault="008955D4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</w:t>
      </w:r>
      <w:r>
        <w:rPr>
          <w:rFonts w:asciiTheme="minorHAnsi" w:hAnsiTheme="minorHAnsi" w:cstheme="minorHAnsi"/>
          <w:sz w:val="22"/>
          <w:szCs w:val="22"/>
        </w:rPr>
        <w:br/>
        <w:t xml:space="preserve">przy ul. Lipowej, oznaczonej w ewidencji gruntów i budynków numerem 398, w </w:t>
      </w:r>
      <w:proofErr w:type="spellStart"/>
      <w:r>
        <w:rPr>
          <w:rFonts w:asciiTheme="minorHAnsi" w:hAnsiTheme="minorHAnsi" w:cstheme="minorHAnsi"/>
          <w:sz w:val="22"/>
          <w:szCs w:val="22"/>
        </w:rPr>
        <w:t>obr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6. </w:t>
      </w:r>
    </w:p>
    <w:p w:rsidR="006022C7" w:rsidRDefault="006022C7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nadania nazwy skwerowi na terenie miasta Tomaszowa Mazowieckiego. </w:t>
      </w:r>
    </w:p>
    <w:p w:rsidR="00596872" w:rsidRDefault="00596872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032FB9">
        <w:rPr>
          <w:rFonts w:asciiTheme="minorHAnsi" w:hAnsiTheme="minorHAnsi" w:cstheme="minorHAnsi"/>
          <w:sz w:val="22"/>
          <w:szCs w:val="22"/>
        </w:rPr>
        <w:t xml:space="preserve">trybu i sposobu powoływania członków Zespołu Interdyscyplinarnego ds. Przeciwdziałania Przemocy Domowej w Tomaszowie Mazowieckim. </w:t>
      </w:r>
    </w:p>
    <w:p w:rsidR="0088497F" w:rsidRDefault="0088497F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szczegółowych warunków przyznawania i odpłatności za usługi sąsiedzkie, usługi opiekuńcze i specjalistyczne usługi opiekuńcze z wyłączeniem specjalistycznych usług opiekuńczych dla osób z zaburzeniami psychicznymi oraz szczegółowych warunków częściowego lub całkowitego zwolnienia z opłat, jak również trybu ich pobierania. </w:t>
      </w:r>
    </w:p>
    <w:p w:rsidR="0088497F" w:rsidRPr="00932BF1" w:rsidRDefault="0088497F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32BF1">
        <w:rPr>
          <w:rFonts w:asciiTheme="minorHAnsi" w:hAnsiTheme="minorHAnsi" w:cstheme="minorHAnsi"/>
          <w:sz w:val="22"/>
          <w:szCs w:val="22"/>
        </w:rPr>
        <w:t xml:space="preserve">Projekt uchwały </w:t>
      </w:r>
      <w:r w:rsidR="00572B0E" w:rsidRPr="00932BF1">
        <w:rPr>
          <w:rFonts w:asciiTheme="minorHAnsi" w:hAnsiTheme="minorHAnsi" w:cstheme="minorHAnsi"/>
          <w:sz w:val="22"/>
          <w:szCs w:val="22"/>
        </w:rPr>
        <w:t xml:space="preserve">w sprawie ustanowienia wieloletniego programu osłonowego w zakresie dożywiania „Posiłek w szkole i w domu” na lata 2024 – 2028. </w:t>
      </w:r>
    </w:p>
    <w:p w:rsidR="00D95F5F" w:rsidRDefault="00D95F5F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aktualizacji Strategii adaptacji do zmian klimatu Miasta Tomaszowa </w:t>
      </w:r>
      <w:r w:rsidR="00BB2A45">
        <w:rPr>
          <w:rFonts w:asciiTheme="minorHAnsi" w:hAnsiTheme="minorHAnsi" w:cstheme="minorHAnsi"/>
          <w:sz w:val="22"/>
          <w:szCs w:val="22"/>
        </w:rPr>
        <w:t xml:space="preserve">Mazowieckiego </w:t>
      </w:r>
      <w:r w:rsidR="0015362E">
        <w:rPr>
          <w:rFonts w:asciiTheme="minorHAnsi" w:hAnsiTheme="minorHAnsi" w:cstheme="minorHAnsi"/>
          <w:sz w:val="22"/>
          <w:szCs w:val="22"/>
        </w:rPr>
        <w:t>do roku 2028 z perspektywą do roku 2035.</w:t>
      </w:r>
    </w:p>
    <w:p w:rsidR="0015362E" w:rsidRPr="00935647" w:rsidRDefault="0015362E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Raport z wykonania Programu Ochrony Środowiska dla Miasta Tomaszowa Mazowieckiego </w:t>
      </w:r>
      <w:r>
        <w:rPr>
          <w:rFonts w:asciiTheme="minorHAnsi" w:hAnsiTheme="minorHAnsi" w:cstheme="minorHAnsi"/>
          <w:sz w:val="22"/>
          <w:szCs w:val="22"/>
        </w:rPr>
        <w:br/>
        <w:t xml:space="preserve">za lata 2021 – 2022. </w:t>
      </w:r>
    </w:p>
    <w:bookmarkEnd w:id="0"/>
    <w:bookmarkEnd w:id="1"/>
    <w:bookmarkEnd w:id="2"/>
    <w:p w:rsidR="00E556A0" w:rsidRPr="001B6647" w:rsidRDefault="00E556A0" w:rsidP="00E556A0">
      <w:pPr>
        <w:pStyle w:val="Akapitzlist"/>
        <w:numPr>
          <w:ilvl w:val="0"/>
          <w:numId w:val="6"/>
        </w:numPr>
        <w:suppressAutoHyphens w:val="0"/>
        <w:spacing w:after="200" w:line="360" w:lineRule="auto"/>
        <w:jc w:val="both"/>
        <w:rPr>
          <w:rFonts w:ascii="Calibri" w:hAnsi="Calibri" w:cs="Calibri"/>
          <w:sz w:val="22"/>
          <w:szCs w:val="22"/>
        </w:rPr>
      </w:pPr>
      <w:r w:rsidRPr="001B6647">
        <w:rPr>
          <w:rFonts w:ascii="Calibri" w:hAnsi="Calibri" w:cs="Calibri"/>
          <w:sz w:val="22"/>
          <w:szCs w:val="22"/>
        </w:rPr>
        <w:t>Informacja Przewodniczącego Rady Miejskiej Tomaszowa Mazowieckiego o złożonych przez radnych oświadczeniach majątkowych za 202</w:t>
      </w:r>
      <w:r>
        <w:rPr>
          <w:rFonts w:ascii="Calibri" w:hAnsi="Calibri" w:cs="Calibri"/>
          <w:sz w:val="22"/>
          <w:szCs w:val="22"/>
        </w:rPr>
        <w:t xml:space="preserve">2 </w:t>
      </w:r>
      <w:r w:rsidRPr="001B6647">
        <w:rPr>
          <w:rFonts w:ascii="Calibri" w:hAnsi="Calibri" w:cs="Calibri"/>
          <w:sz w:val="22"/>
          <w:szCs w:val="22"/>
        </w:rPr>
        <w:t>rok.</w:t>
      </w:r>
    </w:p>
    <w:p w:rsidR="00E556A0" w:rsidRDefault="00E556A0" w:rsidP="00E556A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B6647">
        <w:rPr>
          <w:rFonts w:ascii="Calibri" w:hAnsi="Calibri" w:cs="Calibri"/>
          <w:sz w:val="22"/>
          <w:szCs w:val="22"/>
        </w:rPr>
        <w:t>Informacja Prezydenta Miasta Tomaszowa Mazowieckiego o realizacji obowiązku składania oświadczeń majątkowych za 202</w:t>
      </w:r>
      <w:r>
        <w:rPr>
          <w:rFonts w:ascii="Calibri" w:hAnsi="Calibri" w:cs="Calibri"/>
          <w:sz w:val="22"/>
          <w:szCs w:val="22"/>
        </w:rPr>
        <w:t>2</w:t>
      </w:r>
      <w:r w:rsidRPr="001B6647">
        <w:rPr>
          <w:rFonts w:ascii="Calibri" w:hAnsi="Calibri" w:cs="Calibri"/>
          <w:sz w:val="22"/>
          <w:szCs w:val="22"/>
        </w:rPr>
        <w:t xml:space="preserve"> r. </w:t>
      </w:r>
    </w:p>
    <w:p w:rsidR="00B739B8" w:rsidRPr="008D6842" w:rsidRDefault="002A59D7" w:rsidP="00E343A7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I</w:t>
      </w:r>
      <w:r w:rsidR="00B739B8" w:rsidRPr="008D6842">
        <w:rPr>
          <w:rFonts w:asciiTheme="minorHAnsi" w:hAnsiTheme="minorHAnsi" w:cstheme="minorHAnsi"/>
          <w:sz w:val="22"/>
          <w:szCs w:val="22"/>
        </w:rPr>
        <w:t>nformacja o działalności Prezydium Rady Miejskiej w okresie między sesjami.</w:t>
      </w:r>
    </w:p>
    <w:p w:rsidR="00B739B8" w:rsidRPr="008D6842" w:rsidRDefault="00B739B8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lastRenderedPageBreak/>
        <w:t xml:space="preserve">Informacja o działalności Prezydenta Miasta w okresie między sesjami oraz </w:t>
      </w:r>
      <w:r w:rsidRPr="008D6842">
        <w:rPr>
          <w:rFonts w:asciiTheme="minorHAnsi" w:hAnsiTheme="minorHAnsi" w:cstheme="minorHAnsi"/>
        </w:rPr>
        <w:br/>
        <w:t>z wykonania uchwał podjętych na poprzedniej sesji.</w:t>
      </w:r>
    </w:p>
    <w:p w:rsidR="000022CC" w:rsidRPr="008D6842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Korespondencja i sprawy różne. </w:t>
      </w:r>
    </w:p>
    <w:p w:rsidR="000022CC" w:rsidRPr="008D6842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>Zamknięcie obrad LXX</w:t>
      </w:r>
      <w:r w:rsidR="009A24E9">
        <w:rPr>
          <w:rFonts w:asciiTheme="minorHAnsi" w:hAnsiTheme="minorHAnsi" w:cstheme="minorHAnsi"/>
        </w:rPr>
        <w:t>X</w:t>
      </w:r>
      <w:r w:rsidR="00280A41">
        <w:rPr>
          <w:rFonts w:asciiTheme="minorHAnsi" w:hAnsiTheme="minorHAnsi" w:cstheme="minorHAnsi"/>
        </w:rPr>
        <w:t>II</w:t>
      </w:r>
      <w:r w:rsidRPr="008D6842">
        <w:rPr>
          <w:rFonts w:asciiTheme="minorHAnsi" w:hAnsiTheme="minorHAnsi" w:cstheme="minorHAnsi"/>
        </w:rPr>
        <w:t xml:space="preserve"> sesji Rady Miejskiej Tomaszowa Mazowieckiego. </w:t>
      </w:r>
    </w:p>
    <w:p w:rsidR="004D2567" w:rsidRDefault="004D2567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A24E9" w:rsidRDefault="009A24E9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2E4081" w:rsidRDefault="00987E8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Krzysztof Kuchta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Przewodniczący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  <w:bookmarkStart w:id="4" w:name="_GoBack"/>
      <w:bookmarkEnd w:id="4"/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3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40</w:t>
      </w:r>
      <w:r w:rsidR="002A59D7">
        <w:rPr>
          <w:rFonts w:asciiTheme="minorHAnsi" w:hAnsiTheme="minorHAnsi" w:cstheme="minorHAnsi"/>
          <w:i/>
          <w:sz w:val="20"/>
          <w:szCs w:val="20"/>
        </w:rPr>
        <w:t>, poz. 572</w:t>
      </w:r>
      <w:r w:rsidR="00732531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732531">
        <w:rPr>
          <w:rFonts w:asciiTheme="minorHAnsi" w:hAnsiTheme="minorHAnsi" w:cstheme="minorHAnsi"/>
          <w:i/>
          <w:sz w:val="20"/>
          <w:szCs w:val="20"/>
        </w:rPr>
        <w:br/>
        <w:t>poz. 1463</w:t>
      </w:r>
      <w:r w:rsidR="009A24E9">
        <w:rPr>
          <w:rFonts w:asciiTheme="minorHAnsi" w:hAnsiTheme="minorHAnsi" w:cstheme="minorHAnsi"/>
          <w:i/>
          <w:sz w:val="20"/>
          <w:szCs w:val="20"/>
        </w:rPr>
        <w:t>, poz. 1688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2E4081">
      <w:footerReference w:type="default" r:id="rId8"/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191" w:rsidRDefault="00377191" w:rsidP="00D57983">
      <w:pPr>
        <w:spacing w:after="0" w:line="240" w:lineRule="auto"/>
      </w:pPr>
      <w:r>
        <w:separator/>
      </w:r>
    </w:p>
  </w:endnote>
  <w:endnote w:type="continuationSeparator" w:id="0">
    <w:p w:rsidR="00377191" w:rsidRDefault="00377191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191" w:rsidRDefault="00377191" w:rsidP="00D57983">
      <w:pPr>
        <w:spacing w:after="0" w:line="240" w:lineRule="auto"/>
      </w:pPr>
      <w:r>
        <w:separator/>
      </w:r>
    </w:p>
  </w:footnote>
  <w:footnote w:type="continuationSeparator" w:id="0">
    <w:p w:rsidR="00377191" w:rsidRDefault="00377191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31A8F"/>
    <w:rsid w:val="00032FB9"/>
    <w:rsid w:val="00044622"/>
    <w:rsid w:val="00057F73"/>
    <w:rsid w:val="00094DFC"/>
    <w:rsid w:val="00100C86"/>
    <w:rsid w:val="00106870"/>
    <w:rsid w:val="00115EC3"/>
    <w:rsid w:val="001228EE"/>
    <w:rsid w:val="00144259"/>
    <w:rsid w:val="0015362E"/>
    <w:rsid w:val="00194C9B"/>
    <w:rsid w:val="001956EF"/>
    <w:rsid w:val="0019740A"/>
    <w:rsid w:val="001C36CE"/>
    <w:rsid w:val="00231AC7"/>
    <w:rsid w:val="0023583A"/>
    <w:rsid w:val="002420FA"/>
    <w:rsid w:val="00277967"/>
    <w:rsid w:val="00280A41"/>
    <w:rsid w:val="00297E2A"/>
    <w:rsid w:val="002A2AD4"/>
    <w:rsid w:val="002A59D7"/>
    <w:rsid w:val="002E4081"/>
    <w:rsid w:val="003246E3"/>
    <w:rsid w:val="00330058"/>
    <w:rsid w:val="00351518"/>
    <w:rsid w:val="00361D1A"/>
    <w:rsid w:val="00377191"/>
    <w:rsid w:val="00395140"/>
    <w:rsid w:val="00397C91"/>
    <w:rsid w:val="003A35DC"/>
    <w:rsid w:val="00422F2D"/>
    <w:rsid w:val="00434A96"/>
    <w:rsid w:val="004D2567"/>
    <w:rsid w:val="004D41E9"/>
    <w:rsid w:val="00531004"/>
    <w:rsid w:val="00535029"/>
    <w:rsid w:val="005436C7"/>
    <w:rsid w:val="0056208B"/>
    <w:rsid w:val="00572B0E"/>
    <w:rsid w:val="00590F15"/>
    <w:rsid w:val="00590F3C"/>
    <w:rsid w:val="005925F5"/>
    <w:rsid w:val="00596872"/>
    <w:rsid w:val="0059740E"/>
    <w:rsid w:val="005C56CB"/>
    <w:rsid w:val="005E4865"/>
    <w:rsid w:val="00600E38"/>
    <w:rsid w:val="006017E3"/>
    <w:rsid w:val="006022C7"/>
    <w:rsid w:val="006269EA"/>
    <w:rsid w:val="0062761A"/>
    <w:rsid w:val="006360BB"/>
    <w:rsid w:val="00677580"/>
    <w:rsid w:val="00683F1A"/>
    <w:rsid w:val="00690873"/>
    <w:rsid w:val="006951D7"/>
    <w:rsid w:val="006955D3"/>
    <w:rsid w:val="006C59A8"/>
    <w:rsid w:val="007004A7"/>
    <w:rsid w:val="00732531"/>
    <w:rsid w:val="007519F3"/>
    <w:rsid w:val="00777B47"/>
    <w:rsid w:val="00792B19"/>
    <w:rsid w:val="00795020"/>
    <w:rsid w:val="007A312F"/>
    <w:rsid w:val="007B034D"/>
    <w:rsid w:val="007B7D8A"/>
    <w:rsid w:val="007D6C2D"/>
    <w:rsid w:val="00833C66"/>
    <w:rsid w:val="00841659"/>
    <w:rsid w:val="00874CD3"/>
    <w:rsid w:val="0088497F"/>
    <w:rsid w:val="00895119"/>
    <w:rsid w:val="008955D4"/>
    <w:rsid w:val="008B0AD5"/>
    <w:rsid w:val="008D6842"/>
    <w:rsid w:val="008E00FB"/>
    <w:rsid w:val="008E36D6"/>
    <w:rsid w:val="00925E05"/>
    <w:rsid w:val="00932BF1"/>
    <w:rsid w:val="00935647"/>
    <w:rsid w:val="009804E2"/>
    <w:rsid w:val="00987E86"/>
    <w:rsid w:val="009A24E9"/>
    <w:rsid w:val="009E7EB5"/>
    <w:rsid w:val="00A17F1C"/>
    <w:rsid w:val="00A877DE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82D0A"/>
    <w:rsid w:val="00B94FDD"/>
    <w:rsid w:val="00BB23A4"/>
    <w:rsid w:val="00BB2A45"/>
    <w:rsid w:val="00C07A0E"/>
    <w:rsid w:val="00C25C9C"/>
    <w:rsid w:val="00C5346E"/>
    <w:rsid w:val="00C67E2E"/>
    <w:rsid w:val="00C73481"/>
    <w:rsid w:val="00C80DFF"/>
    <w:rsid w:val="00C913F2"/>
    <w:rsid w:val="00CD1B54"/>
    <w:rsid w:val="00CD4269"/>
    <w:rsid w:val="00CE3C86"/>
    <w:rsid w:val="00CF6EB8"/>
    <w:rsid w:val="00D10972"/>
    <w:rsid w:val="00D3792F"/>
    <w:rsid w:val="00D4739A"/>
    <w:rsid w:val="00D56C43"/>
    <w:rsid w:val="00D57983"/>
    <w:rsid w:val="00D95F5F"/>
    <w:rsid w:val="00DE6074"/>
    <w:rsid w:val="00E14E6F"/>
    <w:rsid w:val="00E30C43"/>
    <w:rsid w:val="00E556A0"/>
    <w:rsid w:val="00E763E4"/>
    <w:rsid w:val="00EA230A"/>
    <w:rsid w:val="00F213C7"/>
    <w:rsid w:val="00F32553"/>
    <w:rsid w:val="00F712F9"/>
    <w:rsid w:val="00FD0BE7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0F36B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51E2-D604-4668-A9E3-2D78F80F8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7</cp:revision>
  <cp:lastPrinted>2023-10-18T08:30:00Z</cp:lastPrinted>
  <dcterms:created xsi:type="dcterms:W3CDTF">2023-10-17T06:12:00Z</dcterms:created>
  <dcterms:modified xsi:type="dcterms:W3CDTF">2023-10-18T11:05:00Z</dcterms:modified>
</cp:coreProperties>
</file>