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92F" w:rsidRPr="0087292F" w:rsidRDefault="0087292F" w:rsidP="0087292F">
      <w:pPr>
        <w:spacing w:after="0" w:line="288" w:lineRule="auto"/>
        <w:rPr>
          <w:rFonts w:ascii="Times New Roman" w:hAnsi="Times New Roman" w:cs="Times New Roman"/>
        </w:rPr>
      </w:pPr>
      <w:r w:rsidRPr="0087292F">
        <w:rPr>
          <w:rFonts w:ascii="Times New Roman" w:hAnsi="Times New Roman" w:cs="Times New Roman"/>
        </w:rPr>
        <w:t>OBWIESZCZENIE</w:t>
      </w:r>
    </w:p>
    <w:p w:rsidR="0087292F" w:rsidRPr="0087292F" w:rsidRDefault="0087292F" w:rsidP="0087292F">
      <w:pPr>
        <w:spacing w:after="0" w:line="288" w:lineRule="auto"/>
        <w:rPr>
          <w:rFonts w:ascii="Times New Roman" w:hAnsi="Times New Roman" w:cs="Times New Roman"/>
        </w:rPr>
      </w:pPr>
      <w:r w:rsidRPr="0087292F">
        <w:rPr>
          <w:rFonts w:ascii="Times New Roman" w:hAnsi="Times New Roman" w:cs="Times New Roman"/>
        </w:rPr>
        <w:t>Prezydenta Miasta Tomaszowa Mazowieckiego</w:t>
      </w:r>
    </w:p>
    <w:p w:rsidR="0087292F" w:rsidRPr="0087292F" w:rsidRDefault="0087292F" w:rsidP="0087292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87292F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87292F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87292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87292F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Pr="0087292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87292F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proofErr w:type="gramStart"/>
      <w:r w:rsidRPr="0087292F">
        <w:rPr>
          <w:rFonts w:asciiTheme="minorHAnsi" w:hAnsiTheme="minorHAnsi" w:cstheme="minorHAnsi"/>
          <w:sz w:val="24"/>
          <w:szCs w:val="24"/>
        </w:rPr>
        <w:t>zm</w:t>
      </w:r>
      <w:proofErr w:type="spellEnd"/>
      <w:proofErr w:type="gramEnd"/>
      <w:r w:rsidRPr="0087292F">
        <w:rPr>
          <w:rFonts w:asciiTheme="minorHAnsi" w:hAnsiTheme="minorHAnsi" w:cstheme="minorHAnsi"/>
          <w:sz w:val="24"/>
          <w:szCs w:val="24"/>
        </w:rPr>
        <w:t>,)</w:t>
      </w:r>
      <w:r w:rsidRPr="0087292F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Pr="0087292F">
        <w:rPr>
          <w:rFonts w:asciiTheme="minorHAnsi" w:hAnsiTheme="minorHAnsi" w:cstheme="minorHAnsi"/>
          <w:sz w:val="24"/>
          <w:szCs w:val="24"/>
        </w:rPr>
        <w:t xml:space="preserve">(j.t. Dz. U. z 2022 r. poz. 1029 z </w:t>
      </w:r>
      <w:proofErr w:type="spellStart"/>
      <w:r w:rsidRPr="0087292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87292F">
        <w:rPr>
          <w:rFonts w:asciiTheme="minorHAnsi" w:hAnsiTheme="minorHAnsi" w:cstheme="minorHAnsi"/>
          <w:sz w:val="24"/>
          <w:szCs w:val="24"/>
        </w:rPr>
        <w:t>. zm.)</w:t>
      </w:r>
      <w:r w:rsidRPr="0087292F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87292F">
        <w:rPr>
          <w:rFonts w:asciiTheme="minorHAnsi" w:hAnsiTheme="minorHAnsi" w:cstheme="minorHAnsi"/>
          <w:sz w:val="24"/>
          <w:szCs w:val="24"/>
        </w:rPr>
        <w:t xml:space="preserve">zawiadamia strony postępowania o zmianie nazwy przedsięwzięcia oraz o ponownym (trzecim) wystąpieniu z prośbą o wydanie opinii co do potrzeby przeprowadzenia oceny oddziaływania na środowisko, a w przypadku stwierdzenia takiej konieczności, </w:t>
      </w:r>
      <w:r w:rsidR="005107D0">
        <w:rPr>
          <w:rFonts w:asciiTheme="minorHAnsi" w:hAnsiTheme="minorHAnsi" w:cstheme="minorHAnsi"/>
          <w:sz w:val="24"/>
          <w:szCs w:val="24"/>
        </w:rPr>
        <w:t>c</w:t>
      </w:r>
      <w:r w:rsidRPr="0087292F">
        <w:rPr>
          <w:rFonts w:asciiTheme="minorHAnsi" w:hAnsiTheme="minorHAnsi" w:cstheme="minorHAnsi"/>
          <w:sz w:val="24"/>
          <w:szCs w:val="24"/>
        </w:rPr>
        <w:t>o do zakresu raportu do Państwowego Powiatowego Inspektora Sanitarnego w Tomaszowie Mazowieckim, Państwowego Gospodarstwa Wodnego - Wody Polskie Zarząd Zlewni w Piotrkowie Trybunalskim oraz Regionalnego Dyrektora Ochrony Środowiska w Łodzi, z uwagi na złożenie w dniu 29 sierpnia 2023r. tekstu jednolitego Karty Informacyjnej Przedsięwzięcia</w:t>
      </w:r>
    </w:p>
    <w:p w:rsidR="0087292F" w:rsidRPr="0087292F" w:rsidRDefault="0087292F" w:rsidP="0087292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sz w:val="24"/>
          <w:szCs w:val="24"/>
        </w:rPr>
        <w:t xml:space="preserve">Nazwa przedsięwzięcia: „Budowa, nadbudowa, przebudowa i rozbudowa Zakładu ROLDROB S.A. </w:t>
      </w:r>
      <w:r w:rsidRPr="0087292F">
        <w:rPr>
          <w:rFonts w:asciiTheme="minorHAnsi" w:hAnsiTheme="minorHAnsi" w:cstheme="minorHAnsi"/>
          <w:sz w:val="24"/>
          <w:szCs w:val="24"/>
        </w:rPr>
        <w:br/>
        <w:t xml:space="preserve">ul. Warszawska168/172, 97-200 Tomaszów Mazowiecki” </w:t>
      </w:r>
    </w:p>
    <w:p w:rsidR="0087292F" w:rsidRPr="0087292F" w:rsidRDefault="0087292F" w:rsidP="0087292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sz w:val="24"/>
          <w:szCs w:val="24"/>
        </w:rPr>
        <w:t>(uprzednio było: „Budowa i rozbudowa zakładu R</w:t>
      </w:r>
      <w:bookmarkStart w:id="0" w:name="_GoBack"/>
      <w:bookmarkEnd w:id="0"/>
      <w:r w:rsidRPr="0087292F">
        <w:rPr>
          <w:rFonts w:asciiTheme="minorHAnsi" w:hAnsiTheme="minorHAnsi" w:cstheme="minorHAnsi"/>
          <w:sz w:val="24"/>
          <w:szCs w:val="24"/>
        </w:rPr>
        <w:t>OLDROB S.A.”)</w:t>
      </w:r>
    </w:p>
    <w:p w:rsidR="0087292F" w:rsidRPr="0087292F" w:rsidRDefault="0087292F" w:rsidP="0087292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sz w:val="24"/>
          <w:szCs w:val="24"/>
        </w:rPr>
        <w:t xml:space="preserve">Lokalizacja przedsięwzięcia: Działka o numerze ewidencyjnym 63/8 w obrębie 1, położona </w:t>
      </w:r>
      <w:r w:rsidRPr="0087292F">
        <w:rPr>
          <w:rFonts w:asciiTheme="minorHAnsi" w:hAnsiTheme="minorHAnsi" w:cstheme="minorHAnsi"/>
          <w:sz w:val="24"/>
          <w:szCs w:val="24"/>
        </w:rPr>
        <w:br/>
        <w:t>w Tomaszowie Mazowieckim</w:t>
      </w:r>
    </w:p>
    <w:p w:rsidR="0087292F" w:rsidRPr="0087292F" w:rsidRDefault="0087292F" w:rsidP="0087292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sz w:val="24"/>
          <w:szCs w:val="24"/>
        </w:rPr>
        <w:t>Inwestor:</w:t>
      </w:r>
      <w:r w:rsidR="005107D0">
        <w:rPr>
          <w:rFonts w:asciiTheme="minorHAnsi" w:hAnsiTheme="minorHAnsi" w:cstheme="minorHAnsi"/>
          <w:sz w:val="24"/>
          <w:szCs w:val="24"/>
        </w:rPr>
        <w:t xml:space="preserve"> </w:t>
      </w:r>
      <w:r w:rsidRPr="0087292F">
        <w:rPr>
          <w:rFonts w:asciiTheme="minorHAnsi" w:hAnsiTheme="minorHAnsi" w:cstheme="minorHAnsi"/>
          <w:sz w:val="24"/>
          <w:szCs w:val="24"/>
        </w:rPr>
        <w:t>ROLDROB S.A., ul. Warszawska 168/172, 97-200 Tomaszów Mazowiecki</w:t>
      </w:r>
    </w:p>
    <w:p w:rsidR="0087292F" w:rsidRPr="0087292F" w:rsidRDefault="0087292F" w:rsidP="0087292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sz w:val="24"/>
          <w:szCs w:val="24"/>
        </w:rPr>
        <w:t>Pełnomocnik: Józef Staroń, ul. Warszawska 168/172, 97-200 Tomaszów Mazowiecki</w:t>
      </w:r>
    </w:p>
    <w:p w:rsidR="0087292F" w:rsidRPr="0087292F" w:rsidRDefault="0087292F" w:rsidP="0087292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254292">
        <w:rPr>
          <w:rFonts w:asciiTheme="minorHAnsi" w:hAnsiTheme="minorHAnsi" w:cstheme="minorHAnsi"/>
          <w:sz w:val="24"/>
          <w:szCs w:val="24"/>
        </w:rPr>
        <w:t>28 września 2023r.</w:t>
      </w:r>
    </w:p>
    <w:p w:rsidR="0087292F" w:rsidRPr="0087292F" w:rsidRDefault="0087292F" w:rsidP="0087292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87292F" w:rsidRPr="0087292F" w:rsidRDefault="005107D0" w:rsidP="005107D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87292F" w:rsidRPr="0087292F">
        <w:rPr>
          <w:rFonts w:asciiTheme="minorHAnsi" w:hAnsiTheme="minorHAnsi" w:cstheme="minorHAnsi"/>
          <w:sz w:val="24"/>
          <w:szCs w:val="24"/>
        </w:rPr>
        <w:t xml:space="preserve">rganami właściwymi do wydania opinii w sprawie potrzeby przeprowadzania oceny oddziaływania </w:t>
      </w:r>
      <w:r w:rsidR="0087292F" w:rsidRPr="0087292F">
        <w:rPr>
          <w:rFonts w:asciiTheme="minorHAnsi" w:hAnsiTheme="minorHAnsi" w:cstheme="minorHAnsi"/>
          <w:sz w:val="24"/>
          <w:szCs w:val="24"/>
        </w:rPr>
        <w:br/>
        <w:t xml:space="preserve">na środowisko i ustalenia zakresu raportu są: Państwowy Powiatowy Inspektor Sanitarny w Tomaszowie Mazowieckim, Dyrektor Zarządu Zlewni w Piotrkowie Tryb. Państwowego Gospodarstwa Wodnego Wody Polskie oraz Regionalny Dyrektor Ochrony Środowiska w Łodzi. Prezydent Miasta Tomaszowa Mazowieckiego wystąpił do wskazanych organów z prośbą o wydanie opinii co do potrzeby przeprowadzenia oceny oddziaływania na środowisko, a w przypadku stwierdzenia takiej konieczności, </w:t>
      </w:r>
      <w:r w:rsidR="0087292F" w:rsidRPr="0087292F">
        <w:rPr>
          <w:rFonts w:asciiTheme="minorHAnsi" w:hAnsiTheme="minorHAnsi" w:cstheme="minorHAnsi"/>
          <w:sz w:val="24"/>
          <w:szCs w:val="24"/>
        </w:rPr>
        <w:br/>
        <w:t>co do zakresu raportu.</w:t>
      </w:r>
    </w:p>
    <w:p w:rsidR="0087292F" w:rsidRPr="0087292F" w:rsidRDefault="0087292F" w:rsidP="005107D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sprawy. W przedmiotowej sprawie należy kontaktować się </w:t>
      </w:r>
      <w:r w:rsidRPr="0087292F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prowadzącym postępowanie (adres e-mail: </w:t>
      </w:r>
      <w:hyperlink r:id="rId8" w:history="1">
        <w:r w:rsidRPr="0087292F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87292F">
        <w:rPr>
          <w:rFonts w:asciiTheme="minorHAnsi" w:hAnsiTheme="minorHAnsi" w:cstheme="minorHAnsi"/>
          <w:sz w:val="24"/>
          <w:szCs w:val="24"/>
        </w:rPr>
        <w:t>, telefon: 447262562).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257117" w:rsidRPr="0087292F" w:rsidRDefault="0087292F" w:rsidP="0087292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7292F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  <w:r w:rsidRPr="0087292F">
        <w:rPr>
          <w:rFonts w:asciiTheme="minorHAnsi" w:hAnsiTheme="minorHAnsi" w:cstheme="minorHAnsi"/>
          <w:sz w:val="24"/>
          <w:szCs w:val="24"/>
        </w:rPr>
        <w:br/>
      </w:r>
      <w:r w:rsidR="002A6924" w:rsidRPr="0087292F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87292F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="002A6924" w:rsidRPr="0087292F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="002A6924" w:rsidRPr="0087292F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prowadzącym postępowanie (adres e-mail: </w:t>
      </w:r>
      <w:hyperlink r:id="rId9" w:history="1">
        <w:r w:rsidR="002A6924" w:rsidRPr="0087292F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="002A6924" w:rsidRPr="0087292F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87292F">
        <w:rPr>
          <w:rFonts w:asciiTheme="minorHAnsi" w:hAnsiTheme="minorHAnsi" w:cstheme="minorHAnsi"/>
          <w:sz w:val="24"/>
          <w:szCs w:val="24"/>
        </w:rPr>
        <w:t>62</w:t>
      </w:r>
      <w:r w:rsidR="002A6924" w:rsidRPr="0087292F">
        <w:rPr>
          <w:rFonts w:asciiTheme="minorHAnsi" w:hAnsiTheme="minorHAnsi" w:cstheme="minorHAnsi"/>
          <w:sz w:val="24"/>
          <w:szCs w:val="24"/>
        </w:rPr>
        <w:t xml:space="preserve">). Ponadto strony mają prawo do składania uwag i </w:t>
      </w:r>
      <w:r w:rsidR="002A6924" w:rsidRPr="0087292F">
        <w:rPr>
          <w:rFonts w:asciiTheme="minorHAnsi" w:hAnsiTheme="minorHAnsi" w:cstheme="minorHAnsi"/>
          <w:sz w:val="24"/>
          <w:szCs w:val="24"/>
        </w:rPr>
        <w:lastRenderedPageBreak/>
        <w:t>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87292F" w:rsidRDefault="0021098F" w:rsidP="0087292F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87292F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87292F">
        <w:rPr>
          <w:rFonts w:asciiTheme="minorHAnsi" w:hAnsiTheme="minorHAnsi" w:cstheme="minorHAnsi"/>
          <w:szCs w:val="24"/>
          <w:lang w:eastAsia="ar-SA"/>
        </w:rPr>
        <w:br/>
      </w:r>
      <w:r w:rsidRPr="0087292F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715974" w:rsidRPr="0087292F" w:rsidRDefault="00791017" w:rsidP="0087292F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87292F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661A2BE6" wp14:editId="15130FB7">
            <wp:simplePos x="0" y="0"/>
            <wp:positionH relativeFrom="margin">
              <wp:posOffset>2809875</wp:posOffset>
            </wp:positionH>
            <wp:positionV relativeFrom="paragraph">
              <wp:posOffset>23495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80A" w:rsidRPr="0087292F" w:rsidRDefault="0039280A" w:rsidP="0087292F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3E57BD" w:rsidRPr="0087292F" w:rsidRDefault="003E57BD" w:rsidP="0087292F">
      <w:pPr>
        <w:pStyle w:val="Akapitzlist"/>
        <w:spacing w:after="0"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3E57BD" w:rsidRPr="0087292F" w:rsidRDefault="003E57BD" w:rsidP="0087292F">
      <w:pPr>
        <w:pStyle w:val="Akapitzlist"/>
        <w:spacing w:after="0"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3E57BD" w:rsidRPr="0087292F" w:rsidRDefault="003E57BD" w:rsidP="0087292F">
      <w:pPr>
        <w:pStyle w:val="Akapitzlist"/>
        <w:spacing w:after="0"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87292F" w:rsidRDefault="005B490A" w:rsidP="0087292F">
      <w:pPr>
        <w:pStyle w:val="Akapitzlist"/>
        <w:spacing w:after="0"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87292F" w:rsidRDefault="005B490A" w:rsidP="0087292F">
      <w:pPr>
        <w:pStyle w:val="Akapitzlist"/>
        <w:spacing w:after="0"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87292F" w:rsidRDefault="005B490A" w:rsidP="0087292F">
      <w:pPr>
        <w:pStyle w:val="Akapitzlist"/>
        <w:spacing w:after="0" w:line="300" w:lineRule="auto"/>
        <w:ind w:left="426" w:hanging="142"/>
        <w:rPr>
          <w:rFonts w:asciiTheme="minorHAnsi" w:hAnsiTheme="minorHAnsi" w:cstheme="minorHAnsi"/>
          <w:sz w:val="24"/>
          <w:szCs w:val="24"/>
        </w:rPr>
      </w:pPr>
    </w:p>
    <w:p w:rsidR="005B490A" w:rsidRPr="0087292F" w:rsidRDefault="005B490A" w:rsidP="0087292F">
      <w:pPr>
        <w:pStyle w:val="Akapitzlist"/>
        <w:spacing w:after="0" w:line="300" w:lineRule="auto"/>
        <w:ind w:left="426" w:hanging="142"/>
        <w:rPr>
          <w:rFonts w:asciiTheme="minorHAnsi" w:hAnsiTheme="minorHAnsi" w:cstheme="minorHAnsi"/>
          <w:sz w:val="24"/>
          <w:szCs w:val="24"/>
        </w:rPr>
      </w:pPr>
    </w:p>
    <w:p w:rsidR="00AE72A9" w:rsidRPr="0087292F" w:rsidRDefault="00715974" w:rsidP="0087292F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7292F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87292F" w:rsidSect="003E57BD">
      <w:headerReference w:type="default" r:id="rId11"/>
      <w:headerReference w:type="first" r:id="rId12"/>
      <w:pgSz w:w="11906" w:h="16838" w:code="9"/>
      <w:pgMar w:top="284" w:right="851" w:bottom="1135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3E57BD" w:rsidRDefault="000070E4" w:rsidP="003E57BD">
    <w:pPr>
      <w:suppressAutoHyphens w:val="0"/>
      <w:spacing w:after="0" w:line="300" w:lineRule="auto"/>
      <w:ind w:right="5954"/>
      <w:jc w:val="both"/>
      <w:rPr>
        <w:rFonts w:asciiTheme="minorHAnsi" w:hAnsiTheme="minorHAnsi" w:cstheme="minorHAnsi"/>
        <w:b/>
        <w:sz w:val="24"/>
        <w:szCs w:val="24"/>
        <w:lang w:eastAsia="pl-PL"/>
      </w:rPr>
    </w:pPr>
    <w:r w:rsidRPr="003E57BD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3E57BD" w:rsidRDefault="000070E4" w:rsidP="003E57BD">
    <w:pPr>
      <w:pStyle w:val="Nagwek"/>
      <w:spacing w:line="300" w:lineRule="auto"/>
      <w:jc w:val="both"/>
      <w:rPr>
        <w:rFonts w:asciiTheme="minorHAnsi" w:hAnsiTheme="minorHAnsi" w:cstheme="minorHAnsi"/>
        <w:b/>
      </w:rPr>
    </w:pPr>
    <w:r w:rsidRPr="003E57BD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368C5"/>
    <w:rsid w:val="00045E1B"/>
    <w:rsid w:val="0006718D"/>
    <w:rsid w:val="00086730"/>
    <w:rsid w:val="00091935"/>
    <w:rsid w:val="0011533B"/>
    <w:rsid w:val="00141618"/>
    <w:rsid w:val="0014406E"/>
    <w:rsid w:val="0016068B"/>
    <w:rsid w:val="001C741C"/>
    <w:rsid w:val="001D4BF1"/>
    <w:rsid w:val="0021098F"/>
    <w:rsid w:val="00254292"/>
    <w:rsid w:val="00257117"/>
    <w:rsid w:val="002A6924"/>
    <w:rsid w:val="003021DF"/>
    <w:rsid w:val="00317F5C"/>
    <w:rsid w:val="0039280A"/>
    <w:rsid w:val="003D13A2"/>
    <w:rsid w:val="003E57BD"/>
    <w:rsid w:val="00407F09"/>
    <w:rsid w:val="00434D02"/>
    <w:rsid w:val="004B2FBF"/>
    <w:rsid w:val="005107D0"/>
    <w:rsid w:val="00585BC4"/>
    <w:rsid w:val="00595356"/>
    <w:rsid w:val="005B490A"/>
    <w:rsid w:val="005D6D58"/>
    <w:rsid w:val="00694666"/>
    <w:rsid w:val="006D7F5D"/>
    <w:rsid w:val="007117FF"/>
    <w:rsid w:val="00715974"/>
    <w:rsid w:val="00791017"/>
    <w:rsid w:val="00791744"/>
    <w:rsid w:val="007C2C08"/>
    <w:rsid w:val="007C4134"/>
    <w:rsid w:val="00801B21"/>
    <w:rsid w:val="00862599"/>
    <w:rsid w:val="0087292F"/>
    <w:rsid w:val="008F5B8C"/>
    <w:rsid w:val="0090714B"/>
    <w:rsid w:val="009103EC"/>
    <w:rsid w:val="0092205F"/>
    <w:rsid w:val="009328EE"/>
    <w:rsid w:val="00946119"/>
    <w:rsid w:val="009A19A1"/>
    <w:rsid w:val="00A97579"/>
    <w:rsid w:val="00AB57A5"/>
    <w:rsid w:val="00AE72A9"/>
    <w:rsid w:val="00B616FD"/>
    <w:rsid w:val="00BE3C1B"/>
    <w:rsid w:val="00C2130E"/>
    <w:rsid w:val="00C838B7"/>
    <w:rsid w:val="00D72ADA"/>
    <w:rsid w:val="00D81011"/>
    <w:rsid w:val="00DD069C"/>
    <w:rsid w:val="00DE55AB"/>
    <w:rsid w:val="00E07BDB"/>
    <w:rsid w:val="00E52C41"/>
    <w:rsid w:val="00E9765F"/>
    <w:rsid w:val="00EF638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7E21C8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B490A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war@tomaszow-ma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B03E5-F321-4646-B908-E9384C96A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54</cp:revision>
  <cp:lastPrinted>2021-07-05T09:36:00Z</cp:lastPrinted>
  <dcterms:created xsi:type="dcterms:W3CDTF">2018-06-26T11:41:00Z</dcterms:created>
  <dcterms:modified xsi:type="dcterms:W3CDTF">2023-09-28T08:03:00Z</dcterms:modified>
</cp:coreProperties>
</file>