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BD4246">
        <w:rPr>
          <w:rFonts w:ascii="Cambria" w:hAnsi="Cambria" w:cs="Calibri Light"/>
          <w:sz w:val="22"/>
          <w:szCs w:val="22"/>
        </w:rPr>
        <w:t>26.09</w:t>
      </w:r>
      <w:r w:rsidR="00B27911" w:rsidRPr="00A3537D">
        <w:rPr>
          <w:rFonts w:ascii="Cambria" w:hAnsi="Cambria" w:cs="Calibri Light"/>
          <w:sz w:val="22"/>
          <w:szCs w:val="22"/>
        </w:rPr>
        <w:t>.2023</w:t>
      </w:r>
      <w:r w:rsidR="00A949C4" w:rsidRPr="00A3537D">
        <w:rPr>
          <w:rFonts w:ascii="Cambria" w:hAnsi="Cambria" w:cs="Calibri Light"/>
          <w:sz w:val="22"/>
          <w:szCs w:val="22"/>
        </w:rPr>
        <w:t xml:space="preserve">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Calibri Light"/>
          <w:b/>
          <w:sz w:val="22"/>
          <w:szCs w:val="22"/>
        </w:rPr>
      </w:pPr>
      <w:r w:rsidRPr="00BD4246">
        <w:rPr>
          <w:rFonts w:ascii="Cambria" w:hAnsi="Cambria" w:cs="Calibri Light"/>
          <w:b/>
          <w:sz w:val="22"/>
          <w:szCs w:val="22"/>
        </w:rPr>
        <w:t>Znak postępowania: WRI.271.2.18.2023.ZP</w:t>
      </w: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  <w:r w:rsidRPr="00BD4246">
        <w:rPr>
          <w:rFonts w:ascii="Cambria" w:hAnsi="Cambria"/>
          <w:sz w:val="22"/>
          <w:szCs w:val="22"/>
        </w:rPr>
        <w:t>Postępowanie wszczęto poprzez skierowanie zaproszenia do złożenia oferty do potencjalnych wykonawców w dniu 18.09.2023 r.</w:t>
      </w: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  <w:r w:rsidRPr="00BD4246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BD4246">
        <w:rPr>
          <w:rFonts w:ascii="Cambria" w:hAnsi="Cambria"/>
          <w:sz w:val="22"/>
          <w:szCs w:val="22"/>
          <w:lang w:eastAsia="en-US"/>
        </w:rPr>
        <w:t>tekst. jedn. Dz. U. z 2023 r. poz. 1605 z późn. zm.</w:t>
      </w:r>
      <w:r w:rsidRPr="00BD4246">
        <w:rPr>
          <w:rFonts w:ascii="Cambria" w:hAnsi="Cambria"/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BD4246" w:rsidRPr="00BD4246" w:rsidRDefault="00BD4246" w:rsidP="00BD4246">
      <w:pPr>
        <w:rPr>
          <w:rFonts w:ascii="Cambria" w:hAnsi="Cambria" w:cs="Calibri Light"/>
          <w:b/>
          <w:sz w:val="22"/>
          <w:szCs w:val="22"/>
        </w:rPr>
      </w:pPr>
    </w:p>
    <w:p w:rsidR="00BD4246" w:rsidRPr="00BD4246" w:rsidRDefault="00BD4246" w:rsidP="00BD4246">
      <w:pPr>
        <w:ind w:left="426"/>
        <w:jc w:val="center"/>
        <w:rPr>
          <w:rFonts w:ascii="Cambria" w:hAnsi="Cambria"/>
          <w:b/>
          <w:sz w:val="22"/>
          <w:szCs w:val="22"/>
        </w:rPr>
      </w:pPr>
      <w:r w:rsidRPr="00BD4246">
        <w:rPr>
          <w:rFonts w:ascii="Cambria" w:hAnsi="Cambria"/>
          <w:b/>
          <w:sz w:val="22"/>
          <w:szCs w:val="22"/>
        </w:rPr>
        <w:t>Opracowanie dokumentacji projektowej przebudowy ul. Konopnickiej                                      i ul. Wolnej w Tomaszowie Mazowieckim.</w:t>
      </w:r>
    </w:p>
    <w:p w:rsidR="00B251DC" w:rsidRPr="00A3537D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BD4246">
        <w:rPr>
          <w:rFonts w:ascii="Cambria" w:hAnsi="Cambria" w:cs="Calibri Light"/>
          <w:sz w:val="22"/>
          <w:szCs w:val="22"/>
        </w:rPr>
        <w:t>tj. do dnia 26.09</w:t>
      </w:r>
      <w:r w:rsidR="00B27911" w:rsidRPr="00A3537D">
        <w:rPr>
          <w:rFonts w:ascii="Cambria" w:hAnsi="Cambria" w:cs="Calibri Light"/>
          <w:sz w:val="22"/>
          <w:szCs w:val="22"/>
        </w:rPr>
        <w:t>.2023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A3537D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A3537D">
        <w:rPr>
          <w:rFonts w:ascii="Cambria" w:hAnsi="Cambria" w:cs="Calibri Light"/>
          <w:sz w:val="22"/>
          <w:szCs w:val="22"/>
        </w:rPr>
        <w:t>zamawiającego 2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6C423C" w:rsidRPr="00A3537D">
        <w:rPr>
          <w:rFonts w:ascii="Cambria" w:hAnsi="Cambria" w:cs="Calibri Light"/>
          <w:sz w:val="22"/>
          <w:szCs w:val="22"/>
        </w:rPr>
        <w:t>y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BD4246" w:rsidRPr="00A3537D" w:rsidRDefault="00BD4246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BD4246" w:rsidRPr="00BD4246" w:rsidTr="007814CF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BD4246" w:rsidRPr="00BD4246" w:rsidTr="007814C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 xml:space="preserve">Biuro Projektów Dróg 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UNIPLAN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Małgorzata Turska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149 691,00 zł</w:t>
            </w:r>
          </w:p>
        </w:tc>
      </w:tr>
      <w:tr w:rsidR="00BD4246" w:rsidRPr="00BD4246" w:rsidTr="007814C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Biuro Projektów Dróg</w:t>
            </w:r>
          </w:p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UNIPROJEKT</w:t>
            </w:r>
          </w:p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Przemysła Kwaśniak</w:t>
            </w:r>
          </w:p>
          <w:p w:rsidR="00BD4246" w:rsidRPr="00BD4246" w:rsidRDefault="00BD4246" w:rsidP="00BD4246">
            <w:pPr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167 000,00 zł</w:t>
            </w:r>
          </w:p>
        </w:tc>
      </w:tr>
    </w:tbl>
    <w:p w:rsidR="00B25EC7" w:rsidRPr="00A3537D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BD4246">
        <w:rPr>
          <w:rFonts w:ascii="Cambria" w:hAnsi="Cambria" w:cs="Calibri Light"/>
          <w:sz w:val="22"/>
          <w:szCs w:val="22"/>
        </w:rPr>
        <w:t xml:space="preserve"> 150 000</w:t>
      </w:r>
      <w:r w:rsidR="00A3537D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BD4246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 xml:space="preserve">Biuro Projektów Dróg 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UNIPLAN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Małgorzata Turska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</w:p>
        </w:tc>
      </w:tr>
      <w:tr w:rsidR="00BD4246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Biuro Projektów Dróg</w:t>
            </w:r>
          </w:p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UNIPROJEKT</w:t>
            </w:r>
          </w:p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Przemysła Kwaśniak</w:t>
            </w:r>
          </w:p>
          <w:p w:rsidR="00BD4246" w:rsidRPr="00BD4246" w:rsidRDefault="00BD4246" w:rsidP="00BD4246">
            <w:pPr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89,63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Biuro Projektów Dróg UNIPLAN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Małgorzata Turska</w:t>
      </w:r>
    </w:p>
    <w:p w:rsidR="00A3537D" w:rsidRPr="00A3537D" w:rsidRDefault="00A3537D" w:rsidP="00A3537D">
      <w:pPr>
        <w:ind w:left="426" w:hanging="426"/>
        <w:rPr>
          <w:rFonts w:ascii="Cambria" w:hAnsi="Cambria"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Ul. Jana Kiepury 5</w:t>
      </w:r>
    </w:p>
    <w:p w:rsidR="00A3537D" w:rsidRPr="00A3537D" w:rsidRDefault="00A3537D" w:rsidP="00A3537D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97-400 Bełchatów</w:t>
      </w:r>
    </w:p>
    <w:p w:rsidR="00A3537D" w:rsidRDefault="00A3537D" w:rsidP="00B25EC7">
      <w:pPr>
        <w:jc w:val="both"/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>ający dokonał wyboru 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316FBA" w:rsidRPr="00316FBA">
        <w:rPr>
          <w:rFonts w:asciiTheme="majorHAnsi" w:hAnsiTheme="majorHAnsi" w:cs="Calibri Light"/>
          <w:b/>
          <w:sz w:val="22"/>
          <w:szCs w:val="22"/>
        </w:rPr>
        <w:t xml:space="preserve">panią </w:t>
      </w:r>
      <w:r w:rsidR="00A3537D">
        <w:rPr>
          <w:rFonts w:asciiTheme="majorHAnsi" w:hAnsiTheme="majorHAnsi"/>
          <w:b/>
          <w:sz w:val="22"/>
          <w:szCs w:val="22"/>
        </w:rPr>
        <w:t>Małgorzatę Turską.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bookmarkStart w:id="0" w:name="_GoBack"/>
      <w:bookmarkEnd w:id="0"/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 niniejszego zawiadomienia. Zamawiający poinformuje wybranego wykonawcę o dniu podpisania umowy.</w:t>
      </w:r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Tomasz Jurek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95D" w:rsidRDefault="004D295D" w:rsidP="00542A78">
      <w:r>
        <w:separator/>
      </w:r>
    </w:p>
  </w:endnote>
  <w:endnote w:type="continuationSeparator" w:id="0">
    <w:p w:rsidR="004D295D" w:rsidRDefault="004D295D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246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95D" w:rsidRDefault="004D295D" w:rsidP="00542A78">
      <w:r>
        <w:separator/>
      </w:r>
    </w:p>
  </w:footnote>
  <w:footnote w:type="continuationSeparator" w:id="0">
    <w:p w:rsidR="004D295D" w:rsidRDefault="004D295D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19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949C4"/>
    <w:rsid w:val="00AA18CE"/>
    <w:rsid w:val="00AA1AA1"/>
    <w:rsid w:val="00AB2C67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C1800"/>
    <w:rsid w:val="00BD4246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5C5213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B50EF-63B6-498C-975C-8C91DEEA2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</TotalTime>
  <Pages>2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28</cp:revision>
  <cp:lastPrinted>2023-08-07T07:12:00Z</cp:lastPrinted>
  <dcterms:created xsi:type="dcterms:W3CDTF">2020-03-05T07:33:00Z</dcterms:created>
  <dcterms:modified xsi:type="dcterms:W3CDTF">2023-09-26T08:17:00Z</dcterms:modified>
</cp:coreProperties>
</file>