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C2E8E" w14:textId="77777777" w:rsidR="00D11F5F" w:rsidRDefault="00000000">
      <w:pPr>
        <w:spacing w:line="240" w:lineRule="auto"/>
        <w:contextualSpacing/>
        <w:jc w:val="center"/>
        <w:rPr>
          <w:rFonts w:cs="Times New Roman"/>
          <w:b/>
          <w:spacing w:val="60"/>
        </w:rPr>
      </w:pPr>
      <w:r>
        <w:rPr>
          <w:rFonts w:cs="Times New Roman"/>
          <w:b/>
          <w:spacing w:val="60"/>
        </w:rPr>
        <w:t>WYKAZ DLA NIERUCHOMOŚCI</w:t>
      </w:r>
    </w:p>
    <w:p w14:paraId="4F12FCBD" w14:textId="77777777" w:rsidR="00D11F5F" w:rsidRDefault="00000000">
      <w:pPr>
        <w:spacing w:line="240" w:lineRule="auto"/>
        <w:contextualSpacing/>
        <w:jc w:val="center"/>
        <w:rPr>
          <w:rFonts w:cs="Times New Roman"/>
          <w:b/>
        </w:rPr>
      </w:pPr>
      <w:r>
        <w:rPr>
          <w:rFonts w:cs="Times New Roman"/>
          <w:b/>
        </w:rPr>
        <w:t>stanowiącej własność Gminy Miasto Tomaszów Mazowiecki</w:t>
      </w:r>
    </w:p>
    <w:p w14:paraId="2676C1F1" w14:textId="57942DBB" w:rsidR="00D11F5F" w:rsidRDefault="00000000">
      <w:pPr>
        <w:spacing w:line="240" w:lineRule="auto"/>
        <w:contextualSpacing/>
        <w:jc w:val="center"/>
        <w:rPr>
          <w:rFonts w:cs="Times New Roman"/>
          <w:b/>
        </w:rPr>
      </w:pPr>
      <w:r>
        <w:rPr>
          <w:rFonts w:cs="Times New Roman"/>
          <w:b/>
        </w:rPr>
        <w:t>przeznaczonej do zbycia</w:t>
      </w:r>
      <w:r w:rsidR="008F1D1B">
        <w:rPr>
          <w:rFonts w:cs="Times New Roman"/>
          <w:b/>
        </w:rPr>
        <w:t xml:space="preserve"> </w:t>
      </w:r>
    </w:p>
    <w:p w14:paraId="34FB07E1" w14:textId="77E6AA2D" w:rsidR="00D11F5F" w:rsidRDefault="008F1D1B" w:rsidP="006F1247">
      <w:pPr>
        <w:spacing w:line="240" w:lineRule="auto"/>
        <w:contextualSpacing/>
        <w:jc w:val="center"/>
        <w:rPr>
          <w:rFonts w:cs="Times New Roman"/>
          <w:b/>
        </w:rPr>
      </w:pPr>
      <w:r>
        <w:rPr>
          <w:rFonts w:cs="Times New Roman"/>
          <w:b/>
        </w:rPr>
        <w:t>w formie przetargu.</w:t>
      </w:r>
    </w:p>
    <w:p w14:paraId="11623EAC" w14:textId="77777777" w:rsidR="006F1247" w:rsidRPr="006F1247" w:rsidRDefault="006F1247" w:rsidP="006F1247">
      <w:pPr>
        <w:spacing w:line="240" w:lineRule="auto"/>
        <w:contextualSpacing/>
        <w:jc w:val="center"/>
        <w:rPr>
          <w:rFonts w:cs="Times New Roman"/>
          <w:b/>
        </w:rPr>
      </w:pPr>
    </w:p>
    <w:p w14:paraId="6CDB3E2F" w14:textId="0E630968" w:rsidR="008F1D1B" w:rsidRDefault="00000000">
      <w:pPr>
        <w:spacing w:line="240" w:lineRule="auto"/>
        <w:ind w:left="1701" w:hanging="1701"/>
        <w:contextualSpacing/>
        <w:jc w:val="both"/>
        <w:rPr>
          <w:rFonts w:cs="Times New Roman"/>
        </w:rPr>
      </w:pPr>
      <w:r w:rsidRPr="008F1D1B">
        <w:rPr>
          <w:rFonts w:cs="Times New Roman"/>
          <w:b/>
          <w:bCs/>
        </w:rPr>
        <w:t>1.</w:t>
      </w:r>
      <w:r w:rsidR="00DC0AA9">
        <w:rPr>
          <w:rFonts w:cs="Times New Roman"/>
          <w:b/>
          <w:bCs/>
        </w:rPr>
        <w:t xml:space="preserve"> </w:t>
      </w:r>
      <w:r w:rsidRPr="008F1D1B">
        <w:rPr>
          <w:rFonts w:cs="Times New Roman"/>
          <w:b/>
          <w:bCs/>
        </w:rPr>
        <w:t>adres nieruchomości</w:t>
      </w:r>
      <w:r w:rsidR="008F1D1B">
        <w:rPr>
          <w:rFonts w:cs="Times New Roman"/>
        </w:rPr>
        <w:t>:</w:t>
      </w:r>
    </w:p>
    <w:p w14:paraId="1D6A079A" w14:textId="433DAC23" w:rsidR="00D11F5F" w:rsidRDefault="00000000" w:rsidP="008F1D1B">
      <w:pPr>
        <w:spacing w:line="240" w:lineRule="auto"/>
        <w:ind w:left="1701" w:hanging="1531"/>
        <w:contextualSpacing/>
        <w:jc w:val="both"/>
      </w:pPr>
      <w:r w:rsidRPr="008F1D1B">
        <w:rPr>
          <w:rFonts w:cs="Times New Roman"/>
          <w:bCs/>
        </w:rPr>
        <w:t xml:space="preserve">Tomaszów Mazowiecki, ul. </w:t>
      </w:r>
      <w:r w:rsidR="00B06950">
        <w:rPr>
          <w:rFonts w:cs="Times New Roman"/>
          <w:bCs/>
        </w:rPr>
        <w:t>Przędzalniana 13</w:t>
      </w:r>
    </w:p>
    <w:p w14:paraId="277C231E" w14:textId="77777777" w:rsidR="00A67535" w:rsidRPr="008F1D1B" w:rsidRDefault="00000000">
      <w:pPr>
        <w:spacing w:line="240" w:lineRule="auto"/>
        <w:ind w:left="170" w:hanging="170"/>
        <w:contextualSpacing/>
        <w:jc w:val="both"/>
        <w:rPr>
          <w:rFonts w:cs="Times New Roman"/>
          <w:b/>
          <w:bCs/>
        </w:rPr>
      </w:pPr>
      <w:r w:rsidRPr="008F1D1B">
        <w:rPr>
          <w:rFonts w:cs="Times New Roman"/>
          <w:b/>
          <w:bCs/>
        </w:rPr>
        <w:t>2.oznaczenie nieruchomości zgodnie z katastrem nieruchomości i księgą wieczystą</w:t>
      </w:r>
      <w:r w:rsidR="00A67535" w:rsidRPr="008F1D1B">
        <w:rPr>
          <w:rFonts w:cs="Times New Roman"/>
          <w:b/>
          <w:bCs/>
        </w:rPr>
        <w:t>:</w:t>
      </w:r>
    </w:p>
    <w:p w14:paraId="07B24FA7" w14:textId="23C612F1" w:rsidR="00D11F5F" w:rsidRDefault="00A37600" w:rsidP="00A67535">
      <w:pPr>
        <w:spacing w:line="240" w:lineRule="auto"/>
        <w:ind w:left="170" w:hanging="28"/>
        <w:contextualSpacing/>
        <w:jc w:val="both"/>
      </w:pPr>
      <w:r>
        <w:rPr>
          <w:rFonts w:cs="Times New Roman"/>
        </w:rPr>
        <w:t>D</w:t>
      </w:r>
      <w:r w:rsidR="00A67535">
        <w:rPr>
          <w:rFonts w:cs="Times New Roman"/>
        </w:rPr>
        <w:t>ziałk</w:t>
      </w:r>
      <w:r>
        <w:rPr>
          <w:rFonts w:cs="Times New Roman"/>
        </w:rPr>
        <w:t>a</w:t>
      </w:r>
      <w:r w:rsidR="00A67535">
        <w:rPr>
          <w:rFonts w:cs="Times New Roman"/>
        </w:rPr>
        <w:t xml:space="preserve"> numer </w:t>
      </w:r>
      <w:r w:rsidR="00B06950">
        <w:rPr>
          <w:rFonts w:cs="Times New Roman"/>
        </w:rPr>
        <w:t>46/1</w:t>
      </w:r>
      <w:r w:rsidR="00A67535">
        <w:rPr>
          <w:rFonts w:cs="Times New Roman"/>
        </w:rPr>
        <w:t xml:space="preserve"> w </w:t>
      </w:r>
      <w:proofErr w:type="spellStart"/>
      <w:r w:rsidR="00A67535">
        <w:rPr>
          <w:rFonts w:cs="Times New Roman"/>
        </w:rPr>
        <w:t>obr</w:t>
      </w:r>
      <w:proofErr w:type="spellEnd"/>
      <w:r w:rsidR="00A67535">
        <w:rPr>
          <w:rFonts w:cs="Times New Roman"/>
        </w:rPr>
        <w:t xml:space="preserve">. </w:t>
      </w:r>
      <w:r w:rsidR="00B06950">
        <w:rPr>
          <w:rFonts w:cs="Times New Roman"/>
        </w:rPr>
        <w:t>11</w:t>
      </w:r>
      <w:r w:rsidR="00A67535">
        <w:rPr>
          <w:rFonts w:cs="Times New Roman"/>
        </w:rPr>
        <w:t xml:space="preserve"> (użytek B</w:t>
      </w:r>
      <w:r>
        <w:rPr>
          <w:rFonts w:cs="Times New Roman"/>
        </w:rPr>
        <w:t>)</w:t>
      </w:r>
      <w:r w:rsidR="00A67535">
        <w:rPr>
          <w:rFonts w:cs="Times New Roman"/>
        </w:rPr>
        <w:t xml:space="preserve">, </w:t>
      </w:r>
      <w:r w:rsidR="00F16874">
        <w:rPr>
          <w:rFonts w:cs="Times New Roman"/>
        </w:rPr>
        <w:t>k</w:t>
      </w:r>
      <w:r w:rsidR="00A67535">
        <w:rPr>
          <w:rFonts w:cs="Times New Roman"/>
        </w:rPr>
        <w:t xml:space="preserve">sięga wieczysta </w:t>
      </w:r>
      <w:r>
        <w:rPr>
          <w:rFonts w:cs="Times New Roman"/>
        </w:rPr>
        <w:t>PT1T/000</w:t>
      </w:r>
      <w:r w:rsidR="00F9756C">
        <w:rPr>
          <w:rFonts w:cs="Times New Roman"/>
        </w:rPr>
        <w:t>0</w:t>
      </w:r>
      <w:r w:rsidR="00B06950">
        <w:rPr>
          <w:rFonts w:cs="Times New Roman"/>
        </w:rPr>
        <w:t xml:space="preserve">50673/2 </w:t>
      </w:r>
      <w:r>
        <w:rPr>
          <w:rFonts w:cs="Times New Roman"/>
        </w:rPr>
        <w:t>(</w:t>
      </w:r>
      <w:r w:rsidR="00A67535">
        <w:rPr>
          <w:rFonts w:cs="Times New Roman"/>
        </w:rPr>
        <w:t xml:space="preserve">Dział II - właściciel Gmina Miasto Tomaszów Mazowiecki, Działy III – </w:t>
      </w:r>
      <w:r w:rsidR="00B06950" w:rsidRPr="00B06950">
        <w:rPr>
          <w:rFonts w:cs="Times New Roman"/>
        </w:rPr>
        <w:t>służebność gruntowa ustanowiona na rzecz każdoczesnego użytkownika wieczystego lub właściciela działki nr 46/2 objętej</w:t>
      </w:r>
      <w:r w:rsidR="00B90A5D">
        <w:rPr>
          <w:rFonts w:cs="Times New Roman"/>
        </w:rPr>
        <w:t xml:space="preserve"> KW </w:t>
      </w:r>
      <w:r w:rsidR="00B06950" w:rsidRPr="00B06950">
        <w:rPr>
          <w:rFonts w:cs="Times New Roman"/>
        </w:rPr>
        <w:t>51067 obciążającą działkę nr 46/1 objętą niniejszą księgą wieczystą polegająca na prawie przechodu i przejazdu przez działkę nr 46/1. na podstawie par.10 umowy o oddanie gruntu w użytkownie wieczyste</w:t>
      </w:r>
      <w:r w:rsidR="00A67535">
        <w:rPr>
          <w:rFonts w:cs="Times New Roman"/>
        </w:rPr>
        <w:t xml:space="preserve">, Dział IV - wpisów nie zawiera) </w:t>
      </w:r>
      <w:r>
        <w:rPr>
          <w:rFonts w:cs="Times New Roman"/>
        </w:rPr>
        <w:t xml:space="preserve">o </w:t>
      </w:r>
      <w:r w:rsidR="00A67535">
        <w:rPr>
          <w:rFonts w:cs="Times New Roman"/>
        </w:rPr>
        <w:t xml:space="preserve">powierzchni </w:t>
      </w:r>
      <w:r w:rsidR="00B06950">
        <w:rPr>
          <w:rFonts w:cs="Times New Roman"/>
        </w:rPr>
        <w:t>508</w:t>
      </w:r>
      <w:r w:rsidR="00F9756C">
        <w:rPr>
          <w:rFonts w:cs="Times New Roman"/>
        </w:rPr>
        <w:t xml:space="preserve"> </w:t>
      </w:r>
      <w:r w:rsidR="00853872">
        <w:rPr>
          <w:rFonts w:cs="Times New Roman"/>
        </w:rPr>
        <w:t>m</w:t>
      </w:r>
      <w:r w:rsidR="00853872">
        <w:rPr>
          <w:rFonts w:cs="Times New Roman"/>
          <w:vertAlign w:val="superscript"/>
        </w:rPr>
        <w:t>2</w:t>
      </w:r>
    </w:p>
    <w:p w14:paraId="695B59CA" w14:textId="77777777" w:rsidR="00853872" w:rsidRDefault="00000000">
      <w:pPr>
        <w:spacing w:line="240" w:lineRule="auto"/>
        <w:ind w:left="170" w:hanging="170"/>
        <w:contextualSpacing/>
        <w:jc w:val="both"/>
        <w:rPr>
          <w:rFonts w:cs="Times New Roman"/>
          <w:b/>
          <w:bCs/>
        </w:rPr>
      </w:pPr>
      <w:r w:rsidRPr="008F1D1B">
        <w:rPr>
          <w:rFonts w:cs="Times New Roman"/>
          <w:b/>
          <w:bCs/>
        </w:rPr>
        <w:t>3.opis nieruchomości</w:t>
      </w:r>
      <w:r w:rsidR="00853872" w:rsidRPr="008F1D1B">
        <w:rPr>
          <w:rFonts w:cs="Times New Roman"/>
          <w:b/>
          <w:bCs/>
        </w:rPr>
        <w:t>:</w:t>
      </w:r>
    </w:p>
    <w:p w14:paraId="548F4C40" w14:textId="7777777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Działka ta ma foremny kształt zbliżony do prostokąta o długości frontu 18m i głębokości 29m ,</w:t>
      </w:r>
    </w:p>
    <w:p w14:paraId="186D1A34" w14:textId="65EF3769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jednakże w jej obrębie w centralnej części znajduje się dr</w:t>
      </w:r>
      <w:r w:rsidR="00FC2233">
        <w:rPr>
          <w:rFonts w:cs="Times New Roman"/>
        </w:rPr>
        <w:t>u</w:t>
      </w:r>
      <w:r w:rsidRPr="00B06950">
        <w:rPr>
          <w:rFonts w:cs="Times New Roman"/>
        </w:rPr>
        <w:t>ga działka o numerze 46/2, nie będąca</w:t>
      </w:r>
    </w:p>
    <w:p w14:paraId="2C930666" w14:textId="7777777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częścią tej samej nieruchomości, zabudowana budynkiem garażowym stykającym się z budynkiem</w:t>
      </w:r>
    </w:p>
    <w:p w14:paraId="1F6931CD" w14:textId="7777777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mieszkalnym posadowionym na działce nr 46/1.</w:t>
      </w:r>
    </w:p>
    <w:p w14:paraId="21A84889" w14:textId="7777777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Teren działki nr 46/1 jest ogrodzony, zagospodarowany lecz zaniedbany, ogrodzenie do</w:t>
      </w:r>
    </w:p>
    <w:p w14:paraId="4FF3790C" w14:textId="7777777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gruntownego remontu, nasadzenia do pielęgnacji, brudne płyty betonowe stanowiące wjazd i ścieżkę</w:t>
      </w:r>
    </w:p>
    <w:p w14:paraId="4A77B3ED" w14:textId="7777777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do budynków. Znajdują się na nim 2 budynki: o funkcji mieszkalnej i gospodarczej. Obecnie budynki</w:t>
      </w:r>
    </w:p>
    <w:p w14:paraId="6D3E5A85" w14:textId="7777777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nie są użytkowane i nieogrzewane.</w:t>
      </w:r>
    </w:p>
    <w:p w14:paraId="0C238ED7" w14:textId="7777777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Budynek mieszkalny jest 1-kondygnacyjny. Budynek ten znajduje się w centralnej części terenu,</w:t>
      </w:r>
    </w:p>
    <w:p w14:paraId="4B2B7E95" w14:textId="7777777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styka się z budynkiem garażowym posadowionym na działce nr 46/2. Budynek mieszkalny ma</w:t>
      </w:r>
    </w:p>
    <w:p w14:paraId="5EA407F9" w14:textId="7777777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powierzchnię użytkową 75m2 oraz powierzchnię zabudowy 85m2, jest konstrukcji murowanej, dach</w:t>
      </w:r>
    </w:p>
    <w:p w14:paraId="55D2C03C" w14:textId="7777777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konstrukcji drewnianej kryty papą. Nad częścią budynku jest nieużytkowe poddasze. Nie jest znany rok</w:t>
      </w:r>
    </w:p>
    <w:p w14:paraId="573484AF" w14:textId="04D296E7" w:rsidR="00B06950" w:rsidRPr="00B06950" w:rsidRDefault="00B06950" w:rsidP="00B06950">
      <w:pPr>
        <w:spacing w:line="240" w:lineRule="auto"/>
        <w:ind w:left="284" w:hanging="170"/>
        <w:contextualSpacing/>
        <w:jc w:val="both"/>
        <w:rPr>
          <w:rFonts w:cs="Times New Roman"/>
        </w:rPr>
      </w:pPr>
      <w:r w:rsidRPr="00B06950">
        <w:rPr>
          <w:rFonts w:cs="Times New Roman"/>
        </w:rPr>
        <w:t>budowy.</w:t>
      </w:r>
      <w:r>
        <w:rPr>
          <w:rFonts w:cs="Times New Roman"/>
        </w:rPr>
        <w:t xml:space="preserve"> </w:t>
      </w:r>
      <w:r w:rsidRPr="00B06950">
        <w:rPr>
          <w:rFonts w:cs="Times New Roman"/>
        </w:rPr>
        <w:t>Budynki są w złym stanie technicznym, do generalnego remontu.</w:t>
      </w:r>
    </w:p>
    <w:p w14:paraId="7DBD48C3" w14:textId="77777777" w:rsidR="008F1D1B" w:rsidRDefault="00000000" w:rsidP="00C07368">
      <w:pPr>
        <w:spacing w:after="0" w:line="240" w:lineRule="auto"/>
        <w:ind w:left="170" w:hanging="170"/>
        <w:contextualSpacing/>
        <w:jc w:val="both"/>
        <w:rPr>
          <w:rFonts w:cs="Times New Roman"/>
        </w:rPr>
      </w:pPr>
      <w:r w:rsidRPr="008F1D1B">
        <w:rPr>
          <w:rFonts w:cs="Times New Roman"/>
          <w:b/>
          <w:bCs/>
        </w:rPr>
        <w:t>4.przeznaczenie</w:t>
      </w:r>
      <w:r w:rsidR="008F1D1B">
        <w:rPr>
          <w:rFonts w:cs="Times New Roman"/>
        </w:rPr>
        <w:t>:</w:t>
      </w:r>
    </w:p>
    <w:p w14:paraId="5209A035" w14:textId="5027870F" w:rsidR="00D11F5F" w:rsidRDefault="006F078B" w:rsidP="003D223C">
      <w:pPr>
        <w:spacing w:after="0" w:line="240" w:lineRule="auto"/>
        <w:ind w:left="170"/>
        <w:contextualSpacing/>
        <w:jc w:val="both"/>
      </w:pPr>
      <w:r w:rsidRPr="006F078B">
        <w:t xml:space="preserve">Dla przedmiotowej nieruchomości nie obowiązuje miejscowy plan zagospodarowania przestrzennego. Zgodnie ze Zmianą studium uwarunkowań i kierunków zagospodarowania przestrzennego miasta Tomaszowa Mazowieckiego uchwała LI/445/09 z dnia 18 grudnia 2009 roku działki znajdują się w jednostce urbanistycznej I – </w:t>
      </w:r>
      <w:r w:rsidR="00B90A5D">
        <w:t>U/M</w:t>
      </w:r>
      <w:r w:rsidRPr="006F078B">
        <w:t xml:space="preserve"> - strefa mieszkaniowo-usługowa – tereny zabudowy mieszkaniowej </w:t>
      </w:r>
      <w:r w:rsidR="00B90A5D">
        <w:t>i usług</w:t>
      </w:r>
      <w:r w:rsidRPr="006F078B">
        <w:t>.</w:t>
      </w:r>
      <w:r>
        <w:t xml:space="preserve"> </w:t>
      </w:r>
    </w:p>
    <w:p w14:paraId="4E0FF9DA" w14:textId="5A4BD223" w:rsidR="00833526" w:rsidRDefault="00000000">
      <w:pPr>
        <w:ind w:left="227" w:hanging="227"/>
        <w:contextualSpacing/>
        <w:jc w:val="both"/>
        <w:rPr>
          <w:rFonts w:cs="Times New Roman"/>
          <w:b/>
          <w:bCs/>
        </w:rPr>
      </w:pPr>
      <w:r w:rsidRPr="00833526">
        <w:rPr>
          <w:rFonts w:cs="Times New Roman"/>
          <w:b/>
          <w:bCs/>
        </w:rPr>
        <w:t>5.cena</w:t>
      </w:r>
      <w:r w:rsidR="00AC2052">
        <w:rPr>
          <w:rFonts w:cs="Times New Roman"/>
          <w:b/>
          <w:bCs/>
        </w:rPr>
        <w:t xml:space="preserve"> nieruchomości</w:t>
      </w:r>
      <w:r w:rsidR="00833526">
        <w:rPr>
          <w:rFonts w:cs="Times New Roman"/>
          <w:b/>
          <w:bCs/>
        </w:rPr>
        <w:t>:</w:t>
      </w:r>
    </w:p>
    <w:p w14:paraId="0B84CA04" w14:textId="22240652" w:rsidR="006F078B" w:rsidRPr="006F078B" w:rsidRDefault="00000000" w:rsidP="006F078B">
      <w:pPr>
        <w:spacing w:line="240" w:lineRule="auto"/>
        <w:ind w:left="227" w:hanging="57"/>
        <w:contextualSpacing/>
        <w:jc w:val="both"/>
        <w:rPr>
          <w:rFonts w:cs="Times New Roman"/>
        </w:rPr>
      </w:pPr>
      <w:r>
        <w:rPr>
          <w:rFonts w:cs="Times New Roman"/>
        </w:rPr>
        <w:t xml:space="preserve"> </w:t>
      </w:r>
      <w:r w:rsidR="00EB30B6">
        <w:rPr>
          <w:rFonts w:cs="Times New Roman"/>
        </w:rPr>
        <w:t>P</w:t>
      </w:r>
      <w:r>
        <w:rPr>
          <w:rFonts w:cs="Times New Roman"/>
        </w:rPr>
        <w:t>raw</w:t>
      </w:r>
      <w:r w:rsidR="00EB30B6">
        <w:rPr>
          <w:rFonts w:cs="Times New Roman"/>
        </w:rPr>
        <w:t>o</w:t>
      </w:r>
      <w:r>
        <w:rPr>
          <w:rFonts w:cs="Times New Roman"/>
        </w:rPr>
        <w:t xml:space="preserve"> własności nieruchomości </w:t>
      </w:r>
      <w:r w:rsidR="00EB30B6">
        <w:rPr>
          <w:rFonts w:cs="Times New Roman"/>
        </w:rPr>
        <w:t xml:space="preserve">- </w:t>
      </w:r>
      <w:r w:rsidR="00FC2233">
        <w:rPr>
          <w:rFonts w:cs="Times New Roman"/>
          <w:b/>
          <w:bCs/>
        </w:rPr>
        <w:t>1</w:t>
      </w:r>
      <w:r w:rsidR="00D72C6E">
        <w:rPr>
          <w:rFonts w:cs="Times New Roman"/>
          <w:b/>
          <w:bCs/>
        </w:rPr>
        <w:t>15</w:t>
      </w:r>
      <w:r w:rsidR="006F078B" w:rsidRPr="006F078B">
        <w:rPr>
          <w:rFonts w:cs="Times New Roman"/>
          <w:b/>
          <w:bCs/>
        </w:rPr>
        <w:t xml:space="preserve"> 000,00 zł brutto (słownie: </w:t>
      </w:r>
      <w:r w:rsidR="00DC0AA9">
        <w:rPr>
          <w:rFonts w:cs="Times New Roman"/>
          <w:b/>
          <w:bCs/>
        </w:rPr>
        <w:t>sto</w:t>
      </w:r>
      <w:r w:rsidR="006F078B" w:rsidRPr="006F078B">
        <w:rPr>
          <w:rFonts w:cs="Times New Roman"/>
          <w:b/>
          <w:bCs/>
        </w:rPr>
        <w:t xml:space="preserve"> </w:t>
      </w:r>
      <w:r w:rsidR="00D72C6E">
        <w:rPr>
          <w:rFonts w:cs="Times New Roman"/>
          <w:b/>
          <w:bCs/>
        </w:rPr>
        <w:t xml:space="preserve">piętnaście </w:t>
      </w:r>
      <w:r w:rsidR="006F078B" w:rsidRPr="006F078B">
        <w:rPr>
          <w:rFonts w:cs="Times New Roman"/>
          <w:b/>
          <w:bCs/>
        </w:rPr>
        <w:t xml:space="preserve">tysięcy złotych 00/100). </w:t>
      </w:r>
      <w:r w:rsidR="006F078B" w:rsidRPr="006F078B">
        <w:rPr>
          <w:rFonts w:cs="Times New Roman"/>
        </w:rPr>
        <w:t xml:space="preserve">Sprzedaż nieruchomości zwolniona jest z podatku od towarów i usług VAT na podstawie art. 43 ust. 1 pkt. </w:t>
      </w:r>
      <w:r w:rsidR="006F078B">
        <w:rPr>
          <w:rFonts w:cs="Times New Roman"/>
        </w:rPr>
        <w:t xml:space="preserve">10 </w:t>
      </w:r>
      <w:r w:rsidR="006F078B" w:rsidRPr="006F078B">
        <w:rPr>
          <w:rFonts w:cs="Times New Roman"/>
        </w:rPr>
        <w:t xml:space="preserve">ustawy z dnia 11 marca 2004 r. o podatku od towarów i usług (t.j.Dz.U.2022.931 z </w:t>
      </w:r>
      <w:proofErr w:type="spellStart"/>
      <w:r w:rsidR="006F078B" w:rsidRPr="006F078B">
        <w:rPr>
          <w:rFonts w:cs="Times New Roman"/>
        </w:rPr>
        <w:t>późn</w:t>
      </w:r>
      <w:proofErr w:type="spellEnd"/>
      <w:r w:rsidR="006F078B" w:rsidRPr="006F078B">
        <w:rPr>
          <w:rFonts w:cs="Times New Roman"/>
        </w:rPr>
        <w:t>. zm.).</w:t>
      </w:r>
    </w:p>
    <w:p w14:paraId="6C99E773" w14:textId="3649A064" w:rsidR="00D11F5F" w:rsidRPr="006F078B" w:rsidRDefault="00000000" w:rsidP="006F078B">
      <w:pPr>
        <w:spacing w:line="240" w:lineRule="auto"/>
        <w:ind w:left="227" w:hanging="227"/>
        <w:contextualSpacing/>
        <w:jc w:val="both"/>
        <w:rPr>
          <w:rFonts w:cs="Times New Roman"/>
        </w:rPr>
      </w:pPr>
      <w:r w:rsidRPr="00833526">
        <w:rPr>
          <w:rFonts w:cs="Times New Roman"/>
          <w:b/>
          <w:bCs/>
        </w:rPr>
        <w:t>6.nieruchomość przeznaczona do zbycia</w:t>
      </w:r>
      <w:r>
        <w:rPr>
          <w:rFonts w:cs="Times New Roman"/>
        </w:rPr>
        <w:t xml:space="preserve"> </w:t>
      </w:r>
      <w:r w:rsidR="00833526">
        <w:rPr>
          <w:rFonts w:cs="Times New Roman"/>
        </w:rPr>
        <w:t>w formie przetargu nieograniczonego,</w:t>
      </w:r>
    </w:p>
    <w:p w14:paraId="3F4C6679" w14:textId="0BD935AC" w:rsidR="00AC2052" w:rsidRDefault="00000000" w:rsidP="006F078B">
      <w:pPr>
        <w:spacing w:line="240" w:lineRule="auto"/>
        <w:ind w:left="170" w:hanging="170"/>
        <w:contextualSpacing/>
        <w:jc w:val="both"/>
        <w:rPr>
          <w:rFonts w:cs="Times New Roman"/>
          <w:b/>
        </w:rPr>
      </w:pPr>
      <w:r>
        <w:rPr>
          <w:rFonts w:cs="Times New Roman"/>
          <w:b/>
        </w:rPr>
        <w:t>7.termin złożenia wniosku przez osoby, którym przysługuje pierwszeństwo w nabyciu przedmiotowej</w:t>
      </w:r>
      <w:r w:rsidR="00AC2052">
        <w:rPr>
          <w:rFonts w:cs="Times New Roman"/>
          <w:b/>
        </w:rPr>
        <w:br/>
        <w:t xml:space="preserve"> </w:t>
      </w:r>
      <w:r>
        <w:rPr>
          <w:rFonts w:cs="Times New Roman"/>
          <w:b/>
        </w:rPr>
        <w:t>nieruchomości</w:t>
      </w:r>
      <w:r w:rsidR="00AC2052">
        <w:rPr>
          <w:rFonts w:cs="Times New Roman"/>
          <w:b/>
        </w:rPr>
        <w:t>:</w:t>
      </w:r>
      <w:r>
        <w:rPr>
          <w:rFonts w:cs="Times New Roman"/>
          <w:b/>
        </w:rPr>
        <w:t xml:space="preserve"> </w:t>
      </w:r>
    </w:p>
    <w:p w14:paraId="67510F13" w14:textId="7A782BE5" w:rsidR="00D11F5F" w:rsidRPr="00AC2052" w:rsidRDefault="00AC2052" w:rsidP="00AC2052">
      <w:pPr>
        <w:spacing w:line="240" w:lineRule="auto"/>
        <w:ind w:left="113" w:firstLine="57"/>
        <w:contextualSpacing/>
        <w:jc w:val="both"/>
        <w:rPr>
          <w:bCs/>
        </w:rPr>
      </w:pPr>
      <w:r>
        <w:rPr>
          <w:rFonts w:cs="Times New Roman"/>
          <w:bCs/>
        </w:rPr>
        <w:t xml:space="preserve"> </w:t>
      </w:r>
      <w:r w:rsidRPr="00AC2052">
        <w:rPr>
          <w:rFonts w:cs="Times New Roman"/>
          <w:bCs/>
        </w:rPr>
        <w:t xml:space="preserve">ustala się: </w:t>
      </w:r>
      <w:r w:rsidRPr="00AC2052">
        <w:rPr>
          <w:rFonts w:cs="Times New Roman"/>
          <w:bCs/>
          <w:u w:val="single"/>
        </w:rPr>
        <w:t xml:space="preserve">od dnia </w:t>
      </w:r>
      <w:r w:rsidR="00B90A5D">
        <w:rPr>
          <w:rFonts w:cs="Times New Roman"/>
          <w:bCs/>
          <w:u w:val="single"/>
        </w:rPr>
        <w:t>22</w:t>
      </w:r>
      <w:r w:rsidR="00C07368">
        <w:rPr>
          <w:rFonts w:cs="Times New Roman"/>
          <w:bCs/>
          <w:u w:val="single"/>
        </w:rPr>
        <w:t xml:space="preserve"> </w:t>
      </w:r>
      <w:r w:rsidR="00B90A5D">
        <w:rPr>
          <w:rFonts w:cs="Times New Roman"/>
          <w:bCs/>
          <w:u w:val="single"/>
        </w:rPr>
        <w:t>września</w:t>
      </w:r>
      <w:r w:rsidR="003D223C">
        <w:rPr>
          <w:rFonts w:cs="Times New Roman"/>
          <w:bCs/>
          <w:u w:val="single"/>
        </w:rPr>
        <w:t xml:space="preserve"> </w:t>
      </w:r>
      <w:r w:rsidRPr="00AC2052">
        <w:rPr>
          <w:rFonts w:cs="Times New Roman"/>
          <w:bCs/>
          <w:u w:val="single"/>
        </w:rPr>
        <w:t xml:space="preserve">2023 roku do dnia </w:t>
      </w:r>
      <w:r w:rsidR="00FC2233">
        <w:rPr>
          <w:rFonts w:cs="Times New Roman"/>
          <w:bCs/>
          <w:u w:val="single"/>
        </w:rPr>
        <w:t>3</w:t>
      </w:r>
      <w:r w:rsidRPr="00AC2052">
        <w:rPr>
          <w:rFonts w:cs="Times New Roman"/>
          <w:bCs/>
          <w:u w:val="single"/>
        </w:rPr>
        <w:t xml:space="preserve"> </w:t>
      </w:r>
      <w:r w:rsidR="00FC2233">
        <w:rPr>
          <w:rFonts w:cs="Times New Roman"/>
          <w:bCs/>
          <w:u w:val="single"/>
        </w:rPr>
        <w:t>listopada</w:t>
      </w:r>
      <w:r w:rsidRPr="00AC2052">
        <w:rPr>
          <w:rFonts w:cs="Times New Roman"/>
          <w:bCs/>
          <w:u w:val="single"/>
        </w:rPr>
        <w:t xml:space="preserve"> 2023 roku.</w:t>
      </w:r>
    </w:p>
    <w:p w14:paraId="7C601F33" w14:textId="77777777" w:rsidR="00AC2052" w:rsidRDefault="00AC2052" w:rsidP="00C07368">
      <w:pPr>
        <w:spacing w:line="240" w:lineRule="auto"/>
        <w:contextualSpacing/>
        <w:jc w:val="both"/>
        <w:rPr>
          <w:rFonts w:cs="Times New Roman"/>
          <w:bCs/>
        </w:rPr>
      </w:pPr>
    </w:p>
    <w:p w14:paraId="70DA83D3" w14:textId="6A488D42" w:rsidR="00D11F5F" w:rsidRPr="00AC2052" w:rsidRDefault="00000000" w:rsidP="00AC2052">
      <w:pPr>
        <w:spacing w:line="240" w:lineRule="auto"/>
        <w:ind w:left="1701" w:hanging="1588"/>
        <w:contextualSpacing/>
        <w:jc w:val="both"/>
        <w:rPr>
          <w:rFonts w:cs="Times New Roman"/>
          <w:bCs/>
        </w:rPr>
      </w:pPr>
      <w:r w:rsidRPr="00AC2052">
        <w:rPr>
          <w:rFonts w:cs="Times New Roman"/>
          <w:bCs/>
        </w:rPr>
        <w:t>Wyżej wymienione wnioski mogą składać osoby, którym przysługuje:</w:t>
      </w:r>
    </w:p>
    <w:p w14:paraId="0A0025D3" w14:textId="77777777" w:rsidR="00D11F5F" w:rsidRPr="00AC2052" w:rsidRDefault="00000000">
      <w:pPr>
        <w:spacing w:line="240" w:lineRule="auto"/>
        <w:ind w:left="284" w:hanging="284"/>
        <w:contextualSpacing/>
        <w:jc w:val="both"/>
        <w:rPr>
          <w:rFonts w:cs="Times New Roman"/>
          <w:bCs/>
        </w:rPr>
      </w:pPr>
      <w:r w:rsidRPr="00AC2052">
        <w:rPr>
          <w:rFonts w:cs="Times New Roman"/>
          <w:bCs/>
        </w:rPr>
        <w:t>-</w:t>
      </w:r>
      <w:r w:rsidRPr="00AC2052">
        <w:rPr>
          <w:rFonts w:cs="Times New Roman"/>
          <w:bCs/>
        </w:rPr>
        <w:tab/>
        <w:t>roszczenie o nabycie nieruchomości na podstawie ustawy o gospodarce nieruchomościami, lub odrębnych przepisów,</w:t>
      </w:r>
    </w:p>
    <w:p w14:paraId="42B7BFFB" w14:textId="77777777" w:rsidR="00D11F5F" w:rsidRPr="00AC2052" w:rsidRDefault="00000000">
      <w:pPr>
        <w:spacing w:line="240" w:lineRule="auto"/>
        <w:ind w:left="284" w:hanging="284"/>
        <w:contextualSpacing/>
        <w:jc w:val="both"/>
        <w:rPr>
          <w:rFonts w:cs="Times New Roman"/>
          <w:bCs/>
        </w:rPr>
      </w:pPr>
      <w:r w:rsidRPr="00AC2052">
        <w:rPr>
          <w:rFonts w:cs="Times New Roman"/>
          <w:bCs/>
        </w:rPr>
        <w:t>-</w:t>
      </w:r>
      <w:r w:rsidRPr="00AC2052">
        <w:rPr>
          <w:rFonts w:cs="Times New Roman"/>
          <w:bCs/>
        </w:rPr>
        <w:tab/>
        <w:t>są poprzednimi właścicielami zbywanej nieruchomości pozbawionymi prawa własności tej nieruchomości przed 5 grudnia 1990 roku.</w:t>
      </w:r>
    </w:p>
    <w:p w14:paraId="197B7E7B" w14:textId="466147EF" w:rsidR="00BB4403" w:rsidRDefault="00000000" w:rsidP="00BB4403">
      <w:pPr>
        <w:pStyle w:val="Akapitzlist"/>
        <w:spacing w:line="240" w:lineRule="auto"/>
        <w:ind w:left="0"/>
        <w:jc w:val="both"/>
      </w:pPr>
      <w:r>
        <w:rPr>
          <w:rFonts w:cs="Times New Roman"/>
        </w:rPr>
        <w:t>Wykaz podlega wywieszeniu na tablicy ogłoszeń</w:t>
      </w:r>
      <w:r w:rsidR="00BB4403">
        <w:rPr>
          <w:rFonts w:cs="Times New Roman"/>
        </w:rPr>
        <w:t>,</w:t>
      </w:r>
      <w:r>
        <w:rPr>
          <w:rFonts w:cs="Times New Roman"/>
        </w:rPr>
        <w:t xml:space="preserve"> </w:t>
      </w:r>
      <w:r w:rsidR="00BB4403">
        <w:rPr>
          <w:rFonts w:cs="Times New Roman"/>
        </w:rPr>
        <w:t>a także na stronach internetowych Urzędu Miasta.</w:t>
      </w:r>
    </w:p>
    <w:p w14:paraId="09E3AABB" w14:textId="54B4D175" w:rsidR="00D11F5F" w:rsidRDefault="00000000" w:rsidP="00DA454B">
      <w:pPr>
        <w:pStyle w:val="Akapitzlist"/>
        <w:spacing w:line="240" w:lineRule="auto"/>
        <w:ind w:left="0"/>
        <w:jc w:val="both"/>
        <w:rPr>
          <w:rFonts w:cs="Times New Roman"/>
        </w:rPr>
      </w:pPr>
      <w:r>
        <w:rPr>
          <w:rFonts w:cs="Times New Roman"/>
        </w:rPr>
        <w:t>Tomaszowa Mazowieckiego na okres od dnia</w:t>
      </w:r>
      <w:r w:rsidR="00FC2233">
        <w:rPr>
          <w:rFonts w:cs="Times New Roman"/>
        </w:rPr>
        <w:t xml:space="preserve"> 22</w:t>
      </w:r>
      <w:r w:rsidR="00C07368">
        <w:rPr>
          <w:rFonts w:cs="Times New Roman"/>
        </w:rPr>
        <w:t xml:space="preserve"> </w:t>
      </w:r>
      <w:r w:rsidR="00FC2233">
        <w:rPr>
          <w:rFonts w:cs="Times New Roman"/>
        </w:rPr>
        <w:t>września</w:t>
      </w:r>
      <w:r w:rsidR="00352B8A">
        <w:rPr>
          <w:rFonts w:cs="Times New Roman"/>
        </w:rPr>
        <w:t xml:space="preserve"> </w:t>
      </w:r>
      <w:r w:rsidR="00AC2052">
        <w:rPr>
          <w:rFonts w:cs="Times New Roman"/>
        </w:rPr>
        <w:t>2023</w:t>
      </w:r>
      <w:r>
        <w:rPr>
          <w:rFonts w:cs="Times New Roman"/>
        </w:rPr>
        <w:t xml:space="preserve"> roku do dnia </w:t>
      </w:r>
      <w:r w:rsidR="00FC2233">
        <w:rPr>
          <w:rFonts w:cs="Times New Roman"/>
        </w:rPr>
        <w:t>13 października</w:t>
      </w:r>
      <w:r w:rsidR="00352B8A">
        <w:rPr>
          <w:rFonts w:cs="Times New Roman"/>
        </w:rPr>
        <w:t xml:space="preserve"> </w:t>
      </w:r>
      <w:r w:rsidR="00AC2052">
        <w:rPr>
          <w:rFonts w:cs="Times New Roman"/>
        </w:rPr>
        <w:t>2023</w:t>
      </w:r>
      <w:r>
        <w:rPr>
          <w:rFonts w:cs="Times New Roman"/>
        </w:rPr>
        <w:t xml:space="preserve"> roku włącznie, a ponadto informację o wywieszeniu tego wykazu podaje się do publicznej wiadomości przez ogłoszenie w prasie lokalnej</w:t>
      </w:r>
      <w:r w:rsidR="00BB4403">
        <w:rPr>
          <w:rFonts w:cs="Times New Roman"/>
        </w:rPr>
        <w:t>.</w:t>
      </w:r>
    </w:p>
    <w:p w14:paraId="47065EE5" w14:textId="77777777" w:rsidR="006F1247" w:rsidRDefault="006F1247" w:rsidP="00DA454B">
      <w:pPr>
        <w:pStyle w:val="Akapitzlist"/>
        <w:spacing w:line="240" w:lineRule="auto"/>
        <w:ind w:left="0"/>
        <w:jc w:val="both"/>
        <w:rPr>
          <w:rFonts w:cs="Times New Roman"/>
        </w:rPr>
      </w:pPr>
    </w:p>
    <w:p w14:paraId="46E08FC5" w14:textId="77777777" w:rsidR="006F1247" w:rsidRDefault="006F1247" w:rsidP="006F1247">
      <w:pPr>
        <w:pStyle w:val="Akapitzlist"/>
        <w:spacing w:line="240" w:lineRule="auto"/>
        <w:ind w:left="5954"/>
        <w:jc w:val="center"/>
        <w:rPr>
          <w:rFonts w:cs="Times New Roman"/>
        </w:rPr>
      </w:pPr>
      <w:r>
        <w:rPr>
          <w:rFonts w:cs="Times New Roman"/>
        </w:rPr>
        <w:t>/-/ Z-ca Prezydenta Miasta</w:t>
      </w:r>
    </w:p>
    <w:p w14:paraId="2FF84B37" w14:textId="77777777" w:rsidR="006F1247" w:rsidRDefault="006F1247" w:rsidP="006F1247">
      <w:pPr>
        <w:pStyle w:val="Akapitzlist"/>
        <w:spacing w:line="240" w:lineRule="auto"/>
        <w:ind w:left="5954"/>
        <w:jc w:val="center"/>
        <w:rPr>
          <w:rFonts w:cs="Times New Roman"/>
        </w:rPr>
      </w:pPr>
      <w:r>
        <w:rPr>
          <w:rFonts w:cs="Times New Roman"/>
        </w:rPr>
        <w:t>Tomaszowa Mazowieckiego</w:t>
      </w:r>
    </w:p>
    <w:p w14:paraId="12D08A69" w14:textId="010B0B21" w:rsidR="006F1247" w:rsidRDefault="006F1247" w:rsidP="006F1247">
      <w:pPr>
        <w:pStyle w:val="Akapitzlist"/>
        <w:spacing w:line="240" w:lineRule="auto"/>
        <w:ind w:left="5954"/>
        <w:jc w:val="center"/>
      </w:pPr>
      <w:r>
        <w:rPr>
          <w:rFonts w:cs="Times New Roman"/>
        </w:rPr>
        <w:t>Tomasz Jurek</w:t>
      </w:r>
    </w:p>
    <w:sectPr w:rsidR="006F1247" w:rsidSect="006F1247">
      <w:pgSz w:w="11906" w:h="16838"/>
      <w:pgMar w:top="709" w:right="1134" w:bottom="993" w:left="1022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F5F"/>
    <w:rsid w:val="000F4B31"/>
    <w:rsid w:val="001D289D"/>
    <w:rsid w:val="0020305E"/>
    <w:rsid w:val="002B1D61"/>
    <w:rsid w:val="00352B8A"/>
    <w:rsid w:val="003B0FDA"/>
    <w:rsid w:val="003D223C"/>
    <w:rsid w:val="005C3086"/>
    <w:rsid w:val="006851BD"/>
    <w:rsid w:val="006F078B"/>
    <w:rsid w:val="006F1247"/>
    <w:rsid w:val="00713832"/>
    <w:rsid w:val="00833526"/>
    <w:rsid w:val="00853872"/>
    <w:rsid w:val="00880990"/>
    <w:rsid w:val="00896F6D"/>
    <w:rsid w:val="008F1D1B"/>
    <w:rsid w:val="009C1010"/>
    <w:rsid w:val="009E38A4"/>
    <w:rsid w:val="00A03ADD"/>
    <w:rsid w:val="00A37600"/>
    <w:rsid w:val="00A417E2"/>
    <w:rsid w:val="00A67535"/>
    <w:rsid w:val="00AC2052"/>
    <w:rsid w:val="00AF0DC7"/>
    <w:rsid w:val="00B06950"/>
    <w:rsid w:val="00B90A5D"/>
    <w:rsid w:val="00BB4403"/>
    <w:rsid w:val="00BC46E3"/>
    <w:rsid w:val="00BD4927"/>
    <w:rsid w:val="00C07368"/>
    <w:rsid w:val="00C16A7B"/>
    <w:rsid w:val="00CD03CB"/>
    <w:rsid w:val="00D11F5F"/>
    <w:rsid w:val="00D13327"/>
    <w:rsid w:val="00D256D7"/>
    <w:rsid w:val="00D72C6E"/>
    <w:rsid w:val="00D76D14"/>
    <w:rsid w:val="00DA454B"/>
    <w:rsid w:val="00DC0AA9"/>
    <w:rsid w:val="00E00F73"/>
    <w:rsid w:val="00E04A2F"/>
    <w:rsid w:val="00E90FF2"/>
    <w:rsid w:val="00EA2C22"/>
    <w:rsid w:val="00EB30B6"/>
    <w:rsid w:val="00ED71EA"/>
    <w:rsid w:val="00F16874"/>
    <w:rsid w:val="00F9756C"/>
    <w:rsid w:val="00FC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EDC7C"/>
  <w15:docId w15:val="{44A0BCA8-98AC-4804-B1B7-1D5749E27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2FB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86DD5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F63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86DD5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4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3C107B-04D8-4CE6-920B-6A341933A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Jańczyk</dc:creator>
  <dc:description/>
  <cp:lastModifiedBy>Piotr PC. Chuderski</cp:lastModifiedBy>
  <cp:revision>4</cp:revision>
  <cp:lastPrinted>2023-06-09T08:17:00Z</cp:lastPrinted>
  <dcterms:created xsi:type="dcterms:W3CDTF">2023-09-21T06:50:00Z</dcterms:created>
  <dcterms:modified xsi:type="dcterms:W3CDTF">2023-09-22T11:09:00Z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