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BC38" w14:textId="64682686" w:rsidR="00BB1880" w:rsidRPr="00BB1880" w:rsidRDefault="00CA5846" w:rsidP="00340FE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OGŁOSZENIE PREZYDENTA MIASTA TOMASZOWA MAZOWIECKIEGO O ROZPOCZĘCIU NABORU NA CZŁONKÓW KOMITETU REWITALIZACJI</w:t>
      </w:r>
    </w:p>
    <w:p w14:paraId="0DD6B655" w14:textId="12D0BBAB" w:rsidR="00CA5846" w:rsidRPr="0025328E" w:rsidRDefault="00CA5846" w:rsidP="00CA584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328E">
        <w:rPr>
          <w:rFonts w:cstheme="minorHAnsi"/>
          <w:color w:val="000000"/>
          <w:sz w:val="24"/>
          <w:szCs w:val="24"/>
        </w:rPr>
        <w:t xml:space="preserve">Prezydent Miasta Tomaszowa Mazowieckiego działając na podstawie art.17 ust. 2 pkt 1) Ustawy z dnia 9 października 2015r. o rewitalizacji (Dz. U. z 2021 r. poz. 485), oraz Uchwały LXII/490/2022 z dnia 29 09.2022 r. Rady Miejskiej Tomaszowa Mazowieckiego z dnia 29.09.2022 r., oraz Uchwały LXIV/501/2022 z dnia 27.10.2022 r., oraz 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Pr="0025328E">
        <w:rPr>
          <w:rFonts w:cstheme="minorHAnsi"/>
          <w:color w:val="000000"/>
          <w:sz w:val="24"/>
          <w:szCs w:val="24"/>
        </w:rPr>
        <w:t xml:space="preserve"> </w:t>
      </w:r>
      <w:r w:rsidRPr="0025328E">
        <w:rPr>
          <w:rFonts w:cstheme="minorHAnsi"/>
          <w:sz w:val="24"/>
          <w:szCs w:val="24"/>
        </w:rPr>
        <w:t>w sprawie przyjęcia zasad wyznaczania składu oraz zasad działania Komitetu Rewitalizacji, zawiadamia:</w:t>
      </w:r>
    </w:p>
    <w:p w14:paraId="6854538D" w14:textId="1D73437A" w:rsidR="00CA5846" w:rsidRPr="0025328E" w:rsidRDefault="00BB1880" w:rsidP="00CA5846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BB1880">
        <w:rPr>
          <w:rFonts w:asciiTheme="minorHAnsi" w:hAnsiTheme="minorHAnsi" w:cstheme="minorHAnsi"/>
        </w:rPr>
        <w:t> </w:t>
      </w:r>
      <w:r w:rsidRPr="00BB1880">
        <w:rPr>
          <w:rFonts w:asciiTheme="minorHAnsi" w:hAnsiTheme="minorHAnsi" w:cstheme="minorHAnsi"/>
        </w:rPr>
        <w:br/>
      </w:r>
      <w:r w:rsidRPr="00BB1880">
        <w:rPr>
          <w:rFonts w:asciiTheme="minorHAnsi" w:hAnsiTheme="minorHAnsi" w:cstheme="minorHAnsi"/>
          <w:b/>
          <w:bCs/>
        </w:rPr>
        <w:t>o rozpoczęciu naboru na Członków Komitetu Rewitalizacji</w:t>
      </w:r>
      <w:r w:rsidRPr="00BB1880">
        <w:rPr>
          <w:rFonts w:asciiTheme="minorHAnsi" w:hAnsiTheme="minorHAnsi" w:cstheme="minorHAnsi"/>
        </w:rPr>
        <w:br/>
        <w:t> </w:t>
      </w:r>
      <w:r w:rsidRPr="00BB1880">
        <w:rPr>
          <w:rFonts w:asciiTheme="minorHAnsi" w:hAnsiTheme="minorHAnsi" w:cstheme="minorHAnsi"/>
        </w:rPr>
        <w:br/>
      </w:r>
      <w:r w:rsidR="00CA5846" w:rsidRPr="0025328E">
        <w:rPr>
          <w:rFonts w:asciiTheme="minorHAnsi" w:eastAsiaTheme="minorHAnsi" w:hAnsiTheme="minorHAnsi" w:cstheme="minorHAnsi"/>
          <w:color w:val="000000"/>
          <w:lang w:eastAsia="en-US"/>
        </w:rPr>
        <w:t>Komitet Rewitalizacji stanowić będzie forum współpracy i dialogu interesariuszy z organami gminy w sprawach dotyczących przygotowania, prowadzenia i oceny rewitalizacji oraz będzie pełnić funkcję opiniodawczo-doradczą Prezydenta Miasta Tomaszowa Mazowieckiego.</w:t>
      </w:r>
    </w:p>
    <w:p w14:paraId="295F9370" w14:textId="5F14E882" w:rsidR="005A105E" w:rsidRDefault="00BB1880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sz w:val="24"/>
          <w:szCs w:val="24"/>
          <w:lang w:eastAsia="pl-PL"/>
        </w:rPr>
        <w:br/>
        <w:t xml:space="preserve">Zasady wyznaczania składu oraz zasady działania Komitetu Rewitalizacji określone zostały w Regulaminie Komitetu Rewitalizacji przyjętym Uchwałą </w:t>
      </w:r>
      <w:r w:rsidR="00CA5846" w:rsidRPr="00BB1880">
        <w:rPr>
          <w:rFonts w:eastAsia="Times New Roman" w:cstheme="minorHAnsi"/>
          <w:sz w:val="24"/>
          <w:szCs w:val="24"/>
          <w:lang w:eastAsia="pl-PL"/>
        </w:rPr>
        <w:t xml:space="preserve">Rady Miasta </w:t>
      </w:r>
      <w:r w:rsidR="00CA5846" w:rsidRPr="0025328E">
        <w:rPr>
          <w:rFonts w:eastAsia="Times New Roman" w:cstheme="minorHAnsi"/>
          <w:sz w:val="24"/>
          <w:szCs w:val="24"/>
          <w:lang w:eastAsia="pl-PL"/>
        </w:rPr>
        <w:t xml:space="preserve">Tomaszowa Mazowieckiego </w:t>
      </w:r>
      <w:r w:rsidRPr="00BB1880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  <w:t> 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Nabór na Członków Komitetu Rewitalizacji przeprowadzony zostanie w dniach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od 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0075DE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czerwca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0075DE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czerwca 2023 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5A105E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39C308E" w14:textId="77777777" w:rsidR="005A105E" w:rsidRDefault="005A105E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06EA3F" w14:textId="52A80A33" w:rsidR="00BB1880" w:rsidRPr="00BB1880" w:rsidRDefault="00BB1880" w:rsidP="005A105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WARUNKI NABORU:</w:t>
      </w:r>
    </w:p>
    <w:p w14:paraId="54D3B91A" w14:textId="6570318F" w:rsidR="00CA5846" w:rsidRPr="00CB173E" w:rsidRDefault="0025328E" w:rsidP="00CA5846">
      <w:pPr>
        <w:pStyle w:val="Default"/>
        <w:spacing w:after="22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B173E">
        <w:rPr>
          <w:rFonts w:asciiTheme="minorHAnsi" w:eastAsia="Times New Roman" w:hAnsiTheme="minorHAnsi" w:cstheme="minorHAnsi"/>
          <w:b/>
          <w:bCs/>
          <w:lang w:eastAsia="pl-PL"/>
        </w:rPr>
        <w:t xml:space="preserve">I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>Nabór na Członków Komitetu Rewitalizacji ma na celu wyłonienie:</w:t>
      </w:r>
    </w:p>
    <w:p w14:paraId="339038C6" w14:textId="358E80DF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– z obszaru rewitalizacji wyznaczonego stosowną uchwałą Rady Miasta Tomaszowa Mazowieckiego nr LXII/490/2022 Rady Miasta Tomaszowa Mazowieckiego z dnia 29 września 2022 r., </w:t>
      </w:r>
    </w:p>
    <w:p w14:paraId="51422D12" w14:textId="12B5A8D0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>do 3 właścicieli/użytkowników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położonej na obszarze rewitalizacji Miasta Tomaszowa Mazowieckiego </w:t>
      </w:r>
      <w:r w:rsidRPr="0025328E">
        <w:rPr>
          <w:rFonts w:asciiTheme="minorHAnsi" w:hAnsiTheme="minorHAnsi" w:cstheme="minorHAnsi"/>
        </w:rPr>
        <w:t>/ przedstawicieli podmiotów zarządzających nieruchomościami znajdującymi się na obszarze rewitalizacji, w tym spółdzielni mieszkaniowych, wspólnot mieszkaniowych</w:t>
      </w:r>
      <w:r w:rsidR="0025328E"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 xml:space="preserve">i towarzystw budownictwa społecznego z obszaru rewitalizacji wyznaczonego stosowną uchwałą Rady Miasta Tomaszowa Mazowieckiego nr LXII/490/2022 Rady Miasta Tomaszowa Mazowieckiego z dnia 29 września 2022 r.,  </w:t>
      </w:r>
    </w:p>
    <w:p w14:paraId="5D73E776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organizacji pozarządowych, </w:t>
      </w:r>
    </w:p>
    <w:p w14:paraId="2A31D01B" w14:textId="1C54382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podmiotów prowadzących działalność gospodarczą na obszarze rewitalizacji wyznaczonego stosowną uchwałą Rady Miasta Tomaszowa Mazowieckiego nr LXII/490/2022 Rady Miasta Tomaszowa Mazowieckiego z dnia </w:t>
      </w:r>
      <w:r w:rsidR="00D32716">
        <w:rPr>
          <w:rFonts w:asciiTheme="minorHAnsi" w:hAnsiTheme="minorHAnsi" w:cstheme="minorHAnsi"/>
        </w:rPr>
        <w:br/>
      </w:r>
      <w:r w:rsidRPr="0025328E">
        <w:rPr>
          <w:rFonts w:asciiTheme="minorHAnsi" w:hAnsiTheme="minorHAnsi" w:cstheme="minorHAnsi"/>
        </w:rPr>
        <w:t xml:space="preserve">29 września 2022 r.,  </w:t>
      </w:r>
    </w:p>
    <w:p w14:paraId="2F70B8EA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spoza obszaru rewitalizacji. </w:t>
      </w:r>
    </w:p>
    <w:p w14:paraId="322BF37E" w14:textId="644E6B21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2 przedstawicieli instytucji edukacji i kultury funkcjonujących na obszarze rewitalizacji </w:t>
      </w:r>
      <w:bookmarkStart w:id="0" w:name="_Hlk120102016"/>
      <w:r w:rsidRPr="0025328E">
        <w:rPr>
          <w:rFonts w:asciiTheme="minorHAnsi" w:hAnsiTheme="minorHAnsi" w:cstheme="minorHAnsi"/>
        </w:rPr>
        <w:t xml:space="preserve">wyznaczonego stosowną uchwałą Rady Miasta Tomaszowa </w:t>
      </w:r>
      <w:r w:rsidRPr="0025328E">
        <w:rPr>
          <w:rFonts w:asciiTheme="minorHAnsi" w:hAnsiTheme="minorHAnsi" w:cstheme="minorHAnsi"/>
        </w:rPr>
        <w:lastRenderedPageBreak/>
        <w:t xml:space="preserve">Mazowieckiego nr LXII/490/2022 Rady Miasta Tomaszowa Mazowieckiego z dnia 29 września 2022 r., </w:t>
      </w:r>
      <w:bookmarkEnd w:id="0"/>
    </w:p>
    <w:p w14:paraId="56E32158" w14:textId="77777777" w:rsidR="0025328E" w:rsidRDefault="00BB1880" w:rsidP="0025328E">
      <w:pPr>
        <w:pStyle w:val="Default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25328E">
        <w:rPr>
          <w:rFonts w:asciiTheme="minorHAnsi" w:eastAsia="Times New Roman" w:hAnsiTheme="minorHAnsi" w:cstheme="minorHAnsi"/>
          <w:lang w:eastAsia="pl-PL"/>
        </w:rPr>
        <w:br/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II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Kandydat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na członka Komitetu Rewitalizacji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składa formularz zgłoszeniowy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wraz z następującymi dokumentami: </w:t>
      </w:r>
    </w:p>
    <w:p w14:paraId="08571F45" w14:textId="42A44EDE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Mieszkaniec z obszaru rewitalizowanego:</w:t>
      </w:r>
    </w:p>
    <w:p w14:paraId="1C0BE3FB" w14:textId="3C0EAE3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list</w:t>
      </w:r>
      <w:r w:rsidR="00084523">
        <w:rPr>
          <w:rFonts w:asciiTheme="minorHAnsi" w:hAnsiTheme="minorHAnsi" w:cstheme="minorHAnsi"/>
          <w:b/>
          <w:bCs/>
          <w:color w:val="auto"/>
        </w:rPr>
        <w:t>a</w:t>
      </w:r>
      <w:r w:rsidRPr="0025328E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obszaru rewitalizacji (Załącznik nr2).</w:t>
      </w:r>
    </w:p>
    <w:p w14:paraId="1A3DF508" w14:textId="394DBECD" w:rsidR="008647A1" w:rsidRPr="008647A1" w:rsidRDefault="008647A1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</w:t>
      </w:r>
      <w:r>
        <w:rPr>
          <w:rFonts w:asciiTheme="minorHAnsi" w:hAnsiTheme="minorHAnsi" w:cstheme="minorHAnsi"/>
          <w:b/>
          <w:bCs/>
          <w:color w:val="auto"/>
        </w:rPr>
        <w:t>.</w:t>
      </w:r>
    </w:p>
    <w:p w14:paraId="41E7746A" w14:textId="1DF6B926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</w:t>
      </w:r>
      <w:r w:rsidRPr="0025328E">
        <w:rPr>
          <w:rFonts w:asciiTheme="minorHAnsi" w:hAnsiTheme="minorHAnsi" w:cstheme="minorHAnsi"/>
        </w:rPr>
        <w:t>właściciel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>/użytkowni</w:t>
      </w:r>
      <w:r>
        <w:rPr>
          <w:rFonts w:asciiTheme="minorHAnsi" w:hAnsiTheme="minorHAnsi" w:cstheme="minorHAnsi"/>
        </w:rPr>
        <w:t>cy</w:t>
      </w:r>
      <w:r w:rsidRPr="0025328E">
        <w:rPr>
          <w:rFonts w:asciiTheme="minorHAnsi" w:hAnsiTheme="minorHAnsi" w:cstheme="minorHAnsi"/>
        </w:rPr>
        <w:t xml:space="preserve">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</w:t>
      </w:r>
      <w:r>
        <w:rPr>
          <w:rFonts w:asciiTheme="minorHAnsi" w:hAnsiTheme="minorHAnsi" w:cstheme="minorHAnsi"/>
          <w:color w:val="auto"/>
        </w:rPr>
        <w:t>ych</w:t>
      </w:r>
      <w:r w:rsidRPr="0025328E">
        <w:rPr>
          <w:rFonts w:asciiTheme="minorHAnsi" w:hAnsiTheme="minorHAnsi" w:cstheme="minorHAnsi"/>
          <w:color w:val="auto"/>
        </w:rPr>
        <w:t xml:space="preserve"> na obszarze rewitalizacji Miasta Tomaszowa Mazowieckiego </w:t>
      </w:r>
      <w:r w:rsidRPr="0025328E">
        <w:rPr>
          <w:rFonts w:asciiTheme="minorHAnsi" w:hAnsiTheme="minorHAnsi" w:cstheme="minorHAnsi"/>
        </w:rPr>
        <w:t>/ przedstawiciel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 xml:space="preserve"> podmiotów zarządzających nieruchomościami znajdującymi się na obszarze rewitalizacji, w tym spółdzielni mieszkaniowych, wspólnot mieszkaniowych</w:t>
      </w:r>
      <w:r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>i towarzystw budownictwa społecznego z obszaru rewitalizacji</w:t>
      </w:r>
      <w:r>
        <w:rPr>
          <w:rFonts w:asciiTheme="minorHAnsi" w:hAnsiTheme="minorHAnsi" w:cstheme="minorHAnsi"/>
        </w:rPr>
        <w:t>:</w:t>
      </w:r>
    </w:p>
    <w:p w14:paraId="23A619D3" w14:textId="483AB51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oświadczenie potwierdzającego, iż kandydat jest właścicielem/</w:t>
      </w:r>
      <w:r w:rsidR="00660C49"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25328E">
        <w:rPr>
          <w:rFonts w:asciiTheme="minorHAnsi" w:hAnsiTheme="minorHAnsi" w:cstheme="minorHAnsi"/>
          <w:b/>
          <w:bCs/>
          <w:color w:val="auto"/>
        </w:rPr>
        <w:t>użytkownikiem wieczystym nieruchomości położonej na obszarze rewitalizacji Miasta Tomaszowa Mazowieckiego/ przedstawicielem podmiotu zarządzającego nieruchomościami położonego na obszarze rewitalizacji Miasta Tomaszowa Mazowieckiego (Załącznik nr 4).</w:t>
      </w:r>
    </w:p>
    <w:p w14:paraId="36E12F12" w14:textId="01EEFCF2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138DE44E" w14:textId="4BA95E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organizacji pozarządowych</w:t>
      </w:r>
      <w:r w:rsidR="00084523">
        <w:rPr>
          <w:rFonts w:asciiTheme="minorHAnsi" w:hAnsiTheme="minorHAnsi" w:cstheme="minorHAnsi"/>
          <w:b/>
          <w:bCs/>
          <w:color w:val="auto"/>
        </w:rPr>
        <w:t>:</w:t>
      </w:r>
    </w:p>
    <w:p w14:paraId="1BAD43FB" w14:textId="54A6454C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oświadczenie o członkostwie w organizacji pozarządowej działającej na obszarze Gminy Miasto Tomaszów Mazowiecki</w:t>
      </w:r>
      <w:r w:rsidR="00084523">
        <w:rPr>
          <w:rFonts w:asciiTheme="minorHAnsi" w:hAnsiTheme="minorHAnsi" w:cstheme="minorHAnsi"/>
          <w:b/>
          <w:bCs/>
          <w:color w:val="auto"/>
        </w:rPr>
        <w:t xml:space="preserve"> (Załącznik nr 6)</w:t>
      </w:r>
      <w:r w:rsidRPr="00084523">
        <w:rPr>
          <w:rFonts w:asciiTheme="minorHAnsi" w:hAnsiTheme="minorHAnsi" w:cstheme="minorHAnsi"/>
          <w:b/>
          <w:bCs/>
          <w:color w:val="auto"/>
        </w:rPr>
        <w:t>.</w:t>
      </w:r>
    </w:p>
    <w:p w14:paraId="09BD4C21" w14:textId="1F47293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3060FBE8" w14:textId="12833A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podmiotów prowadzących działalność gospodarczą na obszarze rewitalizacji</w:t>
      </w:r>
      <w:r w:rsidR="00084523">
        <w:rPr>
          <w:rFonts w:asciiTheme="minorHAnsi" w:hAnsiTheme="minorHAnsi" w:cstheme="minorHAnsi"/>
        </w:rPr>
        <w:t>: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6115B6DE" w14:textId="76E948FB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</w:t>
      </w:r>
      <w:r w:rsidR="00084523">
        <w:rPr>
          <w:rFonts w:asciiTheme="minorHAnsi" w:hAnsiTheme="minorHAnsi" w:cstheme="minorHAnsi"/>
          <w:b/>
          <w:bCs/>
          <w:color w:val="auto"/>
        </w:rPr>
        <w:t>e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o prowadzeniu działalności gospodarczej lub zasiadaniu w organach podmiotów wpisanych do rejestru przedsiębiorców w Krajowym Rejestrze Sądowym, działających na obszarze Gminy Miasto Tomaszów Mazowiecki (Załącznik nr 5).</w:t>
      </w:r>
    </w:p>
    <w:p w14:paraId="6EA1B93F" w14:textId="293440C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5A9D69E7" w14:textId="04F797F2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mieszka</w:t>
      </w:r>
      <w:r w:rsidR="00084523">
        <w:rPr>
          <w:rFonts w:asciiTheme="minorHAnsi" w:hAnsiTheme="minorHAnsi" w:cstheme="minorHAnsi"/>
        </w:rPr>
        <w:t>niec</w:t>
      </w:r>
      <w:r w:rsidR="00084523" w:rsidRPr="0025328E">
        <w:rPr>
          <w:rFonts w:asciiTheme="minorHAnsi" w:hAnsiTheme="minorHAnsi" w:cstheme="minorHAnsi"/>
        </w:rPr>
        <w:t xml:space="preserve"> spoza obszaru rewitalizacji</w:t>
      </w:r>
      <w:r w:rsidR="00084523">
        <w:rPr>
          <w:rFonts w:asciiTheme="minorHAnsi" w:hAnsiTheme="minorHAnsi" w:cstheme="minorHAnsi"/>
        </w:rPr>
        <w:t>:</w:t>
      </w:r>
    </w:p>
    <w:p w14:paraId="191555D1" w14:textId="1B811AE2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list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>a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spoza obszaru rewitalizacji (Załącznik nr 3).</w:t>
      </w:r>
    </w:p>
    <w:p w14:paraId="42F11E67" w14:textId="096A832C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E2AF655" w14:textId="77777777" w:rsidR="00084523" w:rsidRP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instytucji edukacji i kultury funkcjonujących na obszarze rewitalizacji</w:t>
      </w:r>
      <w:r w:rsidR="00084523">
        <w:rPr>
          <w:rFonts w:asciiTheme="minorHAnsi" w:hAnsiTheme="minorHAnsi" w:cstheme="minorHAnsi"/>
        </w:rPr>
        <w:t>:</w:t>
      </w:r>
    </w:p>
    <w:p w14:paraId="6289ED5E" w14:textId="39F49BE6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</w:t>
      </w:r>
      <w:r w:rsidR="00084523" w:rsidRPr="008647A1">
        <w:rPr>
          <w:rFonts w:asciiTheme="minorHAnsi" w:hAnsiTheme="minorHAnsi" w:cstheme="minorHAnsi"/>
          <w:b/>
          <w:bCs/>
          <w:color w:val="auto"/>
        </w:rPr>
        <w:t>y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polecenie reprezentacji danej jednostki, organu, podmiotu.</w:t>
      </w:r>
    </w:p>
    <w:p w14:paraId="780DA5EF" w14:textId="79957CFF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5D0BEFF" w14:textId="77777777" w:rsidR="003A39A3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III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Kandydat na Członka Komitetu Rewitalizacji musi być osobą pełnoletnią.</w:t>
      </w:r>
    </w:p>
    <w:p w14:paraId="7679FE1A" w14:textId="643C25E9" w:rsidR="00CB173E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IV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Kandydatem na Członka Komitetu Rewitalizacji nie może być osoba skazana 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rawomocnym wyrokiem sądowym za przestępstwo z winy umyślnej lub wobec której sąd orzekł środek karny w postaci pozbawienia praw publicznych.</w:t>
      </w:r>
    </w:p>
    <w:p w14:paraId="72873D6C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5BCCE37" w14:textId="494C5A03" w:rsidR="00CB173E" w:rsidRDefault="00CB173E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Jedna osoba może reprezentować w Komitecie Rewitalizacji tylko jedną z wyżej wymienionych grup.</w:t>
      </w:r>
    </w:p>
    <w:p w14:paraId="1125EFA6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3550A0B" w14:textId="77777777" w:rsidR="003A39A3" w:rsidRDefault="00CB173E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Uczestnictwo w Komitecie Rewitalizacji ma charakter społeczny.</w:t>
      </w:r>
    </w:p>
    <w:p w14:paraId="17B1EF43" w14:textId="5AB4BAD0" w:rsidR="00CB173E" w:rsidRDefault="00BB1880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VII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wraz z 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będą dostępne od dnia rozpoczęcia naboru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tj. od 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0075DE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czerwca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0075DE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czerwca 2023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r.: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E158C56" w14:textId="3F408714" w:rsidR="00CB173E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178FE">
        <w:rPr>
          <w:rFonts w:eastAsia="Times New Roman" w:cstheme="minorHAnsi"/>
          <w:sz w:val="24"/>
          <w:szCs w:val="24"/>
          <w:lang w:eastAsia="pl-PL"/>
        </w:rPr>
        <w:t>w kancelarii Urzędu Miasta w Tomaszowie Mazowiecki, ul. P.O.W. 10/16, 97-200 Tomaszów Mazowiecki,</w:t>
      </w:r>
      <w:r w:rsidR="00CC343F">
        <w:rPr>
          <w:rFonts w:eastAsia="Times New Roman" w:cstheme="minorHAnsi"/>
          <w:sz w:val="24"/>
          <w:szCs w:val="24"/>
          <w:lang w:eastAsia="pl-PL"/>
        </w:rPr>
        <w:t xml:space="preserve"> ul. Mościckiego 3</w:t>
      </w:r>
      <w:r w:rsidRPr="00C178FE">
        <w:rPr>
          <w:rFonts w:eastAsia="Times New Roman" w:cstheme="minorHAnsi"/>
          <w:sz w:val="24"/>
          <w:szCs w:val="24"/>
          <w:lang w:eastAsia="pl-PL"/>
        </w:rPr>
        <w:t>, od poniedziałku do piątku w godzinach urzędowania biura 7.30-15.30.</w:t>
      </w:r>
    </w:p>
    <w:p w14:paraId="58A3F4B2" w14:textId="408A7FC3" w:rsidR="003A39A3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C178FE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Biuletynie Informacji Publicznej Urzędu Miasta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Tomaszowa Mazowieckiego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 pod adresem: </w:t>
      </w:r>
      <w:hyperlink r:id="rId5" w:history="1">
        <w:r w:rsidR="003A39A3" w:rsidRPr="00C178FE">
          <w:rPr>
            <w:rStyle w:val="Hipercze"/>
            <w:rFonts w:cstheme="minorHAnsi"/>
          </w:rPr>
          <w:t>http://bip.tomaszow.miasta.pl/public</w:t>
        </w:r>
      </w:hyperlink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wejście przez zakładki: „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Ogłoszenia </w:t>
      </w:r>
      <w:r w:rsidR="00D32716">
        <w:rPr>
          <w:rFonts w:eastAsia="Times New Roman" w:cstheme="minorHAnsi"/>
          <w:sz w:val="24"/>
          <w:szCs w:val="24"/>
          <w:lang w:eastAsia="pl-PL"/>
        </w:rPr>
        <w:br/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i obwieszczenia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” oraz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na stronie Urzędu Miasta </w:t>
      </w:r>
      <w:hyperlink r:id="rId6" w:history="1">
        <w:r w:rsidR="003A39A3" w:rsidRPr="00C178FE">
          <w:rPr>
            <w:rStyle w:val="Hipercze"/>
            <w:rFonts w:cstheme="minorHAnsi"/>
          </w:rPr>
          <w:t>www.tomaszow-maz.pl</w:t>
        </w:r>
      </w:hyperlink>
      <w:r w:rsidR="003A39A3" w:rsidRPr="00C178FE">
        <w:rPr>
          <w:rFonts w:cstheme="minorHAnsi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zakładce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„Aktualności” i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„Rewitalizacja”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.</w:t>
      </w:r>
    </w:p>
    <w:p w14:paraId="224CDD15" w14:textId="77777777" w:rsidR="003A39A3" w:rsidRDefault="003A39A3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FF00ADA" w14:textId="71B09251" w:rsidR="00C178FE" w:rsidRPr="00C178FE" w:rsidRDefault="003A39A3" w:rsidP="00C178FE">
      <w:pPr>
        <w:jc w:val="both"/>
        <w:rPr>
          <w:rFonts w:ascii="Calibri" w:hAnsi="Calibri"/>
          <w:b/>
          <w:bCs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VIII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Formularze zgłoszeniowe wraz z </w:t>
      </w:r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należy złożyć w formie papierowej do dnia 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0075DE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czerwca 2023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>r.</w:t>
      </w:r>
      <w:r w:rsidR="00C178FE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178FE" w:rsidRPr="00C178FE">
        <w:rPr>
          <w:rFonts w:ascii="Calibri" w:hAnsi="Calibri"/>
          <w:b/>
          <w:bCs/>
        </w:rPr>
        <w:t>(decyduje data wpływu)</w:t>
      </w:r>
      <w:r w:rsidR="00C178FE" w:rsidRPr="00C178FE">
        <w:rPr>
          <w:rFonts w:ascii="Calibri" w:hAnsi="Calibri"/>
          <w:b/>
          <w:bCs/>
          <w:color w:val="000000"/>
        </w:rPr>
        <w:t>:</w:t>
      </w:r>
    </w:p>
    <w:p w14:paraId="66DD3F29" w14:textId="75A441B5" w:rsidR="00C178FE" w:rsidRPr="00C178FE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ascii="Calibri" w:hAnsi="Calibri"/>
          <w:color w:val="000000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>pocztą</w:t>
      </w:r>
      <w:r w:rsidRPr="00C178FE">
        <w:rPr>
          <w:rFonts w:ascii="Calibri" w:hAnsi="Calibri"/>
          <w:color w:val="000000"/>
        </w:rPr>
        <w:t xml:space="preserve"> na adres: Urząd Miasta w Tomaszowie Mazowiecki, Wydział Rozwoju</w:t>
      </w:r>
      <w:r w:rsidR="00CC343F">
        <w:rPr>
          <w:rFonts w:ascii="Calibri" w:hAnsi="Calibri"/>
          <w:color w:val="000000"/>
        </w:rPr>
        <w:t xml:space="preserve"> i</w:t>
      </w:r>
      <w:r w:rsidRPr="00C178FE">
        <w:rPr>
          <w:rFonts w:ascii="Calibri" w:hAnsi="Calibri"/>
          <w:color w:val="000000"/>
        </w:rPr>
        <w:t xml:space="preserve"> Inwestycji, ul. P.O.W. 10/16, 97-200 Tomaszów Mazowiecki,</w:t>
      </w:r>
    </w:p>
    <w:p w14:paraId="50CCEC5F" w14:textId="77777777" w:rsidR="00C178FE" w:rsidRPr="00C178FE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ascii="Calibri" w:hAnsi="Calibri"/>
          <w:color w:val="000000"/>
        </w:rPr>
      </w:pPr>
      <w:r w:rsidRPr="00C178FE">
        <w:rPr>
          <w:rFonts w:ascii="Calibri" w:hAnsi="Calibri"/>
          <w:color w:val="000000"/>
        </w:rPr>
        <w:t>bezpośrednio do kancelarii Urzędu Miasta w Tomaszowie Mazowiecki, ul. P.O.W. 10/16, 97-200 Tomaszów Mazowiecki, Budynek A, hol główny,</w:t>
      </w:r>
    </w:p>
    <w:p w14:paraId="6094E89A" w14:textId="332C2B6B" w:rsidR="00C178FE" w:rsidRPr="00C178FE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ascii="Calibri" w:hAnsi="Calibri"/>
          <w:color w:val="000000"/>
        </w:rPr>
      </w:pPr>
      <w:r w:rsidRPr="00C178FE">
        <w:rPr>
          <w:rFonts w:ascii="Calibri" w:hAnsi="Calibri"/>
          <w:color w:val="000000"/>
        </w:rPr>
        <w:t>bezpośrednio do Wydziału Rozwoju</w:t>
      </w:r>
      <w:r w:rsidR="00D32716">
        <w:rPr>
          <w:rFonts w:ascii="Calibri" w:hAnsi="Calibri"/>
          <w:color w:val="000000"/>
        </w:rPr>
        <w:t xml:space="preserve"> i</w:t>
      </w:r>
      <w:r w:rsidRPr="00C178FE">
        <w:rPr>
          <w:rFonts w:ascii="Calibri" w:hAnsi="Calibri"/>
          <w:color w:val="000000"/>
        </w:rPr>
        <w:t xml:space="preserve"> Inwestycji Urzędu Miasta w Tomaszowie Mazowiecki, </w:t>
      </w:r>
      <w:r w:rsidR="00D32716">
        <w:rPr>
          <w:rFonts w:ascii="Calibri" w:hAnsi="Calibri"/>
          <w:color w:val="000000"/>
        </w:rPr>
        <w:br/>
      </w:r>
      <w:r w:rsidRPr="00C178FE">
        <w:rPr>
          <w:rFonts w:ascii="Calibri" w:hAnsi="Calibri"/>
          <w:color w:val="000000"/>
        </w:rPr>
        <w:t>ul. P.O.W. 10/16, 97-200 Tomaszów Mazowiecki budynek C, I piętro, pokój nr 8, w godzinach urzędowania biura 7.30-15.30.</w:t>
      </w:r>
    </w:p>
    <w:p w14:paraId="5D869A7D" w14:textId="77777777" w:rsidR="00C178FE" w:rsidRDefault="00C178FE" w:rsidP="003A39A3">
      <w:pPr>
        <w:spacing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516FED1" w14:textId="34AAAEA9" w:rsidR="00FA4DC6" w:rsidRDefault="00C178FE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>IX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złożone w innej formie niż na wzorze formularza lub po upływie wyznaczonego powyżej terminu pozostaną bez rozpatrzenia.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>Ewentualne pytania dotyczące naboru należy kierować na adres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y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  <w:hyperlink r:id="rId7" w:history="1">
        <w:r w:rsidRPr="00E23F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adam.kozielek@tomaszow-maz.pl</w:t>
        </w:r>
      </w:hyperlink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; 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lub telefonicznie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44 724 23 11 w.525</w:t>
      </w:r>
    </w:p>
    <w:p w14:paraId="0A7268D5" w14:textId="47721EC8" w:rsidR="00C178FE" w:rsidRPr="00CB173E" w:rsidRDefault="00000000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hyperlink r:id="rId8" w:history="1">
        <w:r w:rsidR="00660C49" w:rsidRPr="0012727B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magdalena.rosinska@tomaszow-maz.pl</w:t>
        </w:r>
      </w:hyperlink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, lub telefonicznie: 44 724 23 11 w. 559</w:t>
      </w:r>
    </w:p>
    <w:sectPr w:rsidR="00C178FE" w:rsidRPr="00CB1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00E2"/>
    <w:multiLevelType w:val="hybridMultilevel"/>
    <w:tmpl w:val="2D06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204C3"/>
    <w:multiLevelType w:val="hybridMultilevel"/>
    <w:tmpl w:val="DC9C0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407AA"/>
    <w:multiLevelType w:val="multilevel"/>
    <w:tmpl w:val="4BF6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623F4"/>
    <w:multiLevelType w:val="hybridMultilevel"/>
    <w:tmpl w:val="BA7EF390"/>
    <w:lvl w:ilvl="0" w:tplc="26088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79F05098"/>
    <w:multiLevelType w:val="hybridMultilevel"/>
    <w:tmpl w:val="9C9229D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716330">
    <w:abstractNumId w:val="2"/>
  </w:num>
  <w:num w:numId="2" w16cid:durableId="808480008">
    <w:abstractNumId w:val="3"/>
  </w:num>
  <w:num w:numId="3" w16cid:durableId="1907256432">
    <w:abstractNumId w:val="6"/>
  </w:num>
  <w:num w:numId="4" w16cid:durableId="869876968">
    <w:abstractNumId w:val="1"/>
  </w:num>
  <w:num w:numId="5" w16cid:durableId="1098677617">
    <w:abstractNumId w:val="0"/>
  </w:num>
  <w:num w:numId="6" w16cid:durableId="1078329392">
    <w:abstractNumId w:val="4"/>
  </w:num>
  <w:num w:numId="7" w16cid:durableId="1969630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80"/>
    <w:rsid w:val="000075DE"/>
    <w:rsid w:val="00084523"/>
    <w:rsid w:val="0025328E"/>
    <w:rsid w:val="00340FE1"/>
    <w:rsid w:val="003A39A3"/>
    <w:rsid w:val="003E0466"/>
    <w:rsid w:val="00583CDB"/>
    <w:rsid w:val="00593671"/>
    <w:rsid w:val="005A105E"/>
    <w:rsid w:val="00660C49"/>
    <w:rsid w:val="00774749"/>
    <w:rsid w:val="00850776"/>
    <w:rsid w:val="008647A1"/>
    <w:rsid w:val="00A12B08"/>
    <w:rsid w:val="00BB1880"/>
    <w:rsid w:val="00BF284F"/>
    <w:rsid w:val="00C178FE"/>
    <w:rsid w:val="00C73824"/>
    <w:rsid w:val="00C924D0"/>
    <w:rsid w:val="00CA5846"/>
    <w:rsid w:val="00CB173E"/>
    <w:rsid w:val="00CC343F"/>
    <w:rsid w:val="00D32716"/>
    <w:rsid w:val="00F857A4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C6AC"/>
  <w15:chartTrackingRefBased/>
  <w15:docId w15:val="{5FE73924-BE87-4E15-9EAA-BA359734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B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B1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88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B188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1880"/>
    <w:rPr>
      <w:b/>
      <w:bCs/>
    </w:rPr>
  </w:style>
  <w:style w:type="paragraph" w:styleId="NormalnyWeb">
    <w:name w:val="Normal (Web)"/>
    <w:basedOn w:val="Normalny"/>
    <w:uiPriority w:val="99"/>
    <w:unhideWhenUsed/>
    <w:rsid w:val="00C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A58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3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rosinska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kozielek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http://bip.tomaszow.miasta.pl/publ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13</cp:revision>
  <cp:lastPrinted>2023-06-09T11:44:00Z</cp:lastPrinted>
  <dcterms:created xsi:type="dcterms:W3CDTF">2022-11-23T10:30:00Z</dcterms:created>
  <dcterms:modified xsi:type="dcterms:W3CDTF">2023-06-12T06:52:00Z</dcterms:modified>
</cp:coreProperties>
</file>