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6AF" w:rsidRPr="008A092C" w:rsidRDefault="006576AF" w:rsidP="008A092C">
      <w:pPr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8A092C">
        <w:rPr>
          <w:rFonts w:asciiTheme="minorHAnsi" w:hAnsiTheme="minorHAnsi" w:cstheme="minorHAnsi"/>
          <w:b/>
          <w:sz w:val="24"/>
          <w:szCs w:val="24"/>
        </w:rPr>
        <w:t>PREZYDENT MIASTA</w:t>
      </w:r>
    </w:p>
    <w:p w:rsidR="006576AF" w:rsidRPr="008A092C" w:rsidRDefault="006576AF" w:rsidP="008A092C">
      <w:pPr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8A092C">
        <w:rPr>
          <w:rFonts w:asciiTheme="minorHAnsi" w:hAnsiTheme="minorHAnsi" w:cstheme="minorHAnsi"/>
          <w:b/>
          <w:sz w:val="24"/>
          <w:szCs w:val="24"/>
        </w:rPr>
        <w:t>Tomaszowa Mazowieckiego</w:t>
      </w:r>
    </w:p>
    <w:p w:rsidR="00257117" w:rsidRPr="008A092C" w:rsidRDefault="0011533B" w:rsidP="008A092C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8A092C">
        <w:rPr>
          <w:rFonts w:asciiTheme="minorHAnsi" w:hAnsiTheme="minorHAnsi" w:cstheme="minorHAnsi"/>
          <w:b/>
          <w:sz w:val="24"/>
          <w:szCs w:val="24"/>
        </w:rPr>
        <w:t>WA</w:t>
      </w:r>
      <w:r w:rsidR="003A353F" w:rsidRPr="008A092C">
        <w:rPr>
          <w:rFonts w:asciiTheme="minorHAnsi" w:hAnsiTheme="minorHAnsi" w:cstheme="minorHAnsi"/>
          <w:b/>
          <w:sz w:val="24"/>
          <w:szCs w:val="24"/>
        </w:rPr>
        <w:t>N-A</w:t>
      </w:r>
      <w:r w:rsidRPr="008A092C">
        <w:rPr>
          <w:rFonts w:asciiTheme="minorHAnsi" w:hAnsiTheme="minorHAnsi" w:cstheme="minorHAnsi"/>
          <w:b/>
          <w:sz w:val="24"/>
          <w:szCs w:val="24"/>
        </w:rPr>
        <w:t>.6220.</w:t>
      </w:r>
      <w:r w:rsidR="0062569B" w:rsidRPr="008A092C">
        <w:rPr>
          <w:rFonts w:asciiTheme="minorHAnsi" w:hAnsiTheme="minorHAnsi" w:cstheme="minorHAnsi"/>
          <w:b/>
          <w:sz w:val="24"/>
          <w:szCs w:val="24"/>
        </w:rPr>
        <w:t>9</w:t>
      </w:r>
      <w:r w:rsidR="003A353F" w:rsidRPr="008A092C">
        <w:rPr>
          <w:rFonts w:asciiTheme="minorHAnsi" w:hAnsiTheme="minorHAnsi" w:cstheme="minorHAnsi"/>
          <w:b/>
          <w:sz w:val="24"/>
          <w:szCs w:val="24"/>
        </w:rPr>
        <w:t>.202</w:t>
      </w:r>
      <w:r w:rsidR="0062569B" w:rsidRPr="008A092C">
        <w:rPr>
          <w:rFonts w:asciiTheme="minorHAnsi" w:hAnsiTheme="minorHAnsi" w:cstheme="minorHAnsi"/>
          <w:b/>
          <w:sz w:val="24"/>
          <w:szCs w:val="24"/>
        </w:rPr>
        <w:t>2</w:t>
      </w:r>
      <w:r w:rsidR="003A353F" w:rsidRPr="008A092C">
        <w:rPr>
          <w:rFonts w:asciiTheme="minorHAnsi" w:hAnsiTheme="minorHAnsi" w:cstheme="minorHAnsi"/>
          <w:b/>
          <w:sz w:val="24"/>
          <w:szCs w:val="24"/>
        </w:rPr>
        <w:t>.KG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8A092C">
        <w:rPr>
          <w:rFonts w:asciiTheme="minorHAnsi" w:hAnsiTheme="minorHAnsi" w:cstheme="minorHAnsi"/>
          <w:b/>
          <w:sz w:val="24"/>
          <w:szCs w:val="24"/>
        </w:rPr>
        <w:t>OBWIESZCZENIE</w:t>
      </w:r>
      <w:r w:rsidR="008A092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A092C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257117" w:rsidRPr="008A092C" w:rsidRDefault="006576AF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21098F" w:rsidRPr="008A092C">
        <w:rPr>
          <w:rFonts w:asciiTheme="minorHAnsi" w:hAnsiTheme="minorHAnsi" w:cstheme="minorHAnsi"/>
          <w:sz w:val="24"/>
          <w:szCs w:val="24"/>
        </w:rPr>
        <w:t xml:space="preserve">z art. 49 ustawy z dnia 14 czerwca 1960 r. Kodeks postępowania administracyjnego </w:t>
      </w:r>
      <w:r w:rsidR="00801B21" w:rsidRPr="008A092C">
        <w:rPr>
          <w:rFonts w:asciiTheme="minorHAnsi" w:hAnsiTheme="minorHAnsi" w:cstheme="minorHAnsi"/>
          <w:sz w:val="24"/>
          <w:szCs w:val="24"/>
        </w:rPr>
        <w:br/>
      </w:r>
      <w:r w:rsidRPr="008A092C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 202</w:t>
      </w:r>
      <w:r w:rsidR="0062569B" w:rsidRPr="008A092C">
        <w:rPr>
          <w:rFonts w:asciiTheme="minorHAnsi" w:hAnsiTheme="minorHAnsi" w:cstheme="minorHAnsi"/>
          <w:sz w:val="24"/>
          <w:szCs w:val="24"/>
        </w:rPr>
        <w:t>3</w:t>
      </w:r>
      <w:r w:rsidR="0021098F" w:rsidRPr="008A092C">
        <w:rPr>
          <w:rFonts w:asciiTheme="minorHAnsi" w:hAnsiTheme="minorHAnsi" w:cstheme="minorHAnsi"/>
          <w:sz w:val="24"/>
          <w:szCs w:val="24"/>
        </w:rPr>
        <w:t xml:space="preserve">r. poz. </w:t>
      </w:r>
      <w:r w:rsidR="0062569B" w:rsidRPr="008A092C">
        <w:rPr>
          <w:rFonts w:asciiTheme="minorHAnsi" w:hAnsiTheme="minorHAnsi" w:cstheme="minorHAnsi"/>
          <w:sz w:val="24"/>
          <w:szCs w:val="24"/>
        </w:rPr>
        <w:t xml:space="preserve">775 z </w:t>
      </w:r>
      <w:proofErr w:type="spellStart"/>
      <w:r w:rsidR="0062569B" w:rsidRPr="008A092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2569B" w:rsidRPr="008A092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62569B" w:rsidRPr="008A092C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62569B" w:rsidRPr="008A092C">
        <w:rPr>
          <w:rFonts w:asciiTheme="minorHAnsi" w:hAnsiTheme="minorHAnsi" w:cstheme="minorHAnsi"/>
          <w:sz w:val="24"/>
          <w:szCs w:val="24"/>
        </w:rPr>
        <w:t>.</w:t>
      </w:r>
      <w:r w:rsidR="0021098F" w:rsidRPr="008A092C">
        <w:rPr>
          <w:rFonts w:asciiTheme="minorHAnsi" w:hAnsiTheme="minorHAnsi" w:cstheme="minorHAnsi"/>
          <w:sz w:val="24"/>
          <w:szCs w:val="24"/>
        </w:rPr>
        <w:t>)</w:t>
      </w:r>
      <w:r w:rsidRPr="008A092C">
        <w:rPr>
          <w:rFonts w:asciiTheme="minorHAnsi" w:hAnsiTheme="minorHAnsi" w:cstheme="minorHAnsi"/>
          <w:sz w:val="24"/>
          <w:szCs w:val="24"/>
        </w:rPr>
        <w:t>,</w:t>
      </w:r>
      <w:r w:rsidR="0021098F" w:rsidRPr="008A092C">
        <w:rPr>
          <w:rFonts w:asciiTheme="minorHAnsi" w:hAnsiTheme="minorHAnsi" w:cstheme="minorHAnsi"/>
          <w:sz w:val="24"/>
          <w:szCs w:val="24"/>
        </w:rPr>
        <w:t xml:space="preserve"> w związku z </w:t>
      </w:r>
      <w:r w:rsidRPr="008A092C">
        <w:rPr>
          <w:rFonts w:asciiTheme="minorHAnsi" w:hAnsiTheme="minorHAnsi" w:cstheme="minorHAnsi"/>
          <w:sz w:val="24"/>
          <w:szCs w:val="24"/>
        </w:rPr>
        <w:t xml:space="preserve">art. 74. ust. 3 ustawy z dnia 3 października 2008r. </w:t>
      </w:r>
      <w:r w:rsidR="0062569B" w:rsidRPr="008A092C">
        <w:rPr>
          <w:rFonts w:asciiTheme="minorHAnsi" w:hAnsiTheme="minorHAnsi" w:cstheme="minorHAnsi"/>
          <w:sz w:val="24"/>
          <w:szCs w:val="24"/>
        </w:rPr>
        <w:br/>
      </w:r>
      <w:r w:rsidRPr="008A092C">
        <w:rPr>
          <w:rFonts w:asciiTheme="minorHAnsi" w:hAnsiTheme="minorHAnsi" w:cstheme="minorHAnsi"/>
          <w:sz w:val="24"/>
          <w:szCs w:val="24"/>
        </w:rPr>
        <w:t xml:space="preserve">o udostępnianiu informacji o środowisku i jego ochronie, udziale społeczeństwa w ochronie środowiska </w:t>
      </w:r>
      <w:r w:rsidR="0062569B" w:rsidRPr="008A092C">
        <w:rPr>
          <w:rFonts w:asciiTheme="minorHAnsi" w:hAnsiTheme="minorHAnsi" w:cstheme="minorHAnsi"/>
          <w:sz w:val="24"/>
          <w:szCs w:val="24"/>
        </w:rPr>
        <w:br/>
      </w:r>
      <w:r w:rsidRPr="008A092C">
        <w:rPr>
          <w:rFonts w:asciiTheme="minorHAnsi" w:hAnsiTheme="minorHAnsi" w:cstheme="minorHAnsi"/>
          <w:sz w:val="24"/>
          <w:szCs w:val="24"/>
        </w:rPr>
        <w:t xml:space="preserve">oraz o ocenach oddziaływania na środowisko (t. j. Dz. U.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 202</w:t>
      </w:r>
      <w:r w:rsidR="0062569B" w:rsidRPr="008A092C">
        <w:rPr>
          <w:rFonts w:asciiTheme="minorHAnsi" w:hAnsiTheme="minorHAnsi" w:cstheme="minorHAnsi"/>
          <w:sz w:val="24"/>
          <w:szCs w:val="24"/>
        </w:rPr>
        <w:t>2</w:t>
      </w:r>
      <w:r w:rsidRPr="008A092C">
        <w:rPr>
          <w:rFonts w:asciiTheme="minorHAnsi" w:hAnsiTheme="minorHAnsi" w:cstheme="minorHAnsi"/>
          <w:sz w:val="24"/>
          <w:szCs w:val="24"/>
        </w:rPr>
        <w:t xml:space="preserve"> r. poz. </w:t>
      </w:r>
      <w:r w:rsidR="0062569B" w:rsidRPr="008A092C">
        <w:rPr>
          <w:rFonts w:asciiTheme="minorHAnsi" w:hAnsiTheme="minorHAnsi" w:cstheme="minorHAnsi"/>
          <w:sz w:val="24"/>
          <w:szCs w:val="24"/>
        </w:rPr>
        <w:t>1029</w:t>
      </w:r>
      <w:r w:rsidRPr="008A092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8A092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8A092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.), oraz z </w:t>
      </w:r>
      <w:r w:rsidR="006D2CBF" w:rsidRPr="008A092C">
        <w:rPr>
          <w:rFonts w:asciiTheme="minorHAnsi" w:hAnsiTheme="minorHAnsi" w:cstheme="minorHAnsi"/>
          <w:sz w:val="24"/>
          <w:szCs w:val="24"/>
        </w:rPr>
        <w:t>art. 123 ust</w:t>
      </w:r>
      <w:r w:rsidRPr="008A092C">
        <w:rPr>
          <w:rFonts w:asciiTheme="minorHAnsi" w:hAnsiTheme="minorHAnsi" w:cstheme="minorHAnsi"/>
          <w:sz w:val="24"/>
          <w:szCs w:val="24"/>
        </w:rPr>
        <w:t xml:space="preserve">awy z dnia 14 czerwca 1960 r. </w:t>
      </w:r>
      <w:r w:rsidR="006D2CBF" w:rsidRPr="008A092C">
        <w:rPr>
          <w:rFonts w:asciiTheme="minorHAnsi" w:hAnsiTheme="minorHAnsi" w:cstheme="minorHAnsi"/>
          <w:sz w:val="24"/>
          <w:szCs w:val="24"/>
        </w:rPr>
        <w:t>Kodeks</w:t>
      </w:r>
      <w:r w:rsidRPr="008A092C">
        <w:rPr>
          <w:rFonts w:asciiTheme="minorHAnsi" w:hAnsiTheme="minorHAnsi" w:cstheme="minorHAnsi"/>
          <w:sz w:val="24"/>
          <w:szCs w:val="24"/>
        </w:rPr>
        <w:t xml:space="preserve"> postępowania administracyjnego, </w:t>
      </w:r>
      <w:r w:rsidR="0021098F" w:rsidRPr="008A092C">
        <w:rPr>
          <w:rFonts w:asciiTheme="minorHAnsi" w:hAnsiTheme="minorHAnsi" w:cstheme="minorHAnsi"/>
          <w:sz w:val="24"/>
          <w:szCs w:val="24"/>
        </w:rPr>
        <w:t xml:space="preserve">Prezydent Miasta Tomaszowa Mazowieckiego zawiadamia strony </w:t>
      </w:r>
      <w:r w:rsidR="006D2CBF" w:rsidRPr="008A092C">
        <w:rPr>
          <w:rFonts w:asciiTheme="minorHAnsi" w:hAnsiTheme="minorHAnsi" w:cstheme="minorHAnsi"/>
          <w:sz w:val="24"/>
          <w:szCs w:val="24"/>
        </w:rPr>
        <w:t xml:space="preserve">postepowania </w:t>
      </w:r>
      <w:r w:rsidR="0021098F" w:rsidRPr="008A092C">
        <w:rPr>
          <w:rFonts w:asciiTheme="minorHAnsi" w:hAnsiTheme="minorHAnsi" w:cstheme="minorHAnsi"/>
          <w:sz w:val="24"/>
          <w:szCs w:val="24"/>
        </w:rPr>
        <w:t>o</w:t>
      </w:r>
      <w:bookmarkStart w:id="0" w:name="_GoBack"/>
      <w:bookmarkEnd w:id="0"/>
      <w:r w:rsidR="0021098F" w:rsidRPr="008A092C">
        <w:rPr>
          <w:rFonts w:asciiTheme="minorHAnsi" w:hAnsiTheme="minorHAnsi" w:cstheme="minorHAnsi"/>
          <w:sz w:val="24"/>
          <w:szCs w:val="24"/>
        </w:rPr>
        <w:t xml:space="preserve"> </w:t>
      </w:r>
      <w:r w:rsidR="006D2CBF" w:rsidRPr="008A092C">
        <w:rPr>
          <w:rFonts w:asciiTheme="minorHAnsi" w:hAnsiTheme="minorHAnsi" w:cstheme="minorHAnsi"/>
          <w:sz w:val="24"/>
          <w:szCs w:val="24"/>
        </w:rPr>
        <w:t xml:space="preserve">wydaniu </w:t>
      </w:r>
      <w:r w:rsidRPr="008A092C">
        <w:rPr>
          <w:rFonts w:asciiTheme="minorHAnsi" w:hAnsiTheme="minorHAnsi" w:cstheme="minorHAnsi"/>
          <w:sz w:val="24"/>
          <w:szCs w:val="24"/>
        </w:rPr>
        <w:t xml:space="preserve">w dniu </w:t>
      </w:r>
      <w:r w:rsidR="0062569B" w:rsidRPr="008A092C">
        <w:rPr>
          <w:rFonts w:asciiTheme="minorHAnsi" w:hAnsiTheme="minorHAnsi" w:cstheme="minorHAnsi"/>
          <w:sz w:val="24"/>
          <w:szCs w:val="24"/>
        </w:rPr>
        <w:t>3</w:t>
      </w:r>
      <w:r w:rsidR="00AC3E53" w:rsidRPr="008A092C">
        <w:rPr>
          <w:rFonts w:asciiTheme="minorHAnsi" w:hAnsiTheme="minorHAnsi" w:cstheme="minorHAnsi"/>
          <w:sz w:val="24"/>
          <w:szCs w:val="24"/>
        </w:rPr>
        <w:t>1</w:t>
      </w:r>
      <w:r w:rsidR="0062569B" w:rsidRPr="008A092C">
        <w:rPr>
          <w:rFonts w:asciiTheme="minorHAnsi" w:hAnsiTheme="minorHAnsi" w:cstheme="minorHAnsi"/>
          <w:sz w:val="24"/>
          <w:szCs w:val="24"/>
        </w:rPr>
        <w:t xml:space="preserve"> maja 2023r. p</w:t>
      </w:r>
      <w:r w:rsidR="006D2CBF" w:rsidRPr="008A092C">
        <w:rPr>
          <w:rFonts w:asciiTheme="minorHAnsi" w:hAnsiTheme="minorHAnsi" w:cstheme="minorHAnsi"/>
          <w:sz w:val="24"/>
          <w:szCs w:val="24"/>
        </w:rPr>
        <w:t>ostanowienia o zawieszeniu post</w:t>
      </w:r>
      <w:r w:rsidR="00D135A2" w:rsidRPr="008A092C">
        <w:rPr>
          <w:rFonts w:asciiTheme="minorHAnsi" w:hAnsiTheme="minorHAnsi" w:cstheme="minorHAnsi"/>
          <w:sz w:val="24"/>
          <w:szCs w:val="24"/>
        </w:rPr>
        <w:t>ę</w:t>
      </w:r>
      <w:r w:rsidR="006D2CBF" w:rsidRPr="008A092C">
        <w:rPr>
          <w:rFonts w:asciiTheme="minorHAnsi" w:hAnsiTheme="minorHAnsi" w:cstheme="minorHAnsi"/>
          <w:sz w:val="24"/>
          <w:szCs w:val="24"/>
        </w:rPr>
        <w:t>powania</w:t>
      </w:r>
      <w:r w:rsidR="003A353F" w:rsidRPr="008A092C">
        <w:rPr>
          <w:rFonts w:asciiTheme="minorHAnsi" w:hAnsiTheme="minorHAnsi" w:cstheme="minorHAnsi"/>
          <w:sz w:val="24"/>
          <w:szCs w:val="24"/>
        </w:rPr>
        <w:t xml:space="preserve"> administracyjnego</w:t>
      </w:r>
      <w:r w:rsidRPr="008A092C">
        <w:rPr>
          <w:rFonts w:asciiTheme="minorHAnsi" w:hAnsiTheme="minorHAnsi" w:cstheme="minorHAnsi"/>
          <w:sz w:val="24"/>
          <w:szCs w:val="24"/>
        </w:rPr>
        <w:t xml:space="preserve">, na wniosek </w:t>
      </w:r>
      <w:r w:rsidR="003A353F" w:rsidRPr="008A092C">
        <w:rPr>
          <w:rFonts w:asciiTheme="minorHAnsi" w:hAnsiTheme="minorHAnsi" w:cstheme="minorHAnsi"/>
          <w:sz w:val="24"/>
          <w:szCs w:val="24"/>
        </w:rPr>
        <w:t>I</w:t>
      </w:r>
      <w:r w:rsidRPr="008A092C">
        <w:rPr>
          <w:rFonts w:asciiTheme="minorHAnsi" w:hAnsiTheme="minorHAnsi" w:cstheme="minorHAnsi"/>
          <w:sz w:val="24"/>
          <w:szCs w:val="24"/>
        </w:rPr>
        <w:t>nwestor</w:t>
      </w:r>
      <w:r w:rsidR="0062569B" w:rsidRPr="008A092C">
        <w:rPr>
          <w:rFonts w:asciiTheme="minorHAnsi" w:hAnsiTheme="minorHAnsi" w:cstheme="minorHAnsi"/>
          <w:sz w:val="24"/>
          <w:szCs w:val="24"/>
        </w:rPr>
        <w:t>a.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A092C">
        <w:rPr>
          <w:rFonts w:asciiTheme="minorHAnsi" w:hAnsiTheme="minorHAnsi" w:cstheme="minorHAnsi"/>
          <w:sz w:val="24"/>
          <w:szCs w:val="24"/>
          <w:u w:val="single"/>
        </w:rPr>
        <w:t xml:space="preserve">Nazwa przedsięwzięcia: </w:t>
      </w:r>
      <w:r w:rsidRPr="008A092C">
        <w:rPr>
          <w:rFonts w:asciiTheme="minorHAnsi" w:hAnsiTheme="minorHAnsi" w:cstheme="minorHAnsi"/>
          <w:sz w:val="24"/>
          <w:szCs w:val="24"/>
        </w:rPr>
        <w:t>Budowa i rozbudowa zakładu ROLDROB S.A.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A092C">
        <w:rPr>
          <w:rFonts w:asciiTheme="minorHAnsi" w:hAnsiTheme="minorHAnsi" w:cstheme="minorHAnsi"/>
          <w:sz w:val="24"/>
          <w:szCs w:val="24"/>
          <w:u w:val="single"/>
        </w:rPr>
        <w:t xml:space="preserve">Lokalizacja przedsięwzięcia: </w:t>
      </w:r>
      <w:r w:rsidRPr="008A092C">
        <w:rPr>
          <w:rFonts w:asciiTheme="minorHAnsi" w:hAnsiTheme="minorHAnsi" w:cstheme="minorHAnsi"/>
          <w:sz w:val="24"/>
          <w:szCs w:val="24"/>
        </w:rPr>
        <w:t xml:space="preserve">Działka o numerze ewidencyjnym 63/8 w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obrębie 1,  położona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 w Tomaszowie Mazowieckim.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A092C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 xml:space="preserve">ROLDROB S.A., ul. Warszawska 168/172, 97-200 Tomaszów Mazowiecki -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 xml:space="preserve">pełnomocnik:                                                 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   Józef Staroń, ul. Warszawska 168/172, 97-200 Tomaszów Mazowiecki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A092C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 xml:space="preserve">Zgodnie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z  Rozporządzeniem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 Rady Ministrów z dnia 10 września 2019 r. w sprawie przedsięwzięć mogących znacząco oddziaływać na środowisko (</w:t>
      </w:r>
      <w:proofErr w:type="spellStart"/>
      <w:r w:rsidRPr="008A092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8A092C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 2019 r. poz. 1839) wnioskowane przedsięwzięcie kwalifikuje się zgodnie z:</w:t>
      </w:r>
    </w:p>
    <w:p w:rsidR="0062569B" w:rsidRPr="008A092C" w:rsidRDefault="008A092C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§ 3 ust. 2 pkt 2 </w:t>
      </w:r>
      <w:r w:rsidR="0062569B" w:rsidRPr="008A092C">
        <w:rPr>
          <w:rFonts w:asciiTheme="minorHAnsi" w:hAnsiTheme="minorHAnsi" w:cstheme="minorHAnsi"/>
          <w:sz w:val="24"/>
          <w:szCs w:val="24"/>
        </w:rPr>
        <w:t>w/w Rozporządzenia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 xml:space="preserve">§ 3 ust. 1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pkt 54  w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>/w Rozporządzenia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 xml:space="preserve">§ 3 ust. 1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pkt 93  w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>/w Rozporządzenia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 xml:space="preserve">§ 3 ust. 1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pkt 96  w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>/w Rozporządzenia</w:t>
      </w:r>
    </w:p>
    <w:p w:rsidR="0062569B" w:rsidRPr="008A092C" w:rsidRDefault="0062569B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8A092C">
        <w:rPr>
          <w:rFonts w:asciiTheme="minorHAnsi" w:hAnsiTheme="minorHAnsi" w:cstheme="minorHAnsi"/>
          <w:b/>
          <w:sz w:val="24"/>
          <w:szCs w:val="24"/>
        </w:rPr>
        <w:t>01-06-2023</w:t>
      </w:r>
    </w:p>
    <w:p w:rsidR="00D135A2" w:rsidRPr="008A092C" w:rsidRDefault="00D135A2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A092C">
        <w:rPr>
          <w:rFonts w:asciiTheme="minorHAnsi" w:hAnsiTheme="minorHAnsi" w:cstheme="minorHAnsi"/>
          <w:sz w:val="24"/>
          <w:szCs w:val="24"/>
          <w:lang w:eastAsia="pl-PL"/>
        </w:rPr>
        <w:t>Na postanowienie o zawieszeniu postepowania stronie nie przysługuje zażalenie do Samorządowego Kolegium Odwoławczego w Piotrkowie Trybunalskim.</w:t>
      </w:r>
    </w:p>
    <w:p w:rsidR="00257117" w:rsidRPr="008A092C" w:rsidRDefault="0021098F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A092C">
        <w:rPr>
          <w:rFonts w:asciiTheme="minorHAnsi" w:hAnsiTheme="minorHAnsi" w:cstheme="minorHAnsi"/>
          <w:sz w:val="24"/>
          <w:szCs w:val="24"/>
        </w:rPr>
        <w:t>W każdym stadium postępowania strony mogą zapo</w:t>
      </w:r>
      <w:r w:rsidR="00595356" w:rsidRPr="008A092C">
        <w:rPr>
          <w:rFonts w:asciiTheme="minorHAnsi" w:hAnsiTheme="minorHAnsi" w:cstheme="minorHAnsi"/>
          <w:sz w:val="24"/>
          <w:szCs w:val="24"/>
        </w:rPr>
        <w:t xml:space="preserve">znać się z dokumentacją sprawy </w:t>
      </w:r>
      <w:r w:rsidRPr="008A092C">
        <w:rPr>
          <w:rFonts w:asciiTheme="minorHAnsi" w:hAnsiTheme="minorHAnsi" w:cstheme="minorHAnsi"/>
          <w:sz w:val="24"/>
          <w:szCs w:val="24"/>
        </w:rPr>
        <w:t>w Urzędzie Miasta Tomaszowa Mazowieckiego w Wydziale</w:t>
      </w:r>
      <w:r w:rsidR="003A353F" w:rsidRPr="008A092C">
        <w:rPr>
          <w:rFonts w:asciiTheme="minorHAnsi" w:hAnsiTheme="minorHAnsi" w:cstheme="minorHAnsi"/>
          <w:sz w:val="24"/>
          <w:szCs w:val="24"/>
        </w:rPr>
        <w:t xml:space="preserve"> Architektury, ul. POW</w:t>
      </w:r>
      <w:r w:rsidR="00595356" w:rsidRPr="008A092C">
        <w:rPr>
          <w:rFonts w:asciiTheme="minorHAnsi" w:hAnsiTheme="minorHAnsi" w:cstheme="minorHAnsi"/>
          <w:sz w:val="24"/>
          <w:szCs w:val="24"/>
        </w:rPr>
        <w:t xml:space="preserve"> 10/16, </w:t>
      </w:r>
      <w:r w:rsidRPr="008A092C">
        <w:rPr>
          <w:rFonts w:asciiTheme="minorHAnsi" w:hAnsiTheme="minorHAnsi" w:cstheme="minorHAnsi"/>
          <w:sz w:val="24"/>
          <w:szCs w:val="24"/>
        </w:rPr>
        <w:t>97</w:t>
      </w:r>
      <w:r w:rsidR="003A353F" w:rsidRPr="008A092C">
        <w:rPr>
          <w:rFonts w:asciiTheme="minorHAnsi" w:hAnsiTheme="minorHAnsi" w:cstheme="minorHAnsi"/>
          <w:sz w:val="24"/>
          <w:szCs w:val="24"/>
        </w:rPr>
        <w:t xml:space="preserve"> </w:t>
      </w:r>
      <w:r w:rsidRPr="008A092C">
        <w:rPr>
          <w:rFonts w:asciiTheme="minorHAnsi" w:hAnsiTheme="minorHAnsi" w:cstheme="minorHAnsi"/>
          <w:sz w:val="24"/>
          <w:szCs w:val="24"/>
        </w:rPr>
        <w:t>-</w:t>
      </w:r>
      <w:r w:rsidR="003A353F" w:rsidRPr="008A092C">
        <w:rPr>
          <w:rFonts w:asciiTheme="minorHAnsi" w:hAnsiTheme="minorHAnsi" w:cstheme="minorHAnsi"/>
          <w:sz w:val="24"/>
          <w:szCs w:val="24"/>
        </w:rPr>
        <w:t xml:space="preserve"> </w:t>
      </w:r>
      <w:r w:rsidRPr="008A092C">
        <w:rPr>
          <w:rFonts w:asciiTheme="minorHAnsi" w:hAnsiTheme="minorHAnsi" w:cstheme="minorHAnsi"/>
          <w:sz w:val="24"/>
          <w:szCs w:val="24"/>
        </w:rPr>
        <w:t xml:space="preserve">200 Tomaszów </w:t>
      </w:r>
      <w:proofErr w:type="spellStart"/>
      <w:r w:rsidRPr="008A092C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8A092C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8A092C">
        <w:rPr>
          <w:rFonts w:asciiTheme="minorHAnsi" w:hAnsiTheme="minorHAnsi" w:cstheme="minorHAnsi"/>
          <w:sz w:val="24"/>
          <w:szCs w:val="24"/>
        </w:rPr>
        <w:t>pokój</w:t>
      </w:r>
      <w:proofErr w:type="gramEnd"/>
      <w:r w:rsidRPr="008A092C">
        <w:rPr>
          <w:rFonts w:asciiTheme="minorHAnsi" w:hAnsiTheme="minorHAnsi" w:cstheme="minorHAnsi"/>
          <w:sz w:val="24"/>
          <w:szCs w:val="24"/>
        </w:rPr>
        <w:t xml:space="preserve"> 43. Ponadto strony mają praw</w:t>
      </w:r>
      <w:r w:rsidR="00595356" w:rsidRPr="008A092C">
        <w:rPr>
          <w:rFonts w:asciiTheme="minorHAnsi" w:hAnsiTheme="minorHAnsi" w:cstheme="minorHAnsi"/>
          <w:sz w:val="24"/>
          <w:szCs w:val="24"/>
        </w:rPr>
        <w:t xml:space="preserve">o do składania uwag i wniosków </w:t>
      </w:r>
      <w:r w:rsidRPr="008A092C">
        <w:rPr>
          <w:rFonts w:asciiTheme="minorHAnsi" w:hAnsiTheme="minorHAnsi" w:cstheme="minorHAnsi"/>
          <w:sz w:val="24"/>
          <w:szCs w:val="24"/>
        </w:rPr>
        <w:t xml:space="preserve">w formie pisemnej elektronicznej i ustnej. Złożone uwagi i wnioski zostaną rozpatrzone przed wydaniem decyzji. Organem właściwym do rozpatrzenia uwag </w:t>
      </w:r>
      <w:r w:rsidR="003A353F" w:rsidRPr="008A092C">
        <w:rPr>
          <w:rFonts w:asciiTheme="minorHAnsi" w:hAnsiTheme="minorHAnsi" w:cstheme="minorHAnsi"/>
          <w:sz w:val="24"/>
          <w:szCs w:val="24"/>
        </w:rPr>
        <w:br/>
      </w:r>
      <w:r w:rsidRPr="008A092C">
        <w:rPr>
          <w:rFonts w:asciiTheme="minorHAnsi" w:hAnsiTheme="minorHAnsi" w:cstheme="minorHAnsi"/>
          <w:sz w:val="24"/>
          <w:szCs w:val="24"/>
        </w:rPr>
        <w:t xml:space="preserve">i </w:t>
      </w:r>
      <w:r w:rsidR="00595356" w:rsidRPr="008A092C">
        <w:rPr>
          <w:rFonts w:asciiTheme="minorHAnsi" w:hAnsiTheme="minorHAnsi" w:cstheme="minorHAnsi"/>
          <w:sz w:val="24"/>
          <w:szCs w:val="24"/>
        </w:rPr>
        <w:t xml:space="preserve">wniosków jest Prezydent Miasta </w:t>
      </w:r>
      <w:r w:rsidRPr="008A092C">
        <w:rPr>
          <w:rFonts w:asciiTheme="minorHAnsi" w:hAnsiTheme="minorHAnsi" w:cstheme="minorHAnsi"/>
          <w:sz w:val="24"/>
          <w:szCs w:val="24"/>
        </w:rPr>
        <w:t>Tomaszowa Mazowieckiego.</w:t>
      </w:r>
    </w:p>
    <w:p w:rsidR="00045E1B" w:rsidRPr="008A092C" w:rsidRDefault="00C11264" w:rsidP="008A092C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8A092C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9683BBF" wp14:editId="0EC9072D">
            <wp:simplePos x="0" y="0"/>
            <wp:positionH relativeFrom="margin">
              <wp:posOffset>2608193</wp:posOffset>
            </wp:positionH>
            <wp:positionV relativeFrom="paragraph">
              <wp:posOffset>323574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8A092C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3A353F" w:rsidRPr="008A092C">
        <w:rPr>
          <w:rFonts w:asciiTheme="minorHAnsi" w:hAnsiTheme="minorHAnsi" w:cstheme="minorHAnsi"/>
          <w:szCs w:val="24"/>
          <w:lang w:eastAsia="ar-SA"/>
        </w:rPr>
        <w:br/>
      </w:r>
      <w:r w:rsidR="0021098F" w:rsidRPr="008A092C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C11264" w:rsidRPr="008A092C" w:rsidRDefault="00C11264" w:rsidP="008A092C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C11264" w:rsidRPr="008A092C" w:rsidRDefault="00C11264" w:rsidP="008A092C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21098F" w:rsidRPr="008A092C" w:rsidRDefault="0021098F" w:rsidP="008A092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8A092C" w:rsidSect="006576AF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91EFF"/>
    <w:rsid w:val="003A353F"/>
    <w:rsid w:val="003D13A2"/>
    <w:rsid w:val="00407F09"/>
    <w:rsid w:val="00434D02"/>
    <w:rsid w:val="00595356"/>
    <w:rsid w:val="0062569B"/>
    <w:rsid w:val="006576AF"/>
    <w:rsid w:val="00694666"/>
    <w:rsid w:val="006D2CBF"/>
    <w:rsid w:val="007117FF"/>
    <w:rsid w:val="00791744"/>
    <w:rsid w:val="007C2C08"/>
    <w:rsid w:val="007C4134"/>
    <w:rsid w:val="00801B21"/>
    <w:rsid w:val="00862599"/>
    <w:rsid w:val="008A092C"/>
    <w:rsid w:val="009103EC"/>
    <w:rsid w:val="0092205F"/>
    <w:rsid w:val="009A19A1"/>
    <w:rsid w:val="00AB57A5"/>
    <w:rsid w:val="00AC3E53"/>
    <w:rsid w:val="00B616FD"/>
    <w:rsid w:val="00BE3C1B"/>
    <w:rsid w:val="00C11264"/>
    <w:rsid w:val="00C2130E"/>
    <w:rsid w:val="00C838B7"/>
    <w:rsid w:val="00D135A2"/>
    <w:rsid w:val="00D3368B"/>
    <w:rsid w:val="00D72ADA"/>
    <w:rsid w:val="00DD069C"/>
    <w:rsid w:val="00DE55AB"/>
    <w:rsid w:val="00E0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861C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C11264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3E874-D44D-4850-AA61-EA814D220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31</cp:revision>
  <cp:lastPrinted>2021-07-26T09:18:00Z</cp:lastPrinted>
  <dcterms:created xsi:type="dcterms:W3CDTF">2018-06-26T11:41:00Z</dcterms:created>
  <dcterms:modified xsi:type="dcterms:W3CDTF">2023-06-01T13:07:00Z</dcterms:modified>
</cp:coreProperties>
</file>