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903AE7" w14:paraId="7750E022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4611B5F3" w14:textId="129E8E0B" w:rsidR="00A77B3E" w:rsidRPr="0087501C" w:rsidRDefault="00000000" w:rsidP="0087501C">
            <w:pPr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14:paraId="307E0B7D" w14:textId="77777777" w:rsidR="00A77B3E" w:rsidRDefault="00A77B3E">
            <w:pPr>
              <w:ind w:left="5669"/>
              <w:rPr>
                <w:sz w:val="20"/>
              </w:rPr>
            </w:pPr>
          </w:p>
          <w:p w14:paraId="6E8B7693" w14:textId="77777777" w:rsidR="00A77B3E" w:rsidRDefault="00A77B3E">
            <w:pPr>
              <w:ind w:left="5669"/>
              <w:rPr>
                <w:sz w:val="20"/>
              </w:rPr>
            </w:pPr>
          </w:p>
        </w:tc>
      </w:tr>
    </w:tbl>
    <w:p w14:paraId="74B36691" w14:textId="77777777" w:rsidR="00A77B3E" w:rsidRDefault="00A77B3E"/>
    <w:p w14:paraId="2172D060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4CB0A48D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2023 r.</w:t>
      </w:r>
    </w:p>
    <w:p w14:paraId="2FA59F79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wyrażenia zgody na sprzedaż nieruchomości stanowiącej własność Gminy Miasto Tomaszów Mazowiecki, położonej w  Tomaszowie Mazowieckim przy ulicy Klonowej 29</w:t>
      </w:r>
    </w:p>
    <w:p w14:paraId="7FE3AE29" w14:textId="77777777" w:rsidR="00A77B3E" w:rsidRDefault="00000000">
      <w:pPr>
        <w:keepLines/>
        <w:spacing w:before="120" w:after="120" w:line="276" w:lineRule="auto"/>
        <w:ind w:firstLine="227"/>
      </w:pPr>
      <w:r>
        <w:t>Na podstawie art. 18 ust. 2 pkt 9 lit. a ustawy z dnia 8 marca 1990 r. o samorządzie gminnym</w:t>
      </w:r>
      <w:r>
        <w:br/>
        <w:t>(</w:t>
      </w:r>
      <w:proofErr w:type="spellStart"/>
      <w:r>
        <w:t>t.j</w:t>
      </w:r>
      <w:proofErr w:type="spellEnd"/>
      <w:r>
        <w:t>. Dz. U. z 2023 r. poz. 40, 572) oraz §10 ust. 1 pkt 4 uchwały Nr XLII/400/2013 Rady Miejskiej Tomaszowa Mazowieckiego z dnia 30 października 2013 roku w sprawie zasad nabywania, zbywania i obciążania nieruchomości oraz ich wydzierżawiania lub wynajmowania na czas oznaczony dłuższy niż trzy lata lub na czas nieoznaczony (Dz. Urz. Woj. Łódzkiego z 2013 r. poz. 5479), Rada Miejska Tomaszowa Mazowieckiego uchwala, co następuje:</w:t>
      </w:r>
    </w:p>
    <w:p w14:paraId="5C9D467D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sprzedaż nieruchomości stanowiącej własność Gminy Miasto Tomaszów Mazowiecki, położonej w Tomaszowie Mazowieckim przy ul. Klonowej 29, oznaczonej w ewidencji gruntów  i budynków numerem 348, w obrębie 6, o powierzchni 1155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PT1T/00001991/9.</w:t>
      </w:r>
    </w:p>
    <w:p w14:paraId="18A62352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38A5C892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i podlega ogłoszeniu na tablicy ogłoszeń Urzędu Miasta Tomaszowa Mazowieckiego.</w:t>
      </w:r>
    </w:p>
    <w:p w14:paraId="12B7064B" w14:textId="77777777" w:rsidR="0087501C" w:rsidRDefault="0087501C" w:rsidP="0087501C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F34477E" w14:textId="77777777" w:rsidR="0087501C" w:rsidRDefault="0087501C" w:rsidP="0087501C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06A9E19" w14:textId="77777777" w:rsidR="0087501C" w:rsidRDefault="0087501C" w:rsidP="0087501C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49EE469" w14:textId="77777777" w:rsidR="0087501C" w:rsidRDefault="0087501C" w:rsidP="0087501C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DB95ADD" w14:textId="77777777" w:rsidR="0087501C" w:rsidRDefault="0087501C" w:rsidP="0087501C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04939C83" w14:textId="77777777" w:rsidR="0087501C" w:rsidRDefault="0087501C" w:rsidP="0087501C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89E0B94" w14:textId="4ADFBE48" w:rsidR="0087501C" w:rsidRPr="0087501C" w:rsidRDefault="0087501C" w:rsidP="0087501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87501C">
        <w:rPr>
          <w:color w:val="000000"/>
          <w:u w:color="000000"/>
        </w:rPr>
        <w:t>…………………………………</w:t>
      </w:r>
    </w:p>
    <w:p w14:paraId="622F2014" w14:textId="77777777" w:rsidR="0087501C" w:rsidRPr="0087501C" w:rsidRDefault="0087501C" w:rsidP="0087501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87501C">
        <w:rPr>
          <w:color w:val="000000"/>
          <w:u w:color="000000"/>
        </w:rPr>
        <w:t>Projekt sporządził</w:t>
      </w:r>
    </w:p>
    <w:p w14:paraId="44EE8E16" w14:textId="77777777" w:rsidR="0087501C" w:rsidRPr="0087501C" w:rsidRDefault="0087501C" w:rsidP="0087501C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0ECDAE46" w14:textId="77777777" w:rsidR="0087501C" w:rsidRPr="0087501C" w:rsidRDefault="0087501C" w:rsidP="0087501C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03A36376" w14:textId="77777777" w:rsidR="0087501C" w:rsidRPr="0087501C" w:rsidRDefault="0087501C" w:rsidP="0087501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87501C">
        <w:rPr>
          <w:color w:val="000000"/>
          <w:u w:color="000000"/>
        </w:rPr>
        <w:t>………………………………...</w:t>
      </w:r>
    </w:p>
    <w:p w14:paraId="2E2B69E7" w14:textId="77777777" w:rsidR="0087501C" w:rsidRPr="0087501C" w:rsidRDefault="0087501C" w:rsidP="0087501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87501C">
        <w:rPr>
          <w:color w:val="000000"/>
          <w:u w:color="000000"/>
        </w:rPr>
        <w:t>Projekt zaopiniował pod względem prawnym</w:t>
      </w:r>
    </w:p>
    <w:p w14:paraId="528A9A0F" w14:textId="77777777" w:rsidR="0087501C" w:rsidRPr="0087501C" w:rsidRDefault="0087501C" w:rsidP="0087501C">
      <w:pPr>
        <w:keepLines/>
        <w:spacing w:before="120" w:after="120" w:line="276" w:lineRule="auto"/>
        <w:ind w:firstLine="340"/>
        <w:jc w:val="center"/>
        <w:rPr>
          <w:b/>
          <w:bCs/>
          <w:color w:val="000000"/>
          <w:u w:color="000000"/>
        </w:rPr>
      </w:pPr>
      <w:r w:rsidRPr="0087501C">
        <w:rPr>
          <w:b/>
          <w:bCs/>
          <w:color w:val="000000"/>
          <w:u w:color="000000"/>
        </w:rPr>
        <w:lastRenderedPageBreak/>
        <w:t>Uzasadnienie</w:t>
      </w:r>
    </w:p>
    <w:p w14:paraId="2A4514CE" w14:textId="77777777" w:rsidR="0087501C" w:rsidRPr="0087501C" w:rsidRDefault="0087501C" w:rsidP="0087501C">
      <w:pPr>
        <w:spacing w:line="360" w:lineRule="auto"/>
        <w:ind w:firstLine="720"/>
        <w:jc w:val="both"/>
      </w:pPr>
      <w:r w:rsidRPr="0087501C">
        <w:t xml:space="preserve">Działka nr </w:t>
      </w:r>
      <w:proofErr w:type="spellStart"/>
      <w:r w:rsidRPr="0087501C">
        <w:t>ewid</w:t>
      </w:r>
      <w:proofErr w:type="spellEnd"/>
      <w:r w:rsidRPr="0087501C">
        <w:t>. 348 w obrębie 6 położona przy ul. Klonowej 29 stanowi własność Gminy Miasto Tomaszów Mazowiecki.</w:t>
      </w:r>
    </w:p>
    <w:p w14:paraId="373BF722" w14:textId="77777777" w:rsidR="0087501C" w:rsidRPr="0087501C" w:rsidRDefault="0087501C" w:rsidP="0087501C">
      <w:pPr>
        <w:spacing w:line="360" w:lineRule="auto"/>
        <w:jc w:val="both"/>
      </w:pPr>
      <w:r w:rsidRPr="0087501C">
        <w:tab/>
        <w:t>Na przedmiotowej nieruchomości zlokalizowane są trzy budynki: jeden mieszkalny  o pow. zabudowy 61 m</w:t>
      </w:r>
      <w:r w:rsidRPr="0087501C">
        <w:rPr>
          <w:vertAlign w:val="superscript"/>
        </w:rPr>
        <w:t>2</w:t>
      </w:r>
      <w:r w:rsidRPr="0087501C">
        <w:t xml:space="preserve"> i dwa budynki gospodarcze o pow. zabudowy: 16 m</w:t>
      </w:r>
      <w:r w:rsidRPr="0087501C">
        <w:rPr>
          <w:vertAlign w:val="superscript"/>
        </w:rPr>
        <w:t>2</w:t>
      </w:r>
      <w:r w:rsidRPr="0087501C">
        <w:t xml:space="preserve"> i 8 m</w:t>
      </w:r>
      <w:r w:rsidRPr="0087501C">
        <w:rPr>
          <w:vertAlign w:val="superscript"/>
        </w:rPr>
        <w:t>2</w:t>
      </w:r>
      <w:r w:rsidRPr="0087501C">
        <w:t xml:space="preserve"> w złym stanie technicznym.  </w:t>
      </w:r>
    </w:p>
    <w:p w14:paraId="12849418" w14:textId="77777777" w:rsidR="0087501C" w:rsidRPr="0087501C" w:rsidRDefault="0087501C" w:rsidP="0087501C">
      <w:pPr>
        <w:spacing w:line="360" w:lineRule="auto"/>
        <w:ind w:firstLine="720"/>
        <w:jc w:val="both"/>
      </w:pPr>
      <w:r w:rsidRPr="0087501C">
        <w:t xml:space="preserve">Nieruchomość  w kształcie zbliżonym do prostokąta o szerokości w części frontowej ok. 12 m. Zlokalizowana jest w terenie posiadającym następujące uzbrojenie: sieć energetyczną, wodociągową, kanalizacyjną i gazową. </w:t>
      </w:r>
    </w:p>
    <w:p w14:paraId="03320DCD" w14:textId="77777777" w:rsidR="0087501C" w:rsidRPr="0087501C" w:rsidRDefault="0087501C" w:rsidP="0087501C">
      <w:pPr>
        <w:spacing w:line="360" w:lineRule="auto"/>
        <w:jc w:val="both"/>
      </w:pPr>
      <w:r w:rsidRPr="0087501C">
        <w:tab/>
        <w:t>Dla przedmiotowej nieruchomości brak jest planu zagospodarowania przestrzennego miasta, a w studium uwarunkowań i kierunków zagospodarowania przestrzennego miasta Tomaszowa Mazowieckiego znajduje się ona w strefie mieszkaniowo – usługowej na terenach zabudowy mieszkaniowej jednorodzinnej.</w:t>
      </w:r>
    </w:p>
    <w:p w14:paraId="324823FA" w14:textId="77777777" w:rsidR="0087501C" w:rsidRPr="0087501C" w:rsidRDefault="0087501C" w:rsidP="0087501C">
      <w:pPr>
        <w:spacing w:line="360" w:lineRule="auto"/>
        <w:jc w:val="both"/>
      </w:pPr>
      <w:r w:rsidRPr="0087501C">
        <w:tab/>
        <w:t xml:space="preserve">W związku z koniecznością realizacji dochodów budżetowych przygotowany został projekt uchwały w sprawie wyrażenia zgody na sprzedaż wyżej opisanej nieruchomości. </w:t>
      </w:r>
    </w:p>
    <w:p w14:paraId="1498F1A3" w14:textId="77777777" w:rsidR="0087501C" w:rsidRPr="0087501C" w:rsidRDefault="0087501C" w:rsidP="0087501C">
      <w:pPr>
        <w:spacing w:line="360" w:lineRule="auto"/>
        <w:jc w:val="both"/>
      </w:pPr>
    </w:p>
    <w:p w14:paraId="4A7AAD17" w14:textId="77777777" w:rsidR="0087501C" w:rsidRPr="0087501C" w:rsidRDefault="0087501C" w:rsidP="0087501C">
      <w:pPr>
        <w:spacing w:line="360" w:lineRule="auto"/>
        <w:jc w:val="both"/>
      </w:pPr>
      <w:r w:rsidRPr="0087501C">
        <w:rPr>
          <w:noProof/>
          <w:color w:val="000000"/>
          <w:u w:color="000000"/>
        </w:rPr>
        <w:drawing>
          <wp:anchor distT="0" distB="0" distL="114300" distR="114300" simplePos="0" relativeHeight="251659264" behindDoc="0" locked="0" layoutInCell="1" allowOverlap="1" wp14:anchorId="7CC5666F" wp14:editId="3BF79840">
            <wp:simplePos x="0" y="0"/>
            <wp:positionH relativeFrom="column">
              <wp:posOffset>-178504</wp:posOffset>
            </wp:positionH>
            <wp:positionV relativeFrom="paragraph">
              <wp:posOffset>159299</wp:posOffset>
            </wp:positionV>
            <wp:extent cx="6441029" cy="3954162"/>
            <wp:effectExtent l="0" t="0" r="0" b="0"/>
            <wp:wrapNone/>
            <wp:docPr id="55401159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1029" cy="39541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4F3201" w14:textId="77777777" w:rsidR="0087501C" w:rsidRPr="0087501C" w:rsidRDefault="0087501C" w:rsidP="0087501C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C3E4AB8" w14:textId="77777777" w:rsidR="0087501C" w:rsidRPr="0087501C" w:rsidRDefault="0087501C" w:rsidP="0087501C">
      <w:pPr>
        <w:spacing w:after="160" w:line="259" w:lineRule="auto"/>
        <w:rPr>
          <w:rFonts w:cs="Times New Roman"/>
          <w:kern w:val="2"/>
          <w:sz w:val="22"/>
          <w:szCs w:val="22"/>
          <w:lang w:eastAsia="en-US" w:bidi="ar-SA"/>
        </w:rPr>
      </w:pPr>
    </w:p>
    <w:p w14:paraId="5741A543" w14:textId="77777777" w:rsidR="0087501C" w:rsidRDefault="0087501C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sectPr w:rsidR="0087501C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3EAB9E" w14:textId="77777777" w:rsidR="00542977" w:rsidRDefault="00542977">
      <w:r>
        <w:separator/>
      </w:r>
    </w:p>
  </w:endnote>
  <w:endnote w:type="continuationSeparator" w:id="0">
    <w:p w14:paraId="1717AC80" w14:textId="77777777" w:rsidR="00542977" w:rsidRDefault="00542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903AE7" w14:paraId="61ABD25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5AC0E96" w14:textId="77777777" w:rsidR="00903AE7" w:rsidRDefault="00000000">
          <w:pPr>
            <w:rPr>
              <w:sz w:val="18"/>
            </w:rPr>
          </w:pPr>
          <w:r>
            <w:rPr>
              <w:sz w:val="18"/>
            </w:rPr>
            <w:t>Id: DABDCB5D-68AA-45E9-907D-7389135A45A8.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4B86948" w14:textId="77777777" w:rsidR="00903AE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7501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7B20025" w14:textId="77777777" w:rsidR="00903AE7" w:rsidRDefault="00903AE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C42E8" w14:textId="77777777" w:rsidR="00542977" w:rsidRDefault="00542977">
      <w:r>
        <w:separator/>
      </w:r>
    </w:p>
  </w:footnote>
  <w:footnote w:type="continuationSeparator" w:id="0">
    <w:p w14:paraId="1E045073" w14:textId="77777777" w:rsidR="00542977" w:rsidRDefault="005429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42977"/>
    <w:rsid w:val="0087501C"/>
    <w:rsid w:val="00903AE7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40F863"/>
  <w15:docId w15:val="{D13B6D3C-C03F-4FB9-AA8D-E7F45C24A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sprzedaż nieruchomości stanowiącej własność Gminy Miasto Tomaszów Mazowiecki, położonej w^ Tomaszowie Mazowieckim przy ulicy Klonowej 29</dc:subject>
  <dc:creator>pchuderski</dc:creator>
  <cp:lastModifiedBy>Piotr PC. Chuderski</cp:lastModifiedBy>
  <cp:revision>2</cp:revision>
  <dcterms:created xsi:type="dcterms:W3CDTF">2023-05-16T09:53:00Z</dcterms:created>
  <dcterms:modified xsi:type="dcterms:W3CDTF">2023-05-16T07:54:00Z</dcterms:modified>
  <cp:category>Akt prawny</cp:category>
</cp:coreProperties>
</file>