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AE4294" w14:paraId="012F8B44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DDD6D9C" w14:textId="77777777" w:rsidR="00A77B3E" w:rsidRDefault="00000000" w:rsidP="00F16848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52C2C6C6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278DACEB" w14:textId="77777777" w:rsidR="00A77B3E" w:rsidRDefault="00A77B3E" w:rsidP="00F16848">
            <w:pPr>
              <w:ind w:left="5669"/>
              <w:rPr>
                <w:sz w:val="20"/>
              </w:rPr>
            </w:pPr>
          </w:p>
        </w:tc>
      </w:tr>
    </w:tbl>
    <w:p w14:paraId="17FE65A7" w14:textId="77777777" w:rsidR="00A77B3E" w:rsidRDefault="00A77B3E"/>
    <w:p w14:paraId="158E891E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82F13E3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611AAE56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Klonowej 8/10.</w:t>
      </w:r>
    </w:p>
    <w:p w14:paraId="579F0AA5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0B68459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Klonowej 8/10, oznaczonej w ewidencji gruntów i budynków numerem 356, w obrębie 6, o powierzchni 2650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PT1T/00002028/5.</w:t>
      </w:r>
    </w:p>
    <w:p w14:paraId="3A42900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69CB5D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3D623E5E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4061B2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656706E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DC0326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742868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F450A47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709AB51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  <w:r w:rsidRPr="00F16848">
        <w:rPr>
          <w:color w:val="000000"/>
        </w:rPr>
        <w:t>…………………………………</w:t>
      </w:r>
    </w:p>
    <w:p w14:paraId="78FE2805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  <w:r w:rsidRPr="00F16848">
        <w:rPr>
          <w:color w:val="000000"/>
        </w:rPr>
        <w:t>Projekt sporządził</w:t>
      </w:r>
    </w:p>
    <w:p w14:paraId="49524C11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</w:p>
    <w:p w14:paraId="753CF294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</w:p>
    <w:p w14:paraId="3E32FFC4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  <w:r w:rsidRPr="00F16848">
        <w:rPr>
          <w:color w:val="000000"/>
        </w:rPr>
        <w:t>………………………………...</w:t>
      </w:r>
    </w:p>
    <w:p w14:paraId="458AE08A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</w:rPr>
      </w:pPr>
      <w:r w:rsidRPr="00F16848">
        <w:rPr>
          <w:color w:val="000000"/>
        </w:rPr>
        <w:t>Projekt zaopiniował pod względem prawnym</w:t>
      </w:r>
    </w:p>
    <w:p w14:paraId="7BD4DBE8" w14:textId="77777777" w:rsidR="00F16848" w:rsidRPr="00F16848" w:rsidRDefault="00F16848" w:rsidP="00F16848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F16848">
        <w:rPr>
          <w:b/>
          <w:bCs/>
          <w:color w:val="000000"/>
          <w:u w:color="000000"/>
        </w:rPr>
        <w:lastRenderedPageBreak/>
        <w:t>Uzasadnienie</w:t>
      </w:r>
    </w:p>
    <w:p w14:paraId="300541F4" w14:textId="77777777" w:rsidR="00F16848" w:rsidRPr="00F16848" w:rsidRDefault="00F16848" w:rsidP="00F16848">
      <w:pPr>
        <w:spacing w:line="360" w:lineRule="auto"/>
        <w:ind w:firstLine="720"/>
        <w:jc w:val="both"/>
      </w:pPr>
      <w:bookmarkStart w:id="0" w:name="_Hlk132185330"/>
      <w:r w:rsidRPr="00F16848">
        <w:t xml:space="preserve">Działka nr </w:t>
      </w:r>
      <w:proofErr w:type="spellStart"/>
      <w:r w:rsidRPr="00F16848">
        <w:t>ewid</w:t>
      </w:r>
      <w:proofErr w:type="spellEnd"/>
      <w:r w:rsidRPr="00F16848">
        <w:t xml:space="preserve">. 356 w obrębie 6 położona przy ul. Klonowej 8/10 stanowi własność Gminy Miasto Tomaszów Mazowiecki. </w:t>
      </w:r>
    </w:p>
    <w:p w14:paraId="54BFEC0E" w14:textId="77777777" w:rsidR="00F16848" w:rsidRPr="00F16848" w:rsidRDefault="00F16848" w:rsidP="00F16848">
      <w:pPr>
        <w:spacing w:line="360" w:lineRule="auto"/>
        <w:jc w:val="both"/>
      </w:pPr>
      <w:r w:rsidRPr="00F16848">
        <w:tab/>
        <w:t>Na przedmiotowej nieruchomości zlokalizowane są dwa budynki: jeden mieszkalny, dwukondygnacyjny o pow. zabudowy 281 m</w:t>
      </w:r>
      <w:r w:rsidRPr="00F16848">
        <w:rPr>
          <w:vertAlign w:val="superscript"/>
        </w:rPr>
        <w:t>2</w:t>
      </w:r>
      <w:r w:rsidRPr="00F16848">
        <w:t>, a drugi gospodarczy o pow. zabudowy 69 m</w:t>
      </w:r>
      <w:r w:rsidRPr="00F16848">
        <w:rPr>
          <w:vertAlign w:val="superscript"/>
        </w:rPr>
        <w:t>2</w:t>
      </w:r>
      <w:r w:rsidRPr="00F16848">
        <w:t>. Budynki znajdują się w złym stanie technicznym.</w:t>
      </w:r>
    </w:p>
    <w:p w14:paraId="61CFBAB0" w14:textId="77777777" w:rsidR="00F16848" w:rsidRPr="00F16848" w:rsidRDefault="00F16848" w:rsidP="00F16848">
      <w:pPr>
        <w:spacing w:line="360" w:lineRule="auto"/>
        <w:jc w:val="both"/>
      </w:pPr>
      <w:r w:rsidRPr="00F16848">
        <w:tab/>
        <w:t>Nieruchomość w kształcie zbliżonym do trapezu, o szerokości w części frontowej ok. 29,5 m, zlokalizowana w terenie posiadającym następujące uzbrojenie: sieć energetyczną, wodociągową, kanalizacyjną i gazową.</w:t>
      </w:r>
    </w:p>
    <w:p w14:paraId="7939D776" w14:textId="77777777" w:rsidR="00F16848" w:rsidRPr="00F16848" w:rsidRDefault="00F16848" w:rsidP="00F16848">
      <w:pPr>
        <w:spacing w:line="360" w:lineRule="auto"/>
        <w:jc w:val="both"/>
      </w:pPr>
      <w:r w:rsidRPr="00F16848">
        <w:tab/>
        <w:t xml:space="preserve">Przedmiotowa nieruchomości objęta jest miejscowym planem zagospodarowania przestrzennego i znajduje się ona na terenach zabudowy mieszkaniowej jednorodzinnej i usługowej. </w:t>
      </w:r>
    </w:p>
    <w:p w14:paraId="3B0BCECA" w14:textId="77777777" w:rsidR="00F16848" w:rsidRPr="00F16848" w:rsidRDefault="00F16848" w:rsidP="00F16848">
      <w:pPr>
        <w:spacing w:line="360" w:lineRule="auto"/>
        <w:jc w:val="both"/>
      </w:pPr>
      <w:r w:rsidRPr="00F16848">
        <w:tab/>
        <w:t xml:space="preserve">W związku z koniecznością realizacji dochodów budżetowych przygotowany został projekt uchwały w sprawie wyrażenia zgody na sprzedaż wyżej opisanej nieruchomości. </w:t>
      </w:r>
      <w:bookmarkEnd w:id="0"/>
    </w:p>
    <w:p w14:paraId="4F08FE36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70D4DDD" w14:textId="77777777" w:rsidR="00F16848" w:rsidRPr="00F16848" w:rsidRDefault="00F16848" w:rsidP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F16848">
        <w:rPr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36AF260C" wp14:editId="78536582">
            <wp:simplePos x="0" y="0"/>
            <wp:positionH relativeFrom="column">
              <wp:posOffset>-198755</wp:posOffset>
            </wp:positionH>
            <wp:positionV relativeFrom="paragraph">
              <wp:posOffset>633046</wp:posOffset>
            </wp:positionV>
            <wp:extent cx="6658672" cy="4062047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672" cy="4062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70CE82" w14:textId="77777777" w:rsidR="00F16848" w:rsidRPr="00F16848" w:rsidRDefault="00F16848" w:rsidP="00F16848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114772FC" w14:textId="77777777" w:rsidR="00F16848" w:rsidRDefault="00F168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F1684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17350" w14:textId="77777777" w:rsidR="001C3373" w:rsidRDefault="001C3373">
      <w:r>
        <w:separator/>
      </w:r>
    </w:p>
  </w:endnote>
  <w:endnote w:type="continuationSeparator" w:id="0">
    <w:p w14:paraId="5E2FD0C8" w14:textId="77777777" w:rsidR="001C3373" w:rsidRDefault="001C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E4294" w14:paraId="510C66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DAB732" w14:textId="77777777" w:rsidR="00AE4294" w:rsidRDefault="00000000">
          <w:pPr>
            <w:rPr>
              <w:sz w:val="18"/>
            </w:rPr>
          </w:pPr>
          <w:r>
            <w:rPr>
              <w:sz w:val="18"/>
            </w:rPr>
            <w:t>Id: 794618B4-B941-4C11-BC9F-789BAE6ED1FC.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AB3067A" w14:textId="77777777" w:rsidR="00AE429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1684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BEE049" w14:textId="77777777" w:rsidR="00AE4294" w:rsidRDefault="00AE42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9D905" w14:textId="77777777" w:rsidR="001C3373" w:rsidRDefault="001C3373">
      <w:r>
        <w:separator/>
      </w:r>
    </w:p>
  </w:footnote>
  <w:footnote w:type="continuationSeparator" w:id="0">
    <w:p w14:paraId="62C02757" w14:textId="77777777" w:rsidR="001C3373" w:rsidRDefault="001C3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3373"/>
    <w:rsid w:val="00A77B3E"/>
    <w:rsid w:val="00AE4294"/>
    <w:rsid w:val="00CA2A55"/>
    <w:rsid w:val="00F1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BA346"/>
  <w15:docId w15:val="{15403D5D-BDC5-40D6-91D9-688ADF56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Klonowej 8/10.</dc:subject>
  <dc:creator>pchuderski</dc:creator>
  <cp:lastModifiedBy>Piotr PC. Chuderski</cp:lastModifiedBy>
  <cp:revision>2</cp:revision>
  <dcterms:created xsi:type="dcterms:W3CDTF">2023-05-16T09:45:00Z</dcterms:created>
  <dcterms:modified xsi:type="dcterms:W3CDTF">2023-05-16T07:45:00Z</dcterms:modified>
  <cp:category>Akt prawny</cp:category>
</cp:coreProperties>
</file>