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A243B" w14:paraId="145FEE22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0E3D9FB" w14:textId="77777777" w:rsidR="00A77B3E" w:rsidRDefault="00000000" w:rsidP="00860B04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02E2B6D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1728D429" w14:textId="77777777" w:rsidR="00A77B3E" w:rsidRDefault="00A77B3E" w:rsidP="00860B04">
            <w:pPr>
              <w:ind w:left="5669"/>
              <w:rPr>
                <w:sz w:val="20"/>
              </w:rPr>
            </w:pPr>
          </w:p>
        </w:tc>
      </w:tr>
    </w:tbl>
    <w:p w14:paraId="3F3F3B89" w14:textId="77777777" w:rsidR="00A77B3E" w:rsidRDefault="00A77B3E"/>
    <w:p w14:paraId="77DBBE8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42A0183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1A88D3C9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Jana</w:t>
      </w:r>
    </w:p>
    <w:p w14:paraId="0E318DA8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1E140C06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sprzedaż nieruchomości stanowiących własność Gminy Miasto Tomaszów Mazowiecki, położonych w Tomaszowie Mazowieckim:</w:t>
      </w:r>
    </w:p>
    <w:p w14:paraId="021DF92E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przy ul. Jana 11, działka oznaczona w ewidencji gruntów i budynków numerem 346/8 w obrębie 21 o powierzchni 633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PT1T/00047420/0;</w:t>
      </w:r>
    </w:p>
    <w:p w14:paraId="52ED19A0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 ul. Jana 13, na którą składają się działki oznaczone w ewidencji gruntów i budynków numerami 346/18 i 346/17 w obrębie 21 o łącznej powierzchni 604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których prowadzona jest księga wieczysta PT1T/00047420/0;</w:t>
      </w:r>
    </w:p>
    <w:p w14:paraId="6CFCE6A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 ul. Jana 15, na którą składają się działki oznaczone w ewidencji gruntów i budynków numerami 346/15 i 346/16 w obrębie 21 o łącznej powierzchni 574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, dla których prowadzona jest księga wieczysta PT1T/00047420/0;</w:t>
      </w:r>
    </w:p>
    <w:p w14:paraId="3D29186A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 ul. Jana 17, działka oznaczona w ewidencji gruntów i budynków numerem 346/5 w obrębie 21 o powierzchni 575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PT1T/00047420/0;</w:t>
      </w:r>
    </w:p>
    <w:p w14:paraId="6C9A77A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 ul. Jana 19, działka oznaczona w ewidencji gruntów i budynków numerem 346/4 w obrębie 21 o powierzchni 583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PT1T/00047420/0;</w:t>
      </w:r>
    </w:p>
    <w:p w14:paraId="7CECC64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 ul. Jana 21, działka oznaczona w ewidencji gruntów i budynków numerem 346/3 w obrębie 21 o powierzchni 592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PT1T/00047420/0;</w:t>
      </w:r>
    </w:p>
    <w:p w14:paraId="2280CF1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 ul. Jana 23, działka oznaczona w ewidencji gruntów i budynków numerem 346/2 w obrębie 21 o powierzchni 603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PT1T/00047420/0;</w:t>
      </w:r>
    </w:p>
    <w:p w14:paraId="42959214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przy ul. Jana 25, działka oznaczona w ewidencji gruntów i budynków numerem 346/14 w obrębie 21 o powierzchni 693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dla której prowadzona jest księga wieczysta PT1T/00047420/0. </w:t>
      </w:r>
      <w:r>
        <w:rPr>
          <w:b/>
          <w:color w:val="000000"/>
          <w:u w:color="000000"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7F11D23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4F3FF91B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82FD7B4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481604A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F2D44D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3031534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D973A83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70E2249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1D99000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B19FF9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BB59D4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57BD2A4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C72F20D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35DE29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59765B0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E8C2EC2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010FBC6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552177C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661C17B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3976374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2B5F1F2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8198B2B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7B9C786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914BD30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2206651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860B04">
        <w:rPr>
          <w:color w:val="000000"/>
        </w:rPr>
        <w:t>…………………………………</w:t>
      </w:r>
    </w:p>
    <w:p w14:paraId="40021455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860B04">
        <w:rPr>
          <w:color w:val="000000"/>
        </w:rPr>
        <w:t>Projekt sporządził</w:t>
      </w:r>
    </w:p>
    <w:p w14:paraId="2AD2D1BA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74C4A608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</w:p>
    <w:p w14:paraId="37227C77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860B04">
        <w:rPr>
          <w:color w:val="000000"/>
        </w:rPr>
        <w:t>………………………………...</w:t>
      </w:r>
    </w:p>
    <w:p w14:paraId="410DA8F0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textAlignment w:val="baseline"/>
        <w:rPr>
          <w:color w:val="000000"/>
        </w:rPr>
      </w:pPr>
      <w:r w:rsidRPr="00860B04">
        <w:rPr>
          <w:color w:val="000000"/>
        </w:rPr>
        <w:t>Projekt zaopiniował pod względem prawnym</w:t>
      </w:r>
    </w:p>
    <w:p w14:paraId="4416D282" w14:textId="77777777" w:rsidR="00860B04" w:rsidRPr="00860B04" w:rsidRDefault="00860B04" w:rsidP="00860B04">
      <w:pPr>
        <w:keepLines/>
        <w:suppressAutoHyphens/>
        <w:autoSpaceDN w:val="0"/>
        <w:spacing w:before="120" w:after="120" w:line="276" w:lineRule="auto"/>
        <w:ind w:firstLine="340"/>
        <w:jc w:val="center"/>
        <w:textAlignment w:val="baseline"/>
        <w:rPr>
          <w:b/>
          <w:bCs/>
          <w:color w:val="000000"/>
        </w:rPr>
      </w:pPr>
      <w:r w:rsidRPr="00860B04">
        <w:rPr>
          <w:b/>
          <w:bCs/>
          <w:color w:val="000000"/>
        </w:rPr>
        <w:lastRenderedPageBreak/>
        <w:t>Uzasadnienie</w:t>
      </w:r>
    </w:p>
    <w:p w14:paraId="3A969E78" w14:textId="77777777" w:rsidR="00860B04" w:rsidRPr="00860B04" w:rsidRDefault="00860B04" w:rsidP="00860B04">
      <w:pPr>
        <w:suppressAutoHyphens/>
        <w:autoSpaceDN w:val="0"/>
        <w:spacing w:line="360" w:lineRule="auto"/>
        <w:ind w:firstLine="720"/>
        <w:jc w:val="both"/>
        <w:textAlignment w:val="baseline"/>
      </w:pPr>
      <w:r w:rsidRPr="00860B04">
        <w:t xml:space="preserve">Działki zlokalizowane pomiędzy ulicami: Jana i Jolanty stanowią własność Gminy Miasto Tomaszów Mazowiecki. </w:t>
      </w:r>
    </w:p>
    <w:p w14:paraId="3F4A21E2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  <w:r w:rsidRPr="00860B04">
        <w:tab/>
        <w:t xml:space="preserve">Przedmiotowe nieruchomości są niezabudowane i mają kształt zbliżony do prostokątów o szerokości w części frontowej ok. 30 m. Zlokalizowane są w terenie posiadającym następujące uzbrojenie: sieć energetyczną, wodociągową, kanalizacyjną i gazową. </w:t>
      </w:r>
    </w:p>
    <w:p w14:paraId="1A02AF19" w14:textId="77777777" w:rsidR="00860B04" w:rsidRPr="00860B04" w:rsidRDefault="00860B04" w:rsidP="00860B04">
      <w:pPr>
        <w:keepLines/>
        <w:suppressAutoHyphens/>
        <w:autoSpaceDN w:val="0"/>
        <w:spacing w:line="360" w:lineRule="auto"/>
        <w:ind w:firstLine="340"/>
        <w:textAlignment w:val="baseline"/>
      </w:pPr>
      <w:r w:rsidRPr="00860B04">
        <w:tab/>
        <w:t>Dla przedmiotowych nieruchomości brak jest planu zagospodarowania przestrzennego miasta, a w studium uwarunkowań i kierunków zagospodarowania przestrzennego miasta Tomaszowa Mazowieckiego znajdują się one w strefie mieszkaniowo – usługowej na terenach zabudowy mieszkaniowej jednorodzinnej.</w:t>
      </w:r>
    </w:p>
    <w:p w14:paraId="74041D4F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  <w:r w:rsidRPr="00860B04">
        <w:tab/>
        <w:t xml:space="preserve">W związku z koniecznością realizacji dochodów budżetowych przygotowany został projekt uchwały w sprawie wyrażenia zgody na sprzedaż wyżej opisanych nieruchomości. </w:t>
      </w:r>
    </w:p>
    <w:p w14:paraId="5CE547A0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</w:p>
    <w:p w14:paraId="62F99C91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</w:p>
    <w:p w14:paraId="1CF83F8B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</w:p>
    <w:p w14:paraId="7AAA7B4E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  <w:r w:rsidRPr="00860B04">
        <w:rPr>
          <w:rFonts w:cs="Times New Roman"/>
          <w:noProof/>
          <w:kern w:val="3"/>
          <w:sz w:val="22"/>
          <w:szCs w:val="22"/>
          <w:lang w:eastAsia="en-US" w:bidi="ar-SA"/>
        </w:rPr>
        <w:drawing>
          <wp:anchor distT="0" distB="0" distL="114300" distR="114300" simplePos="0" relativeHeight="251659264" behindDoc="0" locked="0" layoutInCell="1" allowOverlap="1" wp14:anchorId="17493D06" wp14:editId="6FB6BC6F">
            <wp:simplePos x="0" y="0"/>
            <wp:positionH relativeFrom="column">
              <wp:posOffset>300</wp:posOffset>
            </wp:positionH>
            <wp:positionV relativeFrom="paragraph">
              <wp:posOffset>281890</wp:posOffset>
            </wp:positionV>
            <wp:extent cx="5940000" cy="3794400"/>
            <wp:effectExtent l="0" t="0" r="0" b="0"/>
            <wp:wrapNone/>
            <wp:docPr id="1941623453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2008" cy="38340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947EF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</w:p>
    <w:p w14:paraId="0B598B8C" w14:textId="77777777" w:rsidR="00860B04" w:rsidRPr="00860B04" w:rsidRDefault="00860B04" w:rsidP="00860B04">
      <w:pPr>
        <w:suppressAutoHyphens/>
        <w:autoSpaceDN w:val="0"/>
        <w:spacing w:line="360" w:lineRule="auto"/>
        <w:jc w:val="both"/>
        <w:textAlignment w:val="baseline"/>
      </w:pPr>
    </w:p>
    <w:p w14:paraId="054B26BF" w14:textId="77777777" w:rsidR="00860B04" w:rsidRPr="00860B04" w:rsidRDefault="00860B04" w:rsidP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1A194C" w14:textId="77777777" w:rsidR="00860B04" w:rsidRPr="00860B04" w:rsidRDefault="00860B04" w:rsidP="00860B04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0B5201D1" w14:textId="77777777" w:rsidR="00860B04" w:rsidRDefault="00860B0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860B0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27EB" w14:textId="77777777" w:rsidR="002164A3" w:rsidRDefault="002164A3">
      <w:r>
        <w:separator/>
      </w:r>
    </w:p>
  </w:endnote>
  <w:endnote w:type="continuationSeparator" w:id="0">
    <w:p w14:paraId="3EE915CF" w14:textId="77777777" w:rsidR="002164A3" w:rsidRDefault="0021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A243B" w14:paraId="30E5753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FC36E4" w14:textId="77777777" w:rsidR="008A243B" w:rsidRDefault="00000000">
          <w:pPr>
            <w:rPr>
              <w:sz w:val="18"/>
            </w:rPr>
          </w:pPr>
          <w:r>
            <w:rPr>
              <w:sz w:val="18"/>
            </w:rPr>
            <w:t>Id: F864FF09-6140-4763-A660-D8618D837A70.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ED29D33" w14:textId="77777777" w:rsidR="008A243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0B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CF521D" w14:textId="77777777" w:rsidR="008A243B" w:rsidRDefault="008A24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6EE76" w14:textId="77777777" w:rsidR="002164A3" w:rsidRDefault="002164A3">
      <w:r>
        <w:separator/>
      </w:r>
    </w:p>
  </w:footnote>
  <w:footnote w:type="continuationSeparator" w:id="0">
    <w:p w14:paraId="6332E77B" w14:textId="77777777" w:rsidR="002164A3" w:rsidRDefault="0021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164A3"/>
    <w:rsid w:val="00860B04"/>
    <w:rsid w:val="008A243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279B7"/>
  <w15:docId w15:val="{837C6BB3-828C-42FF-A267-1ECA47D30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Jana</dc:subject>
  <dc:creator>pchuderski</dc:creator>
  <cp:lastModifiedBy>Piotr PC. Chuderski</cp:lastModifiedBy>
  <cp:revision>2</cp:revision>
  <dcterms:created xsi:type="dcterms:W3CDTF">2023-05-16T09:48:00Z</dcterms:created>
  <dcterms:modified xsi:type="dcterms:W3CDTF">2023-05-16T07:49:00Z</dcterms:modified>
  <cp:category>Akt prawny</cp:category>
</cp:coreProperties>
</file>