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52F" w:rsidRDefault="0057552F" w:rsidP="00761B7E">
      <w:pPr>
        <w:rPr>
          <w:rFonts w:ascii="Cambria" w:hAnsi="Cambria" w:cs="Tahoma"/>
        </w:rPr>
      </w:pPr>
    </w:p>
    <w:p w:rsidR="0087524A" w:rsidRDefault="0087524A" w:rsidP="00357F81">
      <w:pPr>
        <w:jc w:val="right"/>
        <w:rPr>
          <w:rFonts w:ascii="Cambria" w:hAnsi="Cambria" w:cs="Tahoma"/>
        </w:rPr>
      </w:pPr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234B9A" w:rsidRPr="00474581">
        <w:rPr>
          <w:rFonts w:ascii="Cambria" w:hAnsi="Cambria" w:cs="Tahoma"/>
        </w:rPr>
        <w:t xml:space="preserve">dnia </w:t>
      </w:r>
      <w:r w:rsidR="00761B7E">
        <w:rPr>
          <w:rFonts w:ascii="Cambria" w:hAnsi="Cambria" w:cs="Tahoma"/>
        </w:rPr>
        <w:t>28-04-2023</w:t>
      </w:r>
    </w:p>
    <w:p w:rsidR="00357F81" w:rsidRDefault="00357F81" w:rsidP="006636AD">
      <w:pPr>
        <w:spacing w:after="0" w:line="276" w:lineRule="auto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PYTANIA WRAZ Z ODPOWIEDZIĄ</w:t>
      </w:r>
    </w:p>
    <w:p w:rsidR="000A4A25" w:rsidRDefault="000A4A25" w:rsidP="000A4A25">
      <w:pPr>
        <w:spacing w:after="0" w:line="276" w:lineRule="auto"/>
        <w:rPr>
          <w:rFonts w:ascii="Cambria" w:hAnsi="Cambria" w:cs="Tahoma"/>
          <w:b/>
          <w:i/>
          <w:sz w:val="18"/>
          <w:szCs w:val="18"/>
          <w:highlight w:val="yellow"/>
        </w:rPr>
      </w:pPr>
    </w:p>
    <w:p w:rsidR="000A4A25" w:rsidRDefault="000A4A25" w:rsidP="000A4A25">
      <w:pPr>
        <w:spacing w:after="0" w:line="240" w:lineRule="auto"/>
        <w:rPr>
          <w:rFonts w:ascii="Cambria" w:hAnsi="Cambria" w:cs="Tahoma"/>
          <w:b/>
          <w:i/>
          <w:sz w:val="18"/>
          <w:szCs w:val="18"/>
        </w:rPr>
      </w:pPr>
      <w:r>
        <w:rPr>
          <w:rFonts w:ascii="Cambria" w:hAnsi="Cambria" w:cs="Tahoma"/>
          <w:b/>
          <w:i/>
          <w:sz w:val="18"/>
          <w:szCs w:val="18"/>
        </w:rPr>
        <w:t>Numer postępowania: WRIK.271.1.49.2022.ZP</w:t>
      </w:r>
    </w:p>
    <w:p w:rsidR="000A4A25" w:rsidRDefault="000A4A25" w:rsidP="000A4A25">
      <w:pPr>
        <w:spacing w:after="0" w:line="240" w:lineRule="auto"/>
        <w:rPr>
          <w:rFonts w:ascii="Cambria" w:hAnsi="Cambria" w:cs="ArialMT"/>
          <w:b/>
          <w:i/>
          <w:sz w:val="18"/>
          <w:szCs w:val="18"/>
        </w:rPr>
      </w:pPr>
      <w:r>
        <w:rPr>
          <w:rFonts w:ascii="Cambria" w:hAnsi="Cambria" w:cs="ArialMT"/>
          <w:b/>
          <w:i/>
          <w:sz w:val="18"/>
          <w:szCs w:val="18"/>
        </w:rPr>
        <w:t xml:space="preserve">Ogłoszenie nr </w:t>
      </w:r>
      <w:r>
        <w:rPr>
          <w:rFonts w:ascii="Cambria" w:hAnsi="Cambria"/>
          <w:b/>
          <w:bCs/>
          <w:i/>
          <w:sz w:val="18"/>
          <w:szCs w:val="18"/>
        </w:rPr>
        <w:t>2022/S 159-452623 – opublikowane w dniu 19-08-2022</w:t>
      </w:r>
    </w:p>
    <w:p w:rsidR="000A4A25" w:rsidRDefault="000A4A25" w:rsidP="000A4A25">
      <w:pPr>
        <w:spacing w:after="0" w:line="240" w:lineRule="auto"/>
        <w:rPr>
          <w:rFonts w:ascii="Cambria" w:hAnsi="Cambria" w:cs="Tahoma"/>
          <w:b/>
          <w:i/>
          <w:sz w:val="18"/>
          <w:szCs w:val="18"/>
        </w:rPr>
      </w:pPr>
      <w:r>
        <w:rPr>
          <w:rFonts w:ascii="Cambria" w:hAnsi="Cambria" w:cs="Tahoma"/>
          <w:b/>
          <w:i/>
          <w:sz w:val="18"/>
          <w:szCs w:val="18"/>
        </w:rPr>
        <w:t xml:space="preserve">ID - miniportal: </w:t>
      </w:r>
      <w:r>
        <w:rPr>
          <w:rFonts w:ascii="Cambria" w:hAnsi="Cambria"/>
          <w:b/>
          <w:i/>
          <w:color w:val="FF0000"/>
          <w:sz w:val="18"/>
          <w:szCs w:val="18"/>
        </w:rPr>
        <w:t>dca0a13a-02d7-4a58-934f-441327661530</w:t>
      </w:r>
    </w:p>
    <w:p w:rsidR="007236E1" w:rsidRDefault="007236E1" w:rsidP="007236E1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7236E1" w:rsidRPr="00664193" w:rsidRDefault="007236E1" w:rsidP="007236E1">
      <w:pPr>
        <w:spacing w:line="276" w:lineRule="auto"/>
        <w:jc w:val="both"/>
        <w:rPr>
          <w:rFonts w:ascii="Cambria" w:eastAsia="Calibri" w:hAnsi="Cambria" w:cs="Tahoma"/>
        </w:rPr>
      </w:pPr>
      <w:r w:rsidRPr="00C6625F">
        <w:rPr>
          <w:rFonts w:ascii="Cambria" w:eastAsia="Calibri" w:hAnsi="Cambria" w:cs="Tahoma"/>
        </w:rPr>
        <w:t xml:space="preserve">Dotyczy postępowania o udzielnie zamówienia publicznego prowadzonego w trybie przetargu nieograniczonego na podstawie art. 132 ustawy z dnia  11 września 2019 r. Prawo zamówień publicznych pod nazwą: </w:t>
      </w:r>
      <w:r w:rsidRPr="00664193">
        <w:rPr>
          <w:rFonts w:ascii="Cambria" w:hAnsi="Cambria" w:cs="Arial"/>
          <w:b/>
          <w:bCs/>
          <w:color w:val="002060"/>
          <w:lang w:eastAsia="pl-PL"/>
        </w:rPr>
        <w:t>Wymiana oświetlenia ulicznego ze sterowaniem logicznym                                      wraz z skablowaniem sieci wysokiego i średniego napięcia – zmniejszenie zużycia energii elektrycznej i poprawa efektywności oświetlenia ulicznego.</w:t>
      </w:r>
    </w:p>
    <w:p w:rsidR="007236E1" w:rsidRDefault="007236E1" w:rsidP="00595E6A">
      <w:pPr>
        <w:spacing w:after="0" w:line="240" w:lineRule="auto"/>
        <w:rPr>
          <w:rFonts w:ascii="Cambria" w:hAnsi="Cambria" w:cs="Tahoma"/>
          <w:b/>
          <w:i/>
          <w:sz w:val="16"/>
          <w:szCs w:val="16"/>
        </w:rPr>
      </w:pPr>
    </w:p>
    <w:p w:rsidR="00357F81" w:rsidRDefault="00357F81" w:rsidP="00357F81">
      <w:pPr>
        <w:spacing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 imieniu Zamawiającego jakim jest Gmina Miasto Tomaszów Mazowiecki w związku                       z wpływem zapytań do niniejszego postępowania mając na względzie art. 135 ust. 1, 2 i 6 ustawy Prawo zamówień publicznych, udzielam wyjaśnień bez ujawnienia źródła zapytania zamieszczając je na stronie internetowej prowadzonego postępowania.</w:t>
      </w:r>
    </w:p>
    <w:p w:rsidR="00691FBE" w:rsidRDefault="00691FBE" w:rsidP="00691FBE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Termin wpływu zapytań: 26</w:t>
      </w:r>
      <w:r w:rsidR="00EC763B">
        <w:rPr>
          <w:rFonts w:ascii="Cambria" w:hAnsi="Cambria" w:cs="Tahoma"/>
          <w:b/>
        </w:rPr>
        <w:t>-04-2023</w:t>
      </w:r>
      <w:r w:rsidR="00357F81">
        <w:rPr>
          <w:rFonts w:ascii="Cambria" w:hAnsi="Cambria" w:cs="Tahoma"/>
          <w:b/>
        </w:rPr>
        <w:t xml:space="preserve"> r.</w:t>
      </w:r>
      <w:r w:rsidR="00EC763B">
        <w:rPr>
          <w:rFonts w:ascii="Cambria" w:hAnsi="Cambria" w:cs="Tahoma"/>
          <w:b/>
        </w:rPr>
        <w:t xml:space="preserve"> </w:t>
      </w:r>
    </w:p>
    <w:p w:rsidR="00562C6E" w:rsidRPr="00691FBE" w:rsidRDefault="007236E1" w:rsidP="00691FBE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/>
          <w:b/>
          <w:sz w:val="32"/>
          <w:szCs w:val="32"/>
          <w:u w:val="single"/>
        </w:rPr>
        <w:t>Pytania</w:t>
      </w:r>
    </w:p>
    <w:p w:rsidR="00EC763B" w:rsidRDefault="00691FBE" w:rsidP="00761B7E">
      <w:pPr>
        <w:pStyle w:val="NormalnyWeb"/>
        <w:ind w:left="-142"/>
        <w:jc w:val="both"/>
        <w:rPr>
          <w:rFonts w:ascii="Cambria" w:hAnsi="Cambria"/>
          <w:sz w:val="22"/>
          <w:szCs w:val="22"/>
        </w:rPr>
      </w:pPr>
      <w:r w:rsidRPr="00691FBE">
        <w:rPr>
          <w:rFonts w:ascii="Cambria" w:hAnsi="Cambria"/>
          <w:sz w:val="22"/>
          <w:szCs w:val="22"/>
        </w:rPr>
        <w:t>Czy Zamawiający posiada tabele jak zamieszczone na stronach od 51 do  238  załącznika do SWZ pod nazwą "Opis wymagań dotyczących wydajności i funkcjonalności przedmiotu zamówienia: Modernizacja oświetlenia w Tomaszowie Mazowieckim" w których zawarte byłyby również obecnie zainstalowane oprawy nie przeznaczone do wymiany? Wiedza o łącznej mocy opraw istniejących oraz projektowanych zasilanych z konkretnych szaf pomoże Wykonawcy najlepiej dobrać kompensatory mocy biernej i w związku z tym uzyskanie najkorzystniejszej ceny. Jeśli Zamawiający miałby taką możliwość prosilibyśmy również o udostępnienie wskazanych tabel w formacie edytowalnym np. .xls lub podobnym obsługiwanym przez arkusze kalkulacyjne. </w:t>
      </w:r>
    </w:p>
    <w:p w:rsidR="00357F81" w:rsidRDefault="00357F81" w:rsidP="00357F81">
      <w:pPr>
        <w:autoSpaceDE w:val="0"/>
        <w:autoSpaceDN w:val="0"/>
        <w:adjustRightInd w:val="0"/>
        <w:spacing w:after="0" w:line="276" w:lineRule="auto"/>
        <w:rPr>
          <w:rFonts w:ascii="Cambria" w:hAnsi="Cambria" w:cs="Calibri"/>
          <w:b/>
          <w:sz w:val="32"/>
          <w:szCs w:val="32"/>
          <w:u w:val="single"/>
        </w:rPr>
      </w:pPr>
      <w:r w:rsidRPr="001D40F1">
        <w:rPr>
          <w:rFonts w:ascii="Cambria" w:hAnsi="Cambria" w:cs="Calibri"/>
          <w:b/>
          <w:sz w:val="32"/>
          <w:szCs w:val="32"/>
          <w:u w:val="single"/>
        </w:rPr>
        <w:t>ODPOWIEDŹ:</w:t>
      </w:r>
    </w:p>
    <w:p w:rsidR="00AE2BF6" w:rsidRDefault="00AE2BF6" w:rsidP="00357F81">
      <w:pPr>
        <w:autoSpaceDE w:val="0"/>
        <w:autoSpaceDN w:val="0"/>
        <w:adjustRightInd w:val="0"/>
        <w:spacing w:after="0" w:line="276" w:lineRule="auto"/>
        <w:rPr>
          <w:rFonts w:ascii="Cambria" w:hAnsi="Cambria" w:cs="Calibri"/>
          <w:b/>
          <w:sz w:val="32"/>
          <w:szCs w:val="32"/>
          <w:u w:val="single"/>
        </w:rPr>
      </w:pPr>
    </w:p>
    <w:p w:rsidR="00761B7E" w:rsidRDefault="00761B7E" w:rsidP="00761B7E">
      <w:pPr>
        <w:spacing w:after="0"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>Zamawiający udostępni zestawienia w formacie xls.</w:t>
      </w:r>
    </w:p>
    <w:p w:rsidR="00AE2BF6" w:rsidRPr="001D40F1" w:rsidRDefault="00AE2BF6" w:rsidP="00357F81">
      <w:pPr>
        <w:autoSpaceDE w:val="0"/>
        <w:autoSpaceDN w:val="0"/>
        <w:adjustRightInd w:val="0"/>
        <w:spacing w:after="0" w:line="276" w:lineRule="auto"/>
        <w:rPr>
          <w:rFonts w:ascii="Cambria" w:hAnsi="Cambria" w:cs="Calibri"/>
          <w:b/>
          <w:sz w:val="32"/>
          <w:szCs w:val="32"/>
          <w:u w:val="single"/>
        </w:rPr>
      </w:pPr>
    </w:p>
    <w:p w:rsidR="00357F81" w:rsidRPr="00761B7E" w:rsidRDefault="00357F81" w:rsidP="00357F81">
      <w:pPr>
        <w:spacing w:after="0" w:line="276" w:lineRule="auto"/>
        <w:jc w:val="both"/>
        <w:rPr>
          <w:rFonts w:ascii="Cambria" w:hAnsi="Cambria"/>
          <w:b/>
          <w:sz w:val="18"/>
          <w:szCs w:val="18"/>
        </w:rPr>
      </w:pPr>
      <w:r w:rsidRPr="00761B7E">
        <w:rPr>
          <w:rFonts w:ascii="Cambria" w:hAnsi="Cambria"/>
          <w:b/>
          <w:sz w:val="18"/>
          <w:szCs w:val="18"/>
        </w:rPr>
        <w:t>W ocenie zamawiającego udzielona odpowiedź nie wpływa na konieczność zmiany ogłoszenia o zamówieniu i zmiany terminu składania ofert. Ma ona bowiem charakter doprecyzowujący.</w:t>
      </w:r>
    </w:p>
    <w:p w:rsidR="00357F81" w:rsidRPr="00761B7E" w:rsidRDefault="00357F81" w:rsidP="00357F81">
      <w:pPr>
        <w:spacing w:after="0" w:line="276" w:lineRule="auto"/>
        <w:jc w:val="both"/>
        <w:rPr>
          <w:rFonts w:ascii="Cambria" w:hAnsi="Cambria" w:cs="Tahoma"/>
          <w:b/>
          <w:sz w:val="18"/>
          <w:szCs w:val="18"/>
        </w:rPr>
      </w:pPr>
      <w:r w:rsidRPr="00761B7E">
        <w:rPr>
          <w:rFonts w:ascii="Cambria" w:hAnsi="Cambria" w:cs="Tahoma"/>
          <w:b/>
          <w:sz w:val="18"/>
          <w:szCs w:val="18"/>
        </w:rPr>
        <w:t>Udzielone wyjaśnienia są wiążące dla wykonawców.</w:t>
      </w:r>
    </w:p>
    <w:p w:rsidR="00357F81" w:rsidRDefault="00357F81" w:rsidP="00357F81">
      <w:pPr>
        <w:spacing w:line="276" w:lineRule="auto"/>
        <w:jc w:val="both"/>
        <w:rPr>
          <w:rFonts w:ascii="Cambria" w:hAnsi="Cambria" w:cs="Tahoma"/>
          <w:b/>
        </w:rPr>
      </w:pPr>
    </w:p>
    <w:p w:rsidR="00761B7E" w:rsidRDefault="00761B7E" w:rsidP="00761B7E">
      <w:pPr>
        <w:spacing w:line="240" w:lineRule="auto"/>
        <w:ind w:left="426" w:hanging="426"/>
        <w:rPr>
          <w:rFonts w:ascii="Cambria" w:hAnsi="Cambria" w:cs="Tahoma"/>
          <w:b/>
        </w:rPr>
      </w:pPr>
    </w:p>
    <w:p w:rsidR="00761B7E" w:rsidRPr="00761B7E" w:rsidRDefault="00761B7E" w:rsidP="00761B7E">
      <w:pPr>
        <w:spacing w:line="240" w:lineRule="auto"/>
        <w:ind w:left="426" w:hanging="426"/>
        <w:jc w:val="right"/>
        <w:rPr>
          <w:rFonts w:ascii="Cambria" w:hAnsi="Cambria" w:cs="Tahoma"/>
          <w:b/>
          <w:sz w:val="16"/>
          <w:szCs w:val="16"/>
        </w:rPr>
      </w:pPr>
      <w:r w:rsidRPr="00761B7E">
        <w:rPr>
          <w:rFonts w:ascii="Cambria" w:hAnsi="Cambria" w:cs="Tahoma"/>
          <w:b/>
          <w:sz w:val="16"/>
          <w:szCs w:val="16"/>
        </w:rPr>
        <w:t xml:space="preserve">Tomasz Jurek  </w:t>
      </w:r>
    </w:p>
    <w:p w:rsidR="00761B7E" w:rsidRPr="00761B7E" w:rsidRDefault="00761B7E" w:rsidP="00761B7E">
      <w:pPr>
        <w:spacing w:line="240" w:lineRule="auto"/>
        <w:ind w:left="426" w:hanging="426"/>
        <w:jc w:val="right"/>
        <w:rPr>
          <w:rFonts w:ascii="Cambria" w:hAnsi="Cambria" w:cs="Tahoma"/>
          <w:b/>
          <w:sz w:val="16"/>
          <w:szCs w:val="16"/>
        </w:rPr>
      </w:pPr>
      <w:r w:rsidRPr="00761B7E">
        <w:rPr>
          <w:rFonts w:ascii="Cambria" w:hAnsi="Cambria" w:cs="Tahoma"/>
          <w:b/>
          <w:sz w:val="16"/>
          <w:szCs w:val="16"/>
        </w:rPr>
        <w:t>Zastępca Prezydenta Miasta Tomaszowa Mazowieckiego</w:t>
      </w:r>
    </w:p>
    <w:p w:rsidR="005C61A5" w:rsidRPr="00AA2623" w:rsidRDefault="005C61A5" w:rsidP="00357F81">
      <w:pPr>
        <w:rPr>
          <w:sz w:val="16"/>
          <w:szCs w:val="16"/>
        </w:rPr>
      </w:pPr>
    </w:p>
    <w:sectPr w:rsidR="005C61A5" w:rsidRPr="00AA2623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3F34" w:rsidRDefault="00773F34" w:rsidP="005C61A5">
      <w:pPr>
        <w:spacing w:after="0" w:line="240" w:lineRule="auto"/>
      </w:pPr>
      <w:r>
        <w:separator/>
      </w:r>
    </w:p>
  </w:endnote>
  <w:endnote w:type="continuationSeparator" w:id="1">
    <w:p w:rsidR="00773F34" w:rsidRDefault="00773F34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3F34" w:rsidRDefault="00773F34" w:rsidP="005C61A5">
      <w:pPr>
        <w:spacing w:after="0" w:line="240" w:lineRule="auto"/>
      </w:pPr>
      <w:r>
        <w:separator/>
      </w:r>
    </w:p>
  </w:footnote>
  <w:footnote w:type="continuationSeparator" w:id="1">
    <w:p w:rsidR="00773F34" w:rsidRDefault="00773F34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C24EE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8C24EE">
      <w:rPr>
        <w:rFonts w:ascii="Arial" w:eastAsia="Times New Roman" w:hAnsi="Arial" w:cs="Arial"/>
        <w:b/>
        <w:noProof/>
        <w:sz w:val="24"/>
        <w:szCs w:val="24"/>
        <w:lang w:eastAsia="pl-PL"/>
      </w:rPr>
      <w:drawing>
        <wp:inline distT="0" distB="0" distL="0" distR="0">
          <wp:extent cx="2694072" cy="751217"/>
          <wp:effectExtent l="19050" t="0" r="0" b="0"/>
          <wp:docPr id="2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94072" cy="7512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BFA7F15"/>
    <w:multiLevelType w:val="multilevel"/>
    <w:tmpl w:val="3B8A7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6178A4"/>
    <w:multiLevelType w:val="multilevel"/>
    <w:tmpl w:val="EF7C2FD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1D1157"/>
    <w:multiLevelType w:val="multilevel"/>
    <w:tmpl w:val="D42E81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1E1114"/>
    <w:multiLevelType w:val="multilevel"/>
    <w:tmpl w:val="C50634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582B7A"/>
    <w:multiLevelType w:val="multilevel"/>
    <w:tmpl w:val="3A88E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8B5066"/>
    <w:multiLevelType w:val="multilevel"/>
    <w:tmpl w:val="55AAC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BD33BDD"/>
    <w:multiLevelType w:val="multilevel"/>
    <w:tmpl w:val="9F02C1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B47EDB"/>
    <w:multiLevelType w:val="hybridMultilevel"/>
    <w:tmpl w:val="9BDA7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0F66D4"/>
    <w:multiLevelType w:val="multilevel"/>
    <w:tmpl w:val="40D830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40505F5"/>
    <w:multiLevelType w:val="multilevel"/>
    <w:tmpl w:val="853A90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FD5496C"/>
    <w:multiLevelType w:val="multilevel"/>
    <w:tmpl w:val="063A1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CE66DA"/>
    <w:multiLevelType w:val="multilevel"/>
    <w:tmpl w:val="1D26BD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60790F"/>
    <w:multiLevelType w:val="multilevel"/>
    <w:tmpl w:val="F0905AD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>
    <w:nsid w:val="648506BD"/>
    <w:multiLevelType w:val="multilevel"/>
    <w:tmpl w:val="58646C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9720E57"/>
    <w:multiLevelType w:val="multilevel"/>
    <w:tmpl w:val="8C96C4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3"/>
  </w:num>
  <w:num w:numId="3">
    <w:abstractNumId w:val="8"/>
  </w:num>
  <w:num w:numId="4">
    <w:abstractNumId w:val="1"/>
  </w:num>
  <w:num w:numId="5">
    <w:abstractNumId w:val="10"/>
  </w:num>
  <w:num w:numId="6">
    <w:abstractNumId w:val="6"/>
  </w:num>
  <w:num w:numId="7">
    <w:abstractNumId w:val="5"/>
  </w:num>
  <w:num w:numId="8">
    <w:abstractNumId w:val="3"/>
  </w:num>
  <w:num w:numId="9">
    <w:abstractNumId w:val="14"/>
  </w:num>
  <w:num w:numId="10">
    <w:abstractNumId w:val="12"/>
  </w:num>
  <w:num w:numId="11">
    <w:abstractNumId w:val="9"/>
  </w:num>
  <w:num w:numId="12">
    <w:abstractNumId w:val="11"/>
  </w:num>
  <w:num w:numId="13">
    <w:abstractNumId w:val="7"/>
  </w:num>
  <w:num w:numId="14">
    <w:abstractNumId w:val="15"/>
  </w:num>
  <w:num w:numId="15">
    <w:abstractNumId w:val="2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104450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50841"/>
    <w:rsid w:val="0008725E"/>
    <w:rsid w:val="0009064A"/>
    <w:rsid w:val="00090CA9"/>
    <w:rsid w:val="000A4A25"/>
    <w:rsid w:val="000B6567"/>
    <w:rsid w:val="000C1752"/>
    <w:rsid w:val="000E14E6"/>
    <w:rsid w:val="000E214A"/>
    <w:rsid w:val="000F17AC"/>
    <w:rsid w:val="00120030"/>
    <w:rsid w:val="00132DF0"/>
    <w:rsid w:val="001617C5"/>
    <w:rsid w:val="001663DA"/>
    <w:rsid w:val="00173856"/>
    <w:rsid w:val="001B7887"/>
    <w:rsid w:val="001B7E99"/>
    <w:rsid w:val="001D40F1"/>
    <w:rsid w:val="001F4275"/>
    <w:rsid w:val="002024BB"/>
    <w:rsid w:val="00210571"/>
    <w:rsid w:val="002202ED"/>
    <w:rsid w:val="00234B9A"/>
    <w:rsid w:val="002476A6"/>
    <w:rsid w:val="0025329B"/>
    <w:rsid w:val="00254281"/>
    <w:rsid w:val="002830C8"/>
    <w:rsid w:val="002F507C"/>
    <w:rsid w:val="00357F81"/>
    <w:rsid w:val="003755B4"/>
    <w:rsid w:val="003F5BBD"/>
    <w:rsid w:val="00447B10"/>
    <w:rsid w:val="0045378B"/>
    <w:rsid w:val="00474581"/>
    <w:rsid w:val="004A4463"/>
    <w:rsid w:val="004F1517"/>
    <w:rsid w:val="004F7E56"/>
    <w:rsid w:val="00515FB2"/>
    <w:rsid w:val="00546587"/>
    <w:rsid w:val="00562C6E"/>
    <w:rsid w:val="0057552F"/>
    <w:rsid w:val="00595E6A"/>
    <w:rsid w:val="005A2F75"/>
    <w:rsid w:val="005B1A37"/>
    <w:rsid w:val="005C61A5"/>
    <w:rsid w:val="005E547A"/>
    <w:rsid w:val="00660D60"/>
    <w:rsid w:val="006636AD"/>
    <w:rsid w:val="0067535D"/>
    <w:rsid w:val="006854E3"/>
    <w:rsid w:val="00691FBE"/>
    <w:rsid w:val="00696399"/>
    <w:rsid w:val="007236E1"/>
    <w:rsid w:val="00761B7E"/>
    <w:rsid w:val="00763E4F"/>
    <w:rsid w:val="00764FE0"/>
    <w:rsid w:val="00773F34"/>
    <w:rsid w:val="00796B76"/>
    <w:rsid w:val="007F45EB"/>
    <w:rsid w:val="007F5CF5"/>
    <w:rsid w:val="0080691A"/>
    <w:rsid w:val="008365B1"/>
    <w:rsid w:val="0087186B"/>
    <w:rsid w:val="0087524A"/>
    <w:rsid w:val="008804E6"/>
    <w:rsid w:val="00897D98"/>
    <w:rsid w:val="008C2231"/>
    <w:rsid w:val="008C24EE"/>
    <w:rsid w:val="008E70DE"/>
    <w:rsid w:val="008F6010"/>
    <w:rsid w:val="009040C0"/>
    <w:rsid w:val="00914CFA"/>
    <w:rsid w:val="009536EC"/>
    <w:rsid w:val="00960850"/>
    <w:rsid w:val="009640B2"/>
    <w:rsid w:val="00990F94"/>
    <w:rsid w:val="009D3365"/>
    <w:rsid w:val="00A13858"/>
    <w:rsid w:val="00A26ACA"/>
    <w:rsid w:val="00A324E2"/>
    <w:rsid w:val="00A45A75"/>
    <w:rsid w:val="00A466CB"/>
    <w:rsid w:val="00A74767"/>
    <w:rsid w:val="00A8634D"/>
    <w:rsid w:val="00AA2623"/>
    <w:rsid w:val="00AC51ED"/>
    <w:rsid w:val="00AC69EC"/>
    <w:rsid w:val="00AD67DC"/>
    <w:rsid w:val="00AE2BF6"/>
    <w:rsid w:val="00B10288"/>
    <w:rsid w:val="00B81B7D"/>
    <w:rsid w:val="00B945FE"/>
    <w:rsid w:val="00BD3F65"/>
    <w:rsid w:val="00BE5A6A"/>
    <w:rsid w:val="00C030E6"/>
    <w:rsid w:val="00C06228"/>
    <w:rsid w:val="00C1096A"/>
    <w:rsid w:val="00C219FA"/>
    <w:rsid w:val="00C27FE3"/>
    <w:rsid w:val="00C65501"/>
    <w:rsid w:val="00C6625F"/>
    <w:rsid w:val="00C955B9"/>
    <w:rsid w:val="00CB70E2"/>
    <w:rsid w:val="00CC0B80"/>
    <w:rsid w:val="00CC6CE1"/>
    <w:rsid w:val="00D0579E"/>
    <w:rsid w:val="00D628D4"/>
    <w:rsid w:val="00D82618"/>
    <w:rsid w:val="00D87523"/>
    <w:rsid w:val="00DD0FEE"/>
    <w:rsid w:val="00DD247C"/>
    <w:rsid w:val="00E039D3"/>
    <w:rsid w:val="00E03AF7"/>
    <w:rsid w:val="00E17E3E"/>
    <w:rsid w:val="00E27EF6"/>
    <w:rsid w:val="00E43853"/>
    <w:rsid w:val="00E60B2F"/>
    <w:rsid w:val="00E831A7"/>
    <w:rsid w:val="00EC2595"/>
    <w:rsid w:val="00EC68F9"/>
    <w:rsid w:val="00EC763B"/>
    <w:rsid w:val="00ED0602"/>
    <w:rsid w:val="00ED5600"/>
    <w:rsid w:val="00F416CA"/>
    <w:rsid w:val="00F54CDD"/>
    <w:rsid w:val="00F571B5"/>
    <w:rsid w:val="00F60FB5"/>
    <w:rsid w:val="00F648F9"/>
    <w:rsid w:val="00FA34BF"/>
    <w:rsid w:val="00FB2633"/>
    <w:rsid w:val="00FC5536"/>
    <w:rsid w:val="00FD2C8B"/>
    <w:rsid w:val="00FE78E3"/>
    <w:rsid w:val="00FF5B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AD6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qv3wpe">
    <w:name w:val="qv3wpe"/>
    <w:basedOn w:val="Domylnaczcionkaakapitu"/>
    <w:rsid w:val="00AD67DC"/>
  </w:style>
  <w:style w:type="paragraph" w:styleId="Akapitzlist">
    <w:name w:val="List Paragraph"/>
    <w:basedOn w:val="Normalny"/>
    <w:uiPriority w:val="34"/>
    <w:qFormat/>
    <w:rsid w:val="00764FE0"/>
    <w:pPr>
      <w:spacing w:after="0" w:line="276" w:lineRule="auto"/>
      <w:ind w:left="720"/>
      <w:contextualSpacing/>
    </w:pPr>
    <w:rPr>
      <w:rFonts w:ascii="Arial" w:eastAsia="Arial" w:hAnsi="Arial" w:cs="Arial"/>
      <w:lang w:eastAsia="pl-PL"/>
    </w:rPr>
  </w:style>
  <w:style w:type="paragraph" w:customStyle="1" w:styleId="text-left">
    <w:name w:val="text-left"/>
    <w:basedOn w:val="Normalny"/>
    <w:rsid w:val="00D62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7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7F81"/>
    <w:rPr>
      <w:rFonts w:ascii="Tahoma" w:hAnsi="Tahoma" w:cs="Tahoma"/>
      <w:sz w:val="16"/>
      <w:szCs w:val="16"/>
    </w:rPr>
  </w:style>
  <w:style w:type="character" w:customStyle="1" w:styleId="font">
    <w:name w:val="font"/>
    <w:basedOn w:val="Domylnaczcionkaakapitu"/>
    <w:rsid w:val="007236E1"/>
  </w:style>
  <w:style w:type="character" w:styleId="Uwydatnienie">
    <w:name w:val="Emphasis"/>
    <w:basedOn w:val="Domylnaczcionkaakapitu"/>
    <w:uiPriority w:val="20"/>
    <w:qFormat/>
    <w:rsid w:val="00AE2BF6"/>
    <w:rPr>
      <w:i/>
      <w:iCs/>
    </w:rPr>
  </w:style>
  <w:style w:type="paragraph" w:customStyle="1" w:styleId="gmail-msolistparagraph">
    <w:name w:val="gmail-msolistparagraph"/>
    <w:basedOn w:val="Normalny"/>
    <w:rsid w:val="00E27E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C219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0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43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6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45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373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9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66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8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2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5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302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48</cp:revision>
  <dcterms:created xsi:type="dcterms:W3CDTF">2021-12-14T09:08:00Z</dcterms:created>
  <dcterms:modified xsi:type="dcterms:W3CDTF">2023-04-27T13:23:00Z</dcterms:modified>
</cp:coreProperties>
</file>