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2F" w:rsidRDefault="0057552F" w:rsidP="007C6D17">
      <w:pPr>
        <w:rPr>
          <w:rFonts w:ascii="Cambria" w:hAnsi="Cambria" w:cs="Tahoma"/>
        </w:rPr>
      </w:pPr>
    </w:p>
    <w:p w:rsidR="0087524A" w:rsidRDefault="0087524A" w:rsidP="00357F81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7C6D17">
        <w:rPr>
          <w:rFonts w:ascii="Cambria" w:hAnsi="Cambria" w:cs="Tahoma"/>
        </w:rPr>
        <w:t>28-04-2023</w:t>
      </w:r>
    </w:p>
    <w:p w:rsidR="00357F81" w:rsidRDefault="00357F81" w:rsidP="006636AD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0A4A25" w:rsidRDefault="000A4A25" w:rsidP="000A4A25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0A4A25" w:rsidRDefault="000A4A25" w:rsidP="000A4A25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7236E1" w:rsidRDefault="007236E1" w:rsidP="007236E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236E1" w:rsidRPr="00664193" w:rsidRDefault="007236E1" w:rsidP="007236E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357F81" w:rsidRDefault="00EC763B" w:rsidP="00357F81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25-04-2023</w:t>
      </w:r>
      <w:r w:rsidR="00357F81">
        <w:rPr>
          <w:rFonts w:ascii="Cambria" w:hAnsi="Cambria" w:cs="Tahoma"/>
          <w:b/>
        </w:rPr>
        <w:t xml:space="preserve"> r.</w:t>
      </w:r>
      <w:r>
        <w:rPr>
          <w:rFonts w:ascii="Cambria" w:hAnsi="Cambria" w:cs="Tahoma"/>
          <w:b/>
        </w:rPr>
        <w:t xml:space="preserve"> </w:t>
      </w:r>
    </w:p>
    <w:p w:rsidR="00EC763B" w:rsidRPr="007C6D17" w:rsidRDefault="007236E1" w:rsidP="007C6D17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EC763B" w:rsidRPr="00EC763B" w:rsidRDefault="00EC763B" w:rsidP="00EC763B">
      <w:pPr>
        <w:autoSpaceDE w:val="0"/>
        <w:autoSpaceDN w:val="0"/>
        <w:adjustRightInd w:val="0"/>
        <w:spacing w:after="0" w:line="240" w:lineRule="auto"/>
        <w:rPr>
          <w:rFonts w:ascii="Cambria" w:hAnsi="Cambria" w:cs="Calibri"/>
        </w:rPr>
      </w:pPr>
      <w:r w:rsidRPr="00EC763B">
        <w:rPr>
          <w:rFonts w:ascii="Cambria" w:hAnsi="Cambria" w:cs="Calibri"/>
        </w:rPr>
        <w:t>1. Zamawiający w ramach formularza kalkulacji ceny oferty (wiersze Lp 8., 9.), punktu nr 2. w ramach "Opis wymagań dotyczących wydajności i funkcjonalności przedmiotu zamówienia" oraz Opisu przedmiotu zamówienia w ramach SWZ wymienia pozycje "dostawę i instalację 149 szt. szafek oświetleniowych wyposażonych w zegary sterujące, zabezpieczenie przeciwprzepięciowe B+C, układ "so</w:t>
      </w:r>
      <w:r w:rsidRPr="00EC763B">
        <w:rPr>
          <w:rFonts w:ascii="Calibri" w:hAnsi="Calibri" w:cs="Calibri"/>
        </w:rPr>
        <w:t>􀀈</w:t>
      </w:r>
      <w:r w:rsidRPr="00EC763B">
        <w:rPr>
          <w:rFonts w:ascii="Cambria" w:hAnsi="Cambria" w:cs="Calibri"/>
        </w:rPr>
        <w:t xml:space="preserve"> start" oraz z wyniesienie układów pomiarowych poza obszar stacji transformatorowych wraz z wykonaniem wymaganych projektów" oraz "Wyniesieni 8 szt. szafek oświetleniowych poza</w:t>
      </w:r>
      <w:r>
        <w:rPr>
          <w:rFonts w:ascii="Cambria" w:hAnsi="Cambria" w:cs="Calibri"/>
        </w:rPr>
        <w:t xml:space="preserve"> </w:t>
      </w:r>
      <w:r w:rsidRPr="00EC763B">
        <w:rPr>
          <w:rFonts w:ascii="Cambria" w:hAnsi="Cambria" w:cs="Calibri"/>
        </w:rPr>
        <w:t xml:space="preserve">obszar stacji transformatorowych wraz z wymaganą dokumentacją". </w:t>
      </w:r>
    </w:p>
    <w:p w:rsidR="00EC763B" w:rsidRPr="007C6D17" w:rsidRDefault="00EC763B" w:rsidP="007C6D17">
      <w:pPr>
        <w:autoSpaceDE w:val="0"/>
        <w:autoSpaceDN w:val="0"/>
        <w:adjustRightInd w:val="0"/>
        <w:spacing w:after="0" w:line="240" w:lineRule="auto"/>
        <w:rPr>
          <w:rFonts w:ascii="Cambria" w:hAnsi="Cambria" w:cs="Calibri"/>
        </w:rPr>
      </w:pPr>
      <w:r w:rsidRPr="00EC763B">
        <w:rPr>
          <w:rFonts w:ascii="Cambria" w:hAnsi="Cambria" w:cs="Calibri"/>
        </w:rPr>
        <w:t>Czy Zamawiający może wyjaśnić czym wskazane pozycje się różnią? Czy Wykonawca ma przyjąć montaż 157 szafek oświetleniowych?</w:t>
      </w:r>
    </w:p>
    <w:p w:rsidR="007C6D17" w:rsidRDefault="00357F81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  <w:r w:rsidRPr="001D40F1">
        <w:rPr>
          <w:rFonts w:ascii="Cambria" w:hAnsi="Cambria" w:cs="Calibri"/>
          <w:b/>
          <w:sz w:val="32"/>
          <w:szCs w:val="32"/>
          <w:u w:val="single"/>
        </w:rPr>
        <w:t>ODPOWIEDŹ:</w:t>
      </w:r>
    </w:p>
    <w:p w:rsidR="007C6D17" w:rsidRDefault="007C6D17" w:rsidP="007C6D17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W opisie pozycji dotyczącym instalacji i dostawy szafek omyłkowo znalazł się zapis dotyczący wyniesienia 149 szt. szaf poza obszar stacji transformatorowych. Szafy te znajdują się poza obszarem stacji transformatorowych. Do wyniesienia pozostaje 8 szt. szaf. </w:t>
      </w:r>
    </w:p>
    <w:p w:rsidR="00AE2BF6" w:rsidRDefault="007C6D17" w:rsidP="007C6D17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Wykonawca ma przyjąć dostawę i instalację w sumie 157 szaf oświetleniowych, z czego 8 szt. należy wynieść poza obszar stacji transformatorowych wraz z wykonaniem wymaganej dokumentacji.</w:t>
      </w:r>
    </w:p>
    <w:p w:rsidR="00C61CC5" w:rsidRPr="007C6D17" w:rsidRDefault="00C61CC5" w:rsidP="007C6D17">
      <w:pPr>
        <w:spacing w:after="0" w:line="276" w:lineRule="auto"/>
        <w:jc w:val="both"/>
        <w:rPr>
          <w:rFonts w:ascii="Cambria" w:hAnsi="Cambria"/>
        </w:rPr>
      </w:pPr>
    </w:p>
    <w:p w:rsidR="00357F81" w:rsidRPr="007C6D17" w:rsidRDefault="00357F81" w:rsidP="00357F81">
      <w:pPr>
        <w:spacing w:after="0" w:line="276" w:lineRule="auto"/>
        <w:jc w:val="both"/>
        <w:rPr>
          <w:rFonts w:ascii="Cambria" w:hAnsi="Cambria"/>
          <w:b/>
          <w:sz w:val="16"/>
          <w:szCs w:val="16"/>
        </w:rPr>
      </w:pPr>
      <w:r w:rsidRPr="007C6D17">
        <w:rPr>
          <w:rFonts w:ascii="Cambria" w:hAnsi="Cambria"/>
          <w:b/>
          <w:sz w:val="16"/>
          <w:szCs w:val="16"/>
        </w:rPr>
        <w:t>W ocenie zamawiającego udzielona odpowiedź nie wpływa na konieczność zmiany ogłoszenia o zamówieniu i zmiany terminu składania ofert. Ma ona bowiem charakter doprecyzowujący.</w:t>
      </w:r>
    </w:p>
    <w:p w:rsidR="00357F81" w:rsidRPr="007C6D17" w:rsidRDefault="00357F81" w:rsidP="00357F81">
      <w:pPr>
        <w:spacing w:after="0" w:line="276" w:lineRule="auto"/>
        <w:jc w:val="both"/>
        <w:rPr>
          <w:rFonts w:ascii="Cambria" w:hAnsi="Cambria" w:cs="Tahoma"/>
          <w:b/>
          <w:sz w:val="16"/>
          <w:szCs w:val="16"/>
        </w:rPr>
      </w:pPr>
      <w:r w:rsidRPr="007C6D17">
        <w:rPr>
          <w:rFonts w:ascii="Cambria" w:hAnsi="Cambria" w:cs="Tahoma"/>
          <w:b/>
          <w:sz w:val="16"/>
          <w:szCs w:val="16"/>
        </w:rPr>
        <w:t>Udzielone wyjaśnienia są wiążące dla wykonawców.</w:t>
      </w:r>
    </w:p>
    <w:p w:rsidR="00357F81" w:rsidRPr="007C6D17" w:rsidRDefault="00357F81" w:rsidP="00357F81">
      <w:pPr>
        <w:spacing w:line="276" w:lineRule="auto"/>
        <w:jc w:val="both"/>
        <w:rPr>
          <w:rFonts w:ascii="Cambria" w:hAnsi="Cambria" w:cs="Tahoma"/>
          <w:sz w:val="16"/>
          <w:szCs w:val="16"/>
        </w:rPr>
      </w:pPr>
    </w:p>
    <w:p w:rsidR="007C6D17" w:rsidRPr="007C6D17" w:rsidRDefault="007C6D17" w:rsidP="007C6D17">
      <w:pPr>
        <w:spacing w:line="240" w:lineRule="auto"/>
        <w:ind w:left="426" w:hanging="426"/>
        <w:jc w:val="right"/>
        <w:rPr>
          <w:rFonts w:ascii="Cambria" w:hAnsi="Cambria" w:cs="Tahoma"/>
          <w:sz w:val="16"/>
          <w:szCs w:val="16"/>
        </w:rPr>
      </w:pPr>
      <w:r w:rsidRPr="007C6D17">
        <w:rPr>
          <w:rFonts w:ascii="Cambria" w:hAnsi="Cambria" w:cs="Tahoma"/>
          <w:sz w:val="16"/>
          <w:szCs w:val="16"/>
        </w:rPr>
        <w:t xml:space="preserve">Tomasz Jurek  </w:t>
      </w:r>
    </w:p>
    <w:p w:rsidR="005C61A5" w:rsidRPr="007C6D17" w:rsidRDefault="007C6D17" w:rsidP="007C6D17">
      <w:pPr>
        <w:spacing w:line="240" w:lineRule="auto"/>
        <w:ind w:left="426" w:hanging="426"/>
        <w:jc w:val="right"/>
        <w:rPr>
          <w:rFonts w:ascii="Cambria" w:hAnsi="Cambria" w:cs="Tahoma"/>
          <w:sz w:val="16"/>
          <w:szCs w:val="16"/>
        </w:rPr>
      </w:pPr>
      <w:r w:rsidRPr="007C6D17">
        <w:rPr>
          <w:rFonts w:ascii="Cambria" w:hAnsi="Cambria" w:cs="Tahoma"/>
          <w:sz w:val="16"/>
          <w:szCs w:val="16"/>
        </w:rPr>
        <w:t>Zastępca Prezydenta Miasta Tomaszowa Mazowieckiego</w:t>
      </w:r>
    </w:p>
    <w:sectPr w:rsidR="005C61A5" w:rsidRPr="007C6D1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689" w:rsidRDefault="00D92689" w:rsidP="005C61A5">
      <w:pPr>
        <w:spacing w:after="0" w:line="240" w:lineRule="auto"/>
      </w:pPr>
      <w:r>
        <w:separator/>
      </w:r>
    </w:p>
  </w:endnote>
  <w:endnote w:type="continuationSeparator" w:id="1">
    <w:p w:rsidR="00D92689" w:rsidRDefault="00D9268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689" w:rsidRDefault="00D92689" w:rsidP="005C61A5">
      <w:pPr>
        <w:spacing w:after="0" w:line="240" w:lineRule="auto"/>
      </w:pPr>
      <w:r>
        <w:separator/>
      </w:r>
    </w:p>
  </w:footnote>
  <w:footnote w:type="continuationSeparator" w:id="1">
    <w:p w:rsidR="00D92689" w:rsidRDefault="00D9268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C24E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C24EE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2694072" cy="751217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FA7F15"/>
    <w:multiLevelType w:val="multilevel"/>
    <w:tmpl w:val="3B8A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178A4"/>
    <w:multiLevelType w:val="multilevel"/>
    <w:tmpl w:val="EF7C2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1D1157"/>
    <w:multiLevelType w:val="multilevel"/>
    <w:tmpl w:val="D42E8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E1114"/>
    <w:multiLevelType w:val="multilevel"/>
    <w:tmpl w:val="C5063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82B7A"/>
    <w:multiLevelType w:val="multilevel"/>
    <w:tmpl w:val="3A88E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B5066"/>
    <w:multiLevelType w:val="multilevel"/>
    <w:tmpl w:val="55AA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D33BDD"/>
    <w:multiLevelType w:val="multilevel"/>
    <w:tmpl w:val="9F02C1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F66D4"/>
    <w:multiLevelType w:val="multilevel"/>
    <w:tmpl w:val="40D83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0505F5"/>
    <w:multiLevelType w:val="multilevel"/>
    <w:tmpl w:val="853A9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D5496C"/>
    <w:multiLevelType w:val="multilevel"/>
    <w:tmpl w:val="063A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CE66DA"/>
    <w:multiLevelType w:val="multilevel"/>
    <w:tmpl w:val="1D26BD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648506BD"/>
    <w:multiLevelType w:val="multilevel"/>
    <w:tmpl w:val="58646C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720E57"/>
    <w:multiLevelType w:val="multilevel"/>
    <w:tmpl w:val="8C96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14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 w:numId="14">
    <w:abstractNumId w:val="15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0137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8725E"/>
    <w:rsid w:val="0009064A"/>
    <w:rsid w:val="00090CA9"/>
    <w:rsid w:val="000A4A25"/>
    <w:rsid w:val="000B6567"/>
    <w:rsid w:val="000C1752"/>
    <w:rsid w:val="000E14E6"/>
    <w:rsid w:val="000E214A"/>
    <w:rsid w:val="000F17AC"/>
    <w:rsid w:val="00120030"/>
    <w:rsid w:val="00132DF0"/>
    <w:rsid w:val="001617C5"/>
    <w:rsid w:val="001663DA"/>
    <w:rsid w:val="00173856"/>
    <w:rsid w:val="001B7887"/>
    <w:rsid w:val="001B7E99"/>
    <w:rsid w:val="001D40F1"/>
    <w:rsid w:val="001F4275"/>
    <w:rsid w:val="002024BB"/>
    <w:rsid w:val="00210571"/>
    <w:rsid w:val="002202ED"/>
    <w:rsid w:val="00234B9A"/>
    <w:rsid w:val="002476A6"/>
    <w:rsid w:val="0025329B"/>
    <w:rsid w:val="00254281"/>
    <w:rsid w:val="002830C8"/>
    <w:rsid w:val="002F507C"/>
    <w:rsid w:val="00357F81"/>
    <w:rsid w:val="003755B4"/>
    <w:rsid w:val="003F5BBD"/>
    <w:rsid w:val="00447B10"/>
    <w:rsid w:val="0045378B"/>
    <w:rsid w:val="00474581"/>
    <w:rsid w:val="004A4463"/>
    <w:rsid w:val="004F1517"/>
    <w:rsid w:val="004F7E56"/>
    <w:rsid w:val="00515FB2"/>
    <w:rsid w:val="00546587"/>
    <w:rsid w:val="00562C6E"/>
    <w:rsid w:val="0057552F"/>
    <w:rsid w:val="00595E6A"/>
    <w:rsid w:val="005A2F75"/>
    <w:rsid w:val="005B1A37"/>
    <w:rsid w:val="005C61A5"/>
    <w:rsid w:val="00660D60"/>
    <w:rsid w:val="006636AD"/>
    <w:rsid w:val="0067535D"/>
    <w:rsid w:val="006854E3"/>
    <w:rsid w:val="00696399"/>
    <w:rsid w:val="007236E1"/>
    <w:rsid w:val="00763E4F"/>
    <w:rsid w:val="00764FE0"/>
    <w:rsid w:val="00796B76"/>
    <w:rsid w:val="007C6D17"/>
    <w:rsid w:val="007F45EB"/>
    <w:rsid w:val="007F5CF5"/>
    <w:rsid w:val="0080691A"/>
    <w:rsid w:val="008365B1"/>
    <w:rsid w:val="0087186B"/>
    <w:rsid w:val="0087524A"/>
    <w:rsid w:val="008804E6"/>
    <w:rsid w:val="00897D98"/>
    <w:rsid w:val="008C2231"/>
    <w:rsid w:val="008C24EE"/>
    <w:rsid w:val="008E70DE"/>
    <w:rsid w:val="008F6010"/>
    <w:rsid w:val="009040C0"/>
    <w:rsid w:val="00914CFA"/>
    <w:rsid w:val="00960850"/>
    <w:rsid w:val="009640B2"/>
    <w:rsid w:val="00990F94"/>
    <w:rsid w:val="009D3365"/>
    <w:rsid w:val="00A13858"/>
    <w:rsid w:val="00A26ACA"/>
    <w:rsid w:val="00A324E2"/>
    <w:rsid w:val="00A45A75"/>
    <w:rsid w:val="00A466CB"/>
    <w:rsid w:val="00A74767"/>
    <w:rsid w:val="00A8634D"/>
    <w:rsid w:val="00AA2623"/>
    <w:rsid w:val="00AC51ED"/>
    <w:rsid w:val="00AC69EC"/>
    <w:rsid w:val="00AD67DC"/>
    <w:rsid w:val="00AE2BF6"/>
    <w:rsid w:val="00B10288"/>
    <w:rsid w:val="00B81B7D"/>
    <w:rsid w:val="00B945FE"/>
    <w:rsid w:val="00BD3F65"/>
    <w:rsid w:val="00BE5A6A"/>
    <w:rsid w:val="00C030E6"/>
    <w:rsid w:val="00C06228"/>
    <w:rsid w:val="00C1096A"/>
    <w:rsid w:val="00C219FA"/>
    <w:rsid w:val="00C27FE3"/>
    <w:rsid w:val="00C61CC5"/>
    <w:rsid w:val="00C65501"/>
    <w:rsid w:val="00C6625F"/>
    <w:rsid w:val="00C955B9"/>
    <w:rsid w:val="00CB70E2"/>
    <w:rsid w:val="00CC0B80"/>
    <w:rsid w:val="00D0579E"/>
    <w:rsid w:val="00D628D4"/>
    <w:rsid w:val="00D82618"/>
    <w:rsid w:val="00D87523"/>
    <w:rsid w:val="00D92689"/>
    <w:rsid w:val="00DD0FEE"/>
    <w:rsid w:val="00DD247C"/>
    <w:rsid w:val="00E039D3"/>
    <w:rsid w:val="00E03AF7"/>
    <w:rsid w:val="00E17E3E"/>
    <w:rsid w:val="00E27EF6"/>
    <w:rsid w:val="00E43853"/>
    <w:rsid w:val="00E56DD8"/>
    <w:rsid w:val="00E60B2F"/>
    <w:rsid w:val="00E831A7"/>
    <w:rsid w:val="00EC2595"/>
    <w:rsid w:val="00EC68F9"/>
    <w:rsid w:val="00EC763B"/>
    <w:rsid w:val="00ED0602"/>
    <w:rsid w:val="00ED5600"/>
    <w:rsid w:val="00F416CA"/>
    <w:rsid w:val="00F54CDD"/>
    <w:rsid w:val="00F571B5"/>
    <w:rsid w:val="00F60FB5"/>
    <w:rsid w:val="00F648F9"/>
    <w:rsid w:val="00FA34BF"/>
    <w:rsid w:val="00FB2633"/>
    <w:rsid w:val="00FC5536"/>
    <w:rsid w:val="00FD2C8B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  <w:style w:type="character" w:customStyle="1" w:styleId="font">
    <w:name w:val="font"/>
    <w:basedOn w:val="Domylnaczcionkaakapitu"/>
    <w:rsid w:val="007236E1"/>
  </w:style>
  <w:style w:type="character" w:styleId="Uwydatnienie">
    <w:name w:val="Emphasis"/>
    <w:basedOn w:val="Domylnaczcionkaakapitu"/>
    <w:uiPriority w:val="20"/>
    <w:qFormat/>
    <w:rsid w:val="00AE2BF6"/>
    <w:rPr>
      <w:i/>
      <w:iCs/>
    </w:rPr>
  </w:style>
  <w:style w:type="paragraph" w:customStyle="1" w:styleId="gmail-msolistparagraph">
    <w:name w:val="gmail-msolistparagraph"/>
    <w:basedOn w:val="Normalny"/>
    <w:rsid w:val="00E2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C21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48</cp:revision>
  <dcterms:created xsi:type="dcterms:W3CDTF">2021-12-14T09:08:00Z</dcterms:created>
  <dcterms:modified xsi:type="dcterms:W3CDTF">2023-04-27T13:24:00Z</dcterms:modified>
</cp:coreProperties>
</file>