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4D0" w:rsidRDefault="003374D0" w:rsidP="00DA3EDD">
      <w:pPr>
        <w:spacing w:after="0" w:line="240" w:lineRule="auto"/>
        <w:jc w:val="right"/>
        <w:rPr>
          <w:rFonts w:ascii="Cambria" w:hAnsi="Cambria" w:cstheme="minorHAnsi"/>
        </w:rPr>
      </w:pPr>
    </w:p>
    <w:p w:rsidR="008C475D" w:rsidRPr="00DA3EDD" w:rsidRDefault="008C475D" w:rsidP="00DA3EDD">
      <w:pPr>
        <w:spacing w:after="0" w:line="240" w:lineRule="auto"/>
        <w:jc w:val="right"/>
        <w:rPr>
          <w:rFonts w:ascii="Cambria" w:hAnsi="Cambria" w:cstheme="minorHAnsi"/>
        </w:rPr>
      </w:pPr>
      <w:r w:rsidRPr="00DA3EDD">
        <w:rPr>
          <w:rFonts w:ascii="Cambria" w:hAnsi="Cambria" w:cstheme="minorHAnsi"/>
        </w:rPr>
        <w:t xml:space="preserve">Numer postępowania: </w:t>
      </w:r>
      <w:r w:rsidR="00A141ED">
        <w:rPr>
          <w:rFonts w:ascii="Cambria" w:hAnsi="Cambria" w:cstheme="minorHAnsi"/>
        </w:rPr>
        <w:t>WRIK.271.1.49</w:t>
      </w:r>
      <w:r w:rsidR="007E6EBF" w:rsidRPr="007E6EBF">
        <w:rPr>
          <w:rFonts w:ascii="Cambria" w:hAnsi="Cambria" w:cstheme="minorHAnsi"/>
        </w:rPr>
        <w:t>.2022</w:t>
      </w:r>
      <w:r w:rsidRPr="007E6EBF">
        <w:rPr>
          <w:rFonts w:ascii="Cambria" w:hAnsi="Cambria" w:cstheme="minorHAnsi"/>
        </w:rPr>
        <w:t>.ZP</w:t>
      </w:r>
    </w:p>
    <w:p w:rsidR="008C475D" w:rsidRPr="00DA3EDD" w:rsidRDefault="008C475D" w:rsidP="00DA3EDD">
      <w:pPr>
        <w:spacing w:after="0" w:line="240" w:lineRule="auto"/>
        <w:rPr>
          <w:rFonts w:ascii="Cambria" w:hAnsi="Cambria" w:cstheme="minorHAnsi"/>
        </w:rPr>
      </w:pPr>
    </w:p>
    <w:p w:rsidR="008C475D" w:rsidRPr="00DA3EDD" w:rsidRDefault="008C475D" w:rsidP="00DA3EDD">
      <w:pPr>
        <w:pStyle w:val="Tekstpodstawowywcity"/>
        <w:ind w:left="426" w:hanging="426"/>
        <w:rPr>
          <w:rFonts w:ascii="Cambria" w:hAnsi="Cambria" w:cstheme="minorHAnsi"/>
          <w:b/>
          <w:sz w:val="22"/>
          <w:szCs w:val="22"/>
          <w:u w:val="single"/>
        </w:rPr>
      </w:pPr>
      <w:r w:rsidRPr="00DA3EDD">
        <w:rPr>
          <w:rFonts w:ascii="Cambria" w:hAnsi="Cambria" w:cstheme="minorHAnsi"/>
          <w:b/>
          <w:sz w:val="22"/>
          <w:szCs w:val="22"/>
          <w:u w:val="single"/>
        </w:rPr>
        <w:t>Zamawiający:</w:t>
      </w:r>
    </w:p>
    <w:p w:rsidR="008C475D" w:rsidRPr="00DA3EDD" w:rsidRDefault="008C475D" w:rsidP="00DA3EDD">
      <w:pPr>
        <w:pStyle w:val="Tekstpodstawowywcity"/>
        <w:ind w:left="426" w:hanging="426"/>
        <w:rPr>
          <w:rFonts w:ascii="Cambria" w:hAnsi="Cambria" w:cstheme="minorHAnsi"/>
          <w:b/>
          <w:sz w:val="22"/>
          <w:szCs w:val="22"/>
        </w:rPr>
      </w:pPr>
    </w:p>
    <w:p w:rsidR="008C475D" w:rsidRPr="00DA3EDD" w:rsidRDefault="008C475D" w:rsidP="00DA3EDD">
      <w:pPr>
        <w:pStyle w:val="Tekstpodstawowywcity"/>
        <w:rPr>
          <w:rFonts w:ascii="Cambria" w:hAnsi="Cambria" w:cstheme="minorHAnsi"/>
          <w:b/>
          <w:sz w:val="22"/>
          <w:szCs w:val="22"/>
        </w:rPr>
      </w:pPr>
      <w:r w:rsidRPr="00DA3EDD">
        <w:rPr>
          <w:rFonts w:ascii="Cambria" w:hAnsi="Cambria" w:cstheme="minorHAnsi"/>
          <w:b/>
          <w:sz w:val="22"/>
          <w:szCs w:val="22"/>
        </w:rPr>
        <w:t>Gmina - Miasto Tomaszów Mazowiecki</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ul. POW 10/16, 97-200 Tomaszów Mazowiecki</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NIP: 773-16-56-546</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REGON: 590648310</w:t>
      </w: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NR TELEFONU: +48 44 724 23 11</w:t>
      </w:r>
    </w:p>
    <w:p w:rsidR="008C475D" w:rsidRPr="00DA3EDD" w:rsidRDefault="008C475D" w:rsidP="00DA3EDD">
      <w:pPr>
        <w:spacing w:after="0" w:line="240" w:lineRule="auto"/>
        <w:rPr>
          <w:rFonts w:ascii="Cambria" w:hAnsi="Cambria" w:cstheme="minorHAnsi"/>
          <w:b/>
          <w:bCs/>
        </w:rPr>
      </w:pPr>
    </w:p>
    <w:p w:rsidR="008C475D" w:rsidRPr="00DA3EDD" w:rsidRDefault="008C475D" w:rsidP="00DA3EDD">
      <w:pPr>
        <w:spacing w:after="0" w:line="240" w:lineRule="auto"/>
        <w:rPr>
          <w:rFonts w:ascii="Cambria" w:hAnsi="Cambria" w:cstheme="minorHAnsi"/>
          <w:b/>
          <w:bCs/>
        </w:rPr>
      </w:pPr>
      <w:r w:rsidRPr="00DA3EDD">
        <w:rPr>
          <w:rFonts w:ascii="Cambria" w:hAnsi="Cambria" w:cstheme="minorHAnsi"/>
          <w:b/>
          <w:bCs/>
        </w:rPr>
        <w:t xml:space="preserve">ADRES POCZTY ELEKTRONICZNEJ ZAMAWIAJĄCEGO: </w:t>
      </w:r>
    </w:p>
    <w:p w:rsidR="008C475D" w:rsidRPr="00DA3EDD" w:rsidRDefault="00471611" w:rsidP="00DA3EDD">
      <w:pPr>
        <w:spacing w:after="0" w:line="240" w:lineRule="auto"/>
        <w:ind w:left="426" w:hanging="426"/>
        <w:rPr>
          <w:rFonts w:ascii="Cambria" w:hAnsi="Cambria" w:cstheme="minorHAnsi"/>
        </w:rPr>
      </w:pPr>
      <w:hyperlink r:id="rId8" w:history="1">
        <w:r w:rsidR="008C475D" w:rsidRPr="00DA3EDD">
          <w:rPr>
            <w:rStyle w:val="Hipercze"/>
            <w:rFonts w:ascii="Cambria" w:eastAsia="StarSymbol" w:hAnsi="Cambria" w:cstheme="minorHAnsi"/>
            <w:b/>
            <w:bCs/>
          </w:rPr>
          <w:t>zam.pub@tomaszow-maz.pl</w:t>
        </w:r>
      </w:hyperlink>
    </w:p>
    <w:p w:rsidR="008C475D" w:rsidRPr="00DA3EDD" w:rsidRDefault="008C475D" w:rsidP="00DA3EDD">
      <w:pPr>
        <w:spacing w:after="0" w:line="240" w:lineRule="auto"/>
        <w:ind w:left="426" w:hanging="426"/>
        <w:rPr>
          <w:rFonts w:ascii="Cambria" w:hAnsi="Cambria" w:cstheme="minorHAnsi"/>
          <w:b/>
          <w:bCs/>
        </w:rPr>
      </w:pPr>
    </w:p>
    <w:p w:rsidR="008C475D" w:rsidRPr="00E742B9" w:rsidRDefault="008C475D" w:rsidP="00DA3EDD">
      <w:pPr>
        <w:spacing w:after="0" w:line="240" w:lineRule="auto"/>
        <w:rPr>
          <w:rFonts w:ascii="Cambria" w:hAnsi="Cambria" w:cstheme="minorHAnsi"/>
          <w:b/>
          <w:bCs/>
        </w:rPr>
      </w:pPr>
      <w:r w:rsidRPr="00DA3EDD">
        <w:rPr>
          <w:rFonts w:ascii="Cambria" w:hAnsi="Cambria" w:cstheme="minorHAnsi"/>
          <w:b/>
          <w:bCs/>
        </w:rPr>
        <w:t>ADRES STRONY INTERNETOWEJ PROWADZONEGO POSTĘPOWANIA ORAZ, NA KTÓREJ UDOSTĘPNIANE BĘDĄ ZMIANY I WYJAŚNIENIA TREŚCI SIWZ ORAZ INNE DOKUMENTY ZAMÓWIENIA:</w:t>
      </w:r>
    </w:p>
    <w:p w:rsidR="008C475D" w:rsidRPr="00DA3EDD" w:rsidRDefault="00471611" w:rsidP="00DA3EDD">
      <w:pPr>
        <w:spacing w:after="0" w:line="240" w:lineRule="auto"/>
        <w:rPr>
          <w:rFonts w:ascii="Cambria" w:hAnsi="Cambria" w:cstheme="minorHAnsi"/>
          <w:b/>
          <w:color w:val="FFC000"/>
          <w:lang w:eastAsia="pl-PL"/>
        </w:rPr>
      </w:pPr>
      <w:hyperlink r:id="rId9" w:history="1">
        <w:r w:rsidR="008C475D" w:rsidRPr="00DA3EDD">
          <w:rPr>
            <w:rStyle w:val="Hipercze"/>
            <w:rFonts w:ascii="Cambria" w:eastAsia="StarSymbol" w:hAnsi="Cambria" w:cstheme="minorHAnsi"/>
            <w:b/>
            <w:lang w:eastAsia="pl-PL"/>
          </w:rPr>
          <w:t>https://miniportal.uzp.gov.pl/</w:t>
        </w:r>
      </w:hyperlink>
    </w:p>
    <w:p w:rsidR="008C475D" w:rsidRDefault="008C475D" w:rsidP="00DA3EDD">
      <w:pPr>
        <w:spacing w:after="0" w:line="240" w:lineRule="auto"/>
        <w:rPr>
          <w:rFonts w:ascii="Cambria" w:hAnsi="Cambria" w:cstheme="minorHAnsi"/>
          <w:b/>
          <w:bCs/>
        </w:rPr>
      </w:pPr>
      <w:r w:rsidRPr="00DA3EDD">
        <w:rPr>
          <w:rFonts w:ascii="Cambria" w:hAnsi="Cambria" w:cstheme="minorHAnsi"/>
          <w:b/>
          <w:bCs/>
        </w:rPr>
        <w:t>a także:</w:t>
      </w:r>
    </w:p>
    <w:p w:rsidR="00995244" w:rsidRPr="003D76FD" w:rsidRDefault="00471611" w:rsidP="007E6EBF">
      <w:pPr>
        <w:spacing w:after="0" w:line="240" w:lineRule="auto"/>
        <w:rPr>
          <w:rFonts w:ascii="Cambria" w:hAnsi="Cambria"/>
          <w:b/>
        </w:rPr>
      </w:pPr>
      <w:hyperlink r:id="rId10" w:history="1">
        <w:r w:rsidR="00995244" w:rsidRPr="003D76FD">
          <w:rPr>
            <w:rStyle w:val="Hipercze"/>
            <w:rFonts w:ascii="Cambria" w:hAnsi="Cambria"/>
            <w:b/>
          </w:rPr>
          <w:t>http://bip.tomaszow.miasta.pl/public/?id=217167</w:t>
        </w:r>
      </w:hyperlink>
    </w:p>
    <w:p w:rsidR="008C475D" w:rsidRPr="00DA3EDD" w:rsidRDefault="008C475D" w:rsidP="00DA3EDD">
      <w:pPr>
        <w:spacing w:after="0" w:line="240" w:lineRule="auto"/>
        <w:rPr>
          <w:rFonts w:ascii="Cambria" w:hAnsi="Cambria" w:cstheme="minorHAnsi"/>
          <w:b/>
        </w:rPr>
      </w:pPr>
    </w:p>
    <w:p w:rsidR="008C475D" w:rsidRPr="00DA3EDD" w:rsidRDefault="008C475D" w:rsidP="00DA3EDD">
      <w:pPr>
        <w:spacing w:after="0" w:line="240" w:lineRule="auto"/>
        <w:ind w:left="426" w:hanging="426"/>
        <w:rPr>
          <w:rFonts w:ascii="Cambria" w:hAnsi="Cambria" w:cstheme="minorHAnsi"/>
          <w:b/>
          <w:bCs/>
        </w:rPr>
      </w:pPr>
      <w:r w:rsidRPr="00DA3EDD">
        <w:rPr>
          <w:rFonts w:ascii="Cambria" w:hAnsi="Cambria" w:cstheme="minorHAnsi"/>
          <w:b/>
          <w:bCs/>
        </w:rPr>
        <w:t>SKRZYNKA EPUAP:</w:t>
      </w:r>
    </w:p>
    <w:p w:rsidR="008C475D" w:rsidRPr="00DA3EDD" w:rsidRDefault="00471611" w:rsidP="00DA3EDD">
      <w:pPr>
        <w:spacing w:after="0" w:line="240" w:lineRule="auto"/>
        <w:ind w:left="426" w:hanging="426"/>
        <w:rPr>
          <w:rFonts w:ascii="Cambria" w:hAnsi="Cambria" w:cstheme="minorHAnsi"/>
        </w:rPr>
      </w:pPr>
      <w:hyperlink r:id="rId11" w:history="1">
        <w:r w:rsidR="008C475D" w:rsidRPr="00DA3EDD">
          <w:rPr>
            <w:rStyle w:val="Hipercze"/>
            <w:rFonts w:ascii="Cambria" w:eastAsia="StarSymbol" w:hAnsi="Cambria" w:cstheme="minorHAnsi"/>
            <w:b/>
          </w:rPr>
          <w:t>https://epuap.gov.pl</w:t>
        </w:r>
      </w:hyperlink>
    </w:p>
    <w:p w:rsidR="008C475D" w:rsidRPr="00DA3EDD" w:rsidRDefault="008C475D" w:rsidP="00DA3EDD">
      <w:pPr>
        <w:spacing w:after="0" w:line="240" w:lineRule="auto"/>
        <w:ind w:left="426" w:hanging="426"/>
        <w:rPr>
          <w:rFonts w:ascii="Cambria" w:hAnsi="Cambria" w:cstheme="minorHAnsi"/>
          <w:b/>
          <w:color w:val="FF0000"/>
        </w:rPr>
      </w:pPr>
      <w:r w:rsidRPr="00DA3EDD">
        <w:rPr>
          <w:rFonts w:ascii="Cambria" w:hAnsi="Cambria" w:cstheme="minorHAnsi"/>
          <w:b/>
          <w:color w:val="FF0000"/>
        </w:rPr>
        <w:t>(wln5m2j74x)</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ind w:left="425" w:hanging="425"/>
        <w:jc w:val="center"/>
        <w:rPr>
          <w:rFonts w:ascii="Cambria" w:hAnsi="Cambria" w:cstheme="minorHAnsi"/>
          <w:b/>
          <w:bCs/>
          <w:iCs/>
        </w:rPr>
      </w:pPr>
      <w:r w:rsidRPr="00DA3EDD">
        <w:rPr>
          <w:rFonts w:ascii="Cambria" w:hAnsi="Cambria" w:cstheme="minorHAnsi"/>
          <w:b/>
          <w:bCs/>
          <w:iCs/>
        </w:rPr>
        <w:t xml:space="preserve">SPECYFIKACJA WARUNKÓW ZAMÓWIENIA </w:t>
      </w:r>
    </w:p>
    <w:p w:rsidR="008C475D" w:rsidRPr="00DA3EDD" w:rsidRDefault="008C475D" w:rsidP="001C1829">
      <w:pPr>
        <w:spacing w:after="0" w:line="240" w:lineRule="auto"/>
        <w:ind w:left="425" w:hanging="425"/>
        <w:jc w:val="center"/>
        <w:rPr>
          <w:rFonts w:ascii="Cambria" w:hAnsi="Cambria" w:cstheme="minorHAnsi"/>
          <w:b/>
          <w:bCs/>
          <w:iCs/>
        </w:rPr>
      </w:pPr>
      <w:r w:rsidRPr="00DA3EDD">
        <w:rPr>
          <w:rFonts w:ascii="Cambria" w:hAnsi="Cambria" w:cstheme="minorHAnsi"/>
          <w:b/>
          <w:bCs/>
          <w:iCs/>
        </w:rPr>
        <w:t>W POSTĘPOWANIU O UDZIELENIE ZAMÓWIENIA PUBLICZNEGO PROWADZONEGO</w:t>
      </w:r>
      <w:r w:rsidR="001C1829">
        <w:rPr>
          <w:rFonts w:ascii="Cambria" w:hAnsi="Cambria" w:cstheme="minorHAnsi"/>
          <w:b/>
          <w:bCs/>
          <w:iCs/>
        </w:rPr>
        <w:t xml:space="preserve">                              </w:t>
      </w:r>
      <w:r w:rsidRPr="00DA3EDD">
        <w:rPr>
          <w:rFonts w:ascii="Cambria" w:hAnsi="Cambria" w:cstheme="minorHAnsi"/>
          <w:b/>
          <w:bCs/>
          <w:iCs/>
        </w:rPr>
        <w:t xml:space="preserve"> W TRYBIE </w:t>
      </w:r>
      <w:r w:rsidRPr="00DA3EDD">
        <w:rPr>
          <w:rFonts w:ascii="Cambria" w:hAnsi="Cambria" w:cstheme="minorHAnsi"/>
          <w:b/>
          <w:bCs/>
          <w:iCs/>
          <w:u w:val="single"/>
        </w:rPr>
        <w:t>PRZETARGU NIEOGRANICZONEGO</w:t>
      </w:r>
      <w:r w:rsidRPr="00DA3EDD">
        <w:rPr>
          <w:rFonts w:ascii="Cambria" w:hAnsi="Cambria" w:cstheme="minorHAnsi"/>
          <w:b/>
          <w:bCs/>
          <w:iCs/>
        </w:rPr>
        <w:t xml:space="preserve"> NA PODSTAWIE ART. 132 USTAWY PRAWO O ZAMÓWIEŃ PUBLICZNYCH  O WARTOŚCI SZACUNKOWEJ  PRZEKRACZAJĄCEJ PROGI UNIJNE</w:t>
      </w:r>
    </w:p>
    <w:p w:rsidR="008C475D" w:rsidRPr="00DA3EDD" w:rsidRDefault="008C475D" w:rsidP="00DA3EDD">
      <w:pPr>
        <w:spacing w:after="0" w:line="240" w:lineRule="auto"/>
        <w:rPr>
          <w:rFonts w:ascii="Cambria" w:hAnsi="Cambria" w:cstheme="minorHAnsi"/>
          <w:b/>
        </w:rPr>
      </w:pPr>
    </w:p>
    <w:p w:rsidR="008C475D" w:rsidRDefault="008C475D" w:rsidP="00DA3EDD">
      <w:pPr>
        <w:spacing w:after="0" w:line="240" w:lineRule="auto"/>
        <w:jc w:val="center"/>
        <w:rPr>
          <w:rFonts w:ascii="Cambria" w:hAnsi="Cambria" w:cstheme="minorHAnsi"/>
          <w:b/>
        </w:rPr>
      </w:pPr>
      <w:r w:rsidRPr="00DA3EDD">
        <w:rPr>
          <w:rFonts w:ascii="Cambria" w:hAnsi="Cambria" w:cstheme="minorHAnsi"/>
          <w:b/>
        </w:rPr>
        <w:t>Zamówienie pn:</w:t>
      </w:r>
    </w:p>
    <w:p w:rsidR="001C1829" w:rsidRPr="00DA3EDD" w:rsidRDefault="001C1829" w:rsidP="00DA3EDD">
      <w:pPr>
        <w:spacing w:after="0" w:line="240" w:lineRule="auto"/>
        <w:jc w:val="center"/>
        <w:rPr>
          <w:rFonts w:ascii="Cambria" w:hAnsi="Cambria" w:cstheme="minorHAnsi"/>
          <w:b/>
        </w:rPr>
      </w:pPr>
    </w:p>
    <w:p w:rsidR="001C1829" w:rsidRDefault="001C1829" w:rsidP="001C1829">
      <w:pPr>
        <w:jc w:val="center"/>
        <w:rPr>
          <w:rFonts w:ascii="Cambria" w:hAnsi="Cambria" w:cs="Arial"/>
          <w:b/>
          <w:bCs/>
          <w:color w:val="002060"/>
          <w:sz w:val="28"/>
          <w:szCs w:val="28"/>
          <w:lang w:eastAsia="pl-PL"/>
        </w:rPr>
      </w:pPr>
      <w:r w:rsidRPr="001C1829">
        <w:rPr>
          <w:rFonts w:ascii="Cambria" w:hAnsi="Cambria" w:cs="Arial"/>
          <w:b/>
          <w:bCs/>
          <w:color w:val="002060"/>
          <w:sz w:val="28"/>
          <w:szCs w:val="28"/>
          <w:lang w:eastAsia="pl-PL"/>
        </w:rPr>
        <w:t xml:space="preserve">Wymiana oświetlenia ulicznego ze sterowaniem logicznym </w:t>
      </w:r>
      <w:r>
        <w:rPr>
          <w:rFonts w:ascii="Cambria" w:hAnsi="Cambria" w:cs="Arial"/>
          <w:b/>
          <w:bCs/>
          <w:color w:val="002060"/>
          <w:sz w:val="28"/>
          <w:szCs w:val="28"/>
          <w:lang w:eastAsia="pl-PL"/>
        </w:rPr>
        <w:t xml:space="preserve">                                     </w:t>
      </w:r>
      <w:r w:rsidRPr="001C1829">
        <w:rPr>
          <w:rFonts w:ascii="Cambria" w:hAnsi="Cambria" w:cs="Arial"/>
          <w:b/>
          <w:bCs/>
          <w:color w:val="002060"/>
          <w:sz w:val="28"/>
          <w:szCs w:val="28"/>
          <w:lang w:eastAsia="pl-PL"/>
        </w:rPr>
        <w:t>wraz z skablowaniem sieci wysokiego i średniego napięcia – zmniejszenie zużycia energii elektrycznej i poprawa efektywności oświetlenia ulicznego.</w:t>
      </w:r>
    </w:p>
    <w:p w:rsidR="00394D83" w:rsidRPr="00394D83" w:rsidRDefault="00394D83" w:rsidP="001C1829">
      <w:pPr>
        <w:jc w:val="center"/>
        <w:rPr>
          <w:rFonts w:ascii="Cambria" w:hAnsi="Cambria" w:cs="Arial"/>
          <w:color w:val="FF0000"/>
          <w:sz w:val="28"/>
          <w:szCs w:val="28"/>
          <w:u w:val="single"/>
          <w:lang w:eastAsia="pl-PL"/>
        </w:rPr>
      </w:pPr>
      <w:r w:rsidRPr="00394D83">
        <w:rPr>
          <w:rFonts w:ascii="Cambria" w:hAnsi="Cambria" w:cs="Arial"/>
          <w:b/>
          <w:bCs/>
          <w:color w:val="FF0000"/>
          <w:sz w:val="28"/>
          <w:szCs w:val="28"/>
          <w:highlight w:val="yellow"/>
          <w:u w:val="single"/>
          <w:lang w:eastAsia="pl-PL"/>
        </w:rPr>
        <w:t>PO ZMIANACH</w:t>
      </w:r>
      <w:r w:rsidR="001E1E9F">
        <w:rPr>
          <w:rFonts w:ascii="Cambria" w:hAnsi="Cambria" w:cs="Arial"/>
          <w:b/>
          <w:bCs/>
          <w:color w:val="FF0000"/>
          <w:sz w:val="28"/>
          <w:szCs w:val="28"/>
          <w:u w:val="single"/>
          <w:lang w:eastAsia="pl-PL"/>
        </w:rPr>
        <w:t xml:space="preserve"> </w:t>
      </w:r>
    </w:p>
    <w:p w:rsidR="008C475D" w:rsidRDefault="008C475D" w:rsidP="00DA3EDD">
      <w:pPr>
        <w:pStyle w:val="Styl1"/>
        <w:widowControl/>
        <w:spacing w:before="0"/>
        <w:rPr>
          <w:rFonts w:ascii="Cambria" w:hAnsi="Cambria" w:cstheme="minorHAnsi"/>
          <w:sz w:val="22"/>
          <w:szCs w:val="22"/>
        </w:rPr>
      </w:pPr>
    </w:p>
    <w:p w:rsidR="001C1829" w:rsidRDefault="001C1829" w:rsidP="00DA3EDD">
      <w:pPr>
        <w:pStyle w:val="Styl1"/>
        <w:widowControl/>
        <w:spacing w:before="0"/>
        <w:rPr>
          <w:rFonts w:ascii="Cambria" w:hAnsi="Cambria" w:cstheme="minorHAnsi"/>
          <w:sz w:val="22"/>
          <w:szCs w:val="22"/>
        </w:rPr>
      </w:pPr>
    </w:p>
    <w:p w:rsidR="001C1829" w:rsidRPr="009034CD" w:rsidRDefault="001C1829" w:rsidP="009034CD">
      <w:pPr>
        <w:spacing w:after="0" w:line="240" w:lineRule="auto"/>
        <w:jc w:val="center"/>
        <w:rPr>
          <w:rFonts w:ascii="Arial" w:hAnsi="Arial" w:cs="Arial"/>
          <w:i/>
          <w:sz w:val="16"/>
          <w:szCs w:val="16"/>
        </w:rPr>
      </w:pPr>
      <w:r w:rsidRPr="009034CD">
        <w:rPr>
          <w:rFonts w:ascii="Arial" w:hAnsi="Arial" w:cs="Arial"/>
          <w:i/>
          <w:sz w:val="16"/>
          <w:szCs w:val="16"/>
        </w:rPr>
        <w:t xml:space="preserve">Zadanie jest finansowane z środków: Rządowy Fundusz Polski Ład: </w:t>
      </w:r>
    </w:p>
    <w:p w:rsidR="001C1829" w:rsidRPr="001C1829" w:rsidRDefault="001C1829" w:rsidP="009034CD">
      <w:pPr>
        <w:spacing w:after="0" w:line="240" w:lineRule="auto"/>
        <w:jc w:val="center"/>
        <w:rPr>
          <w:rFonts w:ascii="Arial" w:hAnsi="Arial" w:cs="Arial"/>
          <w:i/>
        </w:rPr>
      </w:pPr>
      <w:r w:rsidRPr="009034CD">
        <w:rPr>
          <w:rFonts w:ascii="Arial" w:hAnsi="Arial" w:cs="Arial"/>
          <w:i/>
          <w:sz w:val="16"/>
          <w:szCs w:val="16"/>
        </w:rPr>
        <w:t>Program Inwestycji Strategicznych</w:t>
      </w:r>
      <w:r w:rsidRPr="001C1829">
        <w:rPr>
          <w:rFonts w:ascii="Arial" w:hAnsi="Arial" w:cs="Arial"/>
          <w:i/>
        </w:rPr>
        <w:t>.</w:t>
      </w:r>
    </w:p>
    <w:p w:rsidR="001C1829" w:rsidRPr="001C1829" w:rsidRDefault="001C1829" w:rsidP="001C1829">
      <w:pPr>
        <w:pStyle w:val="Styl1"/>
        <w:widowControl/>
        <w:spacing w:before="0"/>
        <w:jc w:val="center"/>
        <w:rPr>
          <w:rFonts w:ascii="Cambria" w:hAnsi="Cambria" w:cstheme="minorHAnsi"/>
          <w:i/>
          <w:sz w:val="22"/>
          <w:szCs w:val="22"/>
        </w:rPr>
      </w:pPr>
    </w:p>
    <w:p w:rsidR="001C1829" w:rsidRDefault="001C1829" w:rsidP="00DA3EDD">
      <w:pPr>
        <w:pStyle w:val="Styl1"/>
        <w:widowControl/>
        <w:spacing w:before="0"/>
        <w:rPr>
          <w:rFonts w:ascii="Cambria" w:hAnsi="Cambria" w:cstheme="minorHAnsi"/>
          <w:sz w:val="22"/>
          <w:szCs w:val="22"/>
        </w:rPr>
      </w:pPr>
    </w:p>
    <w:p w:rsidR="001C1829" w:rsidRPr="00DA3EDD" w:rsidRDefault="001C1829" w:rsidP="00DA3EDD">
      <w:pPr>
        <w:pStyle w:val="Styl1"/>
        <w:widowControl/>
        <w:spacing w:before="0"/>
        <w:rPr>
          <w:rFonts w:ascii="Cambria" w:hAnsi="Cambria" w:cstheme="minorHAnsi"/>
          <w:sz w:val="22"/>
          <w:szCs w:val="22"/>
        </w:rPr>
      </w:pPr>
    </w:p>
    <w:p w:rsidR="008C475D" w:rsidRPr="00394D83" w:rsidRDefault="008C475D" w:rsidP="00DA3EDD">
      <w:pPr>
        <w:pStyle w:val="Styl1"/>
        <w:widowControl/>
        <w:spacing w:before="0"/>
        <w:jc w:val="right"/>
        <w:rPr>
          <w:rFonts w:ascii="Cambria" w:hAnsi="Cambria" w:cstheme="minorHAnsi"/>
          <w:color w:val="FF0000"/>
          <w:sz w:val="22"/>
          <w:szCs w:val="22"/>
        </w:rPr>
      </w:pPr>
      <w:r w:rsidRPr="00DA3EDD">
        <w:rPr>
          <w:rFonts w:ascii="Cambria" w:hAnsi="Cambria" w:cstheme="minorHAnsi"/>
          <w:sz w:val="22"/>
          <w:szCs w:val="22"/>
        </w:rPr>
        <w:t xml:space="preserve">ZATWIERDZAM, dnia </w:t>
      </w:r>
      <w:r w:rsidR="00347EAE">
        <w:rPr>
          <w:rFonts w:ascii="Cambria" w:hAnsi="Cambria" w:cstheme="minorHAnsi"/>
          <w:sz w:val="22"/>
          <w:szCs w:val="22"/>
        </w:rPr>
        <w:t xml:space="preserve"> </w:t>
      </w:r>
      <w:r w:rsidR="00556B8E">
        <w:rPr>
          <w:rFonts w:ascii="Cambria" w:hAnsi="Cambria" w:cstheme="minorHAnsi"/>
          <w:color w:val="FF0000"/>
          <w:sz w:val="22"/>
          <w:szCs w:val="22"/>
          <w:highlight w:val="yellow"/>
        </w:rPr>
        <w:t>18</w:t>
      </w:r>
      <w:r w:rsidR="00394D83" w:rsidRPr="00394D83">
        <w:rPr>
          <w:rFonts w:ascii="Cambria" w:hAnsi="Cambria" w:cstheme="minorHAnsi"/>
          <w:color w:val="FF0000"/>
          <w:sz w:val="22"/>
          <w:szCs w:val="22"/>
          <w:highlight w:val="yellow"/>
        </w:rPr>
        <w:t>-04-2023</w:t>
      </w:r>
    </w:p>
    <w:p w:rsidR="00C23417" w:rsidRPr="00DA3EDD" w:rsidRDefault="00C23417"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1C1829" w:rsidRDefault="001C1829" w:rsidP="00DA3EDD">
      <w:pPr>
        <w:spacing w:after="0" w:line="240" w:lineRule="auto"/>
        <w:jc w:val="center"/>
        <w:rPr>
          <w:rFonts w:ascii="Cambria" w:hAnsi="Cambria" w:cstheme="minorHAnsi"/>
          <w:b/>
          <w:sz w:val="32"/>
          <w:szCs w:val="32"/>
        </w:rPr>
      </w:pPr>
    </w:p>
    <w:p w:rsidR="009034CD" w:rsidRDefault="009034CD" w:rsidP="005A771B">
      <w:pPr>
        <w:spacing w:after="0" w:line="240" w:lineRule="auto"/>
        <w:rPr>
          <w:rFonts w:ascii="Cambria" w:hAnsi="Cambria" w:cstheme="minorHAnsi"/>
          <w:b/>
          <w:sz w:val="32"/>
          <w:szCs w:val="32"/>
        </w:rPr>
      </w:pPr>
    </w:p>
    <w:p w:rsidR="008C475D" w:rsidRPr="00DA3EDD" w:rsidRDefault="008C475D" w:rsidP="00DA3EDD">
      <w:pPr>
        <w:spacing w:after="0" w:line="240" w:lineRule="auto"/>
        <w:jc w:val="center"/>
        <w:rPr>
          <w:rFonts w:ascii="Cambria" w:hAnsi="Cambria" w:cstheme="minorHAnsi"/>
          <w:b/>
          <w:sz w:val="32"/>
          <w:szCs w:val="32"/>
        </w:rPr>
      </w:pPr>
      <w:r w:rsidRPr="00DA3EDD">
        <w:rPr>
          <w:rFonts w:ascii="Cambria" w:hAnsi="Cambria" w:cstheme="minorHAnsi"/>
          <w:b/>
          <w:sz w:val="32"/>
          <w:szCs w:val="32"/>
        </w:rPr>
        <w:t>SPIS TREŚCI</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sz w:val="32"/>
          <w:szCs w:val="32"/>
        </w:rPr>
      </w:pPr>
      <w:r w:rsidRPr="00DA3EDD">
        <w:rPr>
          <w:rFonts w:ascii="Cambria" w:hAnsi="Cambria" w:cstheme="minorHAnsi"/>
          <w:b/>
          <w:sz w:val="32"/>
          <w:szCs w:val="32"/>
        </w:rPr>
        <w:t>Część I</w:t>
      </w:r>
      <w:r w:rsidRPr="00DA3EDD">
        <w:rPr>
          <w:rFonts w:ascii="Cambria" w:hAnsi="Cambria" w:cstheme="minorHAnsi"/>
          <w:b/>
          <w:sz w:val="32"/>
          <w:szCs w:val="32"/>
        </w:rPr>
        <w:tab/>
      </w:r>
      <w:r w:rsidRPr="00DA3EDD">
        <w:rPr>
          <w:rFonts w:ascii="Cambria" w:hAnsi="Cambria" w:cstheme="minorHAnsi"/>
          <w:b/>
          <w:sz w:val="32"/>
          <w:szCs w:val="32"/>
        </w:rPr>
        <w:tab/>
        <w:t>INSTRUKCJA DLA WYKONAWCÓW</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Nazwa oraz adres zamawiającego, numer telefonu, adres poczty elektronicznej oraz strony internetowej prowadzonego postępowania.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Adres strony internetowej, na której udostępniane będą zmiany i wyjaśnienia treści SWZ oraz inne dokumenty zamówienia bezpośrednio związane z postępowaniem o udzielenie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Tryb udzielenia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4</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przedmiotu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5</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przedmiotowych środkach dowodowych.</w:t>
      </w:r>
    </w:p>
    <w:p w:rsidR="008C475D" w:rsidRPr="00DA3EDD" w:rsidRDefault="008C475D"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6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Termin wykonania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Podstawy wykluczenia, o których mowa w art. 108 pzp.</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8</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warunkach udziału w postępowaniu o udzielenie zamówienia.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9</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Wykaz podmiotowych środków dowodowych.</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10</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o środkach komunikacji elektronicznej, przy użyciu których zamawiający będzie komunikował się z wykonawcami, oraz informacje o wymaganiach technicznych </w:t>
      </w:r>
      <w:r w:rsidR="00246BDA">
        <w:rPr>
          <w:rFonts w:ascii="Cambria" w:hAnsi="Cambria" w:cstheme="minorHAnsi"/>
        </w:rPr>
        <w:t xml:space="preserve">                                          </w:t>
      </w:r>
      <w:r w:rsidRPr="00DA3EDD">
        <w:rPr>
          <w:rFonts w:ascii="Cambria" w:hAnsi="Cambria" w:cstheme="minorHAnsi"/>
        </w:rPr>
        <w:t>i organizacyjnych sporządzania, wysyłania i odbierania korespondencji elektronicznej.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11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o sposobie komunikowania się zamawiającego z wykonawcami w inny sposób niż przy użyciu środków komunikacji elektronicznej, w tym w przypadku zaistnienia jednej </w:t>
      </w:r>
      <w:r w:rsidR="00246BDA">
        <w:rPr>
          <w:rFonts w:ascii="Cambria" w:hAnsi="Cambria" w:cstheme="minorHAnsi"/>
        </w:rPr>
        <w:t xml:space="preserve">                          </w:t>
      </w:r>
      <w:r w:rsidRPr="00DA3EDD">
        <w:rPr>
          <w:rFonts w:ascii="Cambria" w:hAnsi="Cambria" w:cstheme="minorHAnsi"/>
        </w:rPr>
        <w:t>z sytuacji określonych w art. 65 ust. 1, art. 66 i art. 69 ustawy pzp.</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12</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Wskazanie osób uprawnionych do komunikowania się z wykonawcami.</w:t>
      </w:r>
    </w:p>
    <w:p w:rsidR="00A1125E" w:rsidRDefault="00A1125E"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13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Termin związania ofertą.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366946" w:rsidRDefault="00366946"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14</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Opis sposobu przygotowywania oferty.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15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Sposób oraz termin składania ofert.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16</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Termin otwarcia ofert.</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Sposób obliczenia ceny. </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18</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kryteriów oceny ofert wraz z podaniem wag tych kryteriów i sposobu oceny ofert.</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19      </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formalnościach, jakie muszą zostać dopełnione po wyborze oferty w celu zawarcia umowy   w sprawie zamówienia publicznego.</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20</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Projektowane postanowienia umowy w sprawie zamówienia publicznego, które zostaną wprowadzone  do umowy w sprawie zamówienia publicznego.</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21</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Pouczenie o środkach ochrony prawnej przysługujących wykonawcy.</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22</w:t>
      </w:r>
      <w:r w:rsidRPr="00DA3EDD">
        <w:rPr>
          <w:rFonts w:ascii="Cambria" w:hAnsi="Cambria" w:cstheme="minorHAnsi"/>
          <w:b/>
        </w:rPr>
        <w:tab/>
        <w:t xml:space="preserve">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Podstawy wykluczenia, o których mowa w art. 109 ust. 1 pzp, jeżeli zamawiający je przewiduje.</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 xml:space="preserve">Rozdział 23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Opis części zamówienia, jeżeli zamawiający dopuszcza składanie ofert częściowych.</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24</w:t>
      </w:r>
      <w:r w:rsidRPr="00DA3EDD">
        <w:rPr>
          <w:rFonts w:ascii="Cambria" w:hAnsi="Cambria" w:cstheme="minorHAnsi"/>
          <w:b/>
        </w:rPr>
        <w:tab/>
        <w:t xml:space="preserve"> </w:t>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E742B9" w:rsidRPr="00F20320"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25</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Wymagania dotyczące wadium, jeżeli zamawiający przewiduje obowiązek wniesienia wadium w wysokości nie większej niż 3% wartości zamówienia</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ab/>
      </w: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26</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zabezpieczenia należytego wykonania umowy, jeżeli zamawiający przewiduje obowiązek jego wniesienia.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27</w:t>
      </w:r>
      <w:r w:rsidRPr="00DA3EDD">
        <w:rPr>
          <w:rFonts w:ascii="Cambria" w:hAnsi="Cambria" w:cstheme="minorHAnsi"/>
          <w:b/>
        </w:rPr>
        <w:tab/>
      </w:r>
      <w:r w:rsidRPr="00DA3EDD">
        <w:rPr>
          <w:rFonts w:ascii="Cambria" w:hAnsi="Cambria" w:cstheme="minorHAnsi"/>
          <w:b/>
        </w:rPr>
        <w:tab/>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ofert wariantowych, w tym informacje o sposobie przedstawiania ofert wariantowych oraz minimalne warunki, jakim muszą odpowiadać oferty wariantowe, jeżeli zamawiający wymaga lub dopuszcza ich składanie.</w:t>
      </w:r>
    </w:p>
    <w:p w:rsidR="008C475D" w:rsidRPr="00DA3EDD" w:rsidRDefault="008C475D" w:rsidP="00DA3EDD">
      <w:pPr>
        <w:spacing w:after="0" w:line="240" w:lineRule="auto"/>
        <w:jc w:val="both"/>
        <w:rPr>
          <w:rFonts w:ascii="Cambria" w:hAnsi="Cambria" w:cstheme="minorHAnsi"/>
        </w:rPr>
      </w:pPr>
    </w:p>
    <w:p w:rsidR="00366946" w:rsidRDefault="00366946"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28</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Maksymalna liczba wykonawców, z którymi zamawiający zawrze umowę ramową, jeżeli zamawiający przewiduje zawarcie umowy ramowej.</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29</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przewidywanych zamówieniach, o których mowa w art. 214 ust. 1 pkt 7 i 8 pzp, jeżeli zamawiający przewiduje udzielenie takich zamówień.</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30</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przeprowadzenia przez wykonawcę wizji lokalnej lub sprawdzenia przez niego dokumentów niezbędnych do realizacji zamówienia, o których mowa w art. 131 ust. 2 pzp, jeżeli zamawiający przewiduje możliwość albo wymaga złożenia oferty po odbyciu wizji lokalnej lub sprawdzeniu tych dokumentów.</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31</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 xml:space="preserve">Informacja dotycząca walut obcych, w jakich mogą być prowadzone rozliczenia między zamawiającym  a wykonawcą, jeżeli zamawiający przewiduje rozliczenia w walutach obcych. </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32</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uprzedniej ocenie ofert, zgodnie z art. 139 pzp, jeżeli zamawiający przewiduje odwróconą kolejność oceny.</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33</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o przewidywanym wyborze najkorzystniejszej oferty z zastosowaniem aukcji elektronicznej wraz z informacjami, o których mowa w art. 230 pzp, jeżeli zamawiający przewiduje aukcję elektroniczną.</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34</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Informacja dotycząca zwrotu kosztów udziału w postępowaniu, jeżeli zamawiający przewiduje ich zwrot.</w:t>
      </w:r>
    </w:p>
    <w:p w:rsidR="00E742B9" w:rsidRDefault="00E742B9" w:rsidP="00DA3EDD">
      <w:pPr>
        <w:spacing w:after="0" w:line="240" w:lineRule="auto"/>
        <w:jc w:val="both"/>
        <w:rPr>
          <w:rFonts w:ascii="Cambria" w:hAnsi="Cambria" w:cstheme="minorHAnsi"/>
          <w:b/>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35</w:t>
      </w:r>
    </w:p>
    <w:p w:rsidR="008C475D" w:rsidRPr="00DA3EDD" w:rsidRDefault="008C475D" w:rsidP="00DA3EDD">
      <w:pPr>
        <w:spacing w:after="0" w:line="240" w:lineRule="auto"/>
        <w:jc w:val="both"/>
        <w:rPr>
          <w:rFonts w:ascii="Cambria" w:hAnsi="Cambria" w:cstheme="minorHAnsi"/>
        </w:rPr>
      </w:pPr>
      <w:r w:rsidRPr="00DA3EDD">
        <w:rPr>
          <w:rFonts w:ascii="Cambria" w:hAnsi="Cambria" w:cstheme="minorHAnsi"/>
        </w:rPr>
        <w:t>Wymagania w zakresie zatrudnienia na podstawie stosunku pracy, w ok</w:t>
      </w:r>
      <w:r w:rsidR="00DA3EDD">
        <w:rPr>
          <w:rFonts w:ascii="Cambria" w:hAnsi="Cambria" w:cstheme="minorHAnsi"/>
        </w:rPr>
        <w:t xml:space="preserve">olicznościach, o których mowa  </w:t>
      </w:r>
      <w:r w:rsidRPr="00DA3EDD">
        <w:rPr>
          <w:rFonts w:ascii="Cambria" w:hAnsi="Cambria" w:cstheme="minorHAnsi"/>
        </w:rPr>
        <w:t>w art. 95 pzp, jeżeli zamawiający przewiduje takie wymagania.</w:t>
      </w:r>
    </w:p>
    <w:p w:rsidR="008C475D" w:rsidRPr="00DA3EDD" w:rsidRDefault="008C475D" w:rsidP="00DA3EDD">
      <w:pPr>
        <w:spacing w:after="0" w:line="240" w:lineRule="auto"/>
        <w:jc w:val="both"/>
        <w:rPr>
          <w:rFonts w:ascii="Cambria" w:hAnsi="Cambria" w:cstheme="minorHAnsi"/>
        </w:rPr>
      </w:pPr>
    </w:p>
    <w:p w:rsidR="008C475D" w:rsidRPr="00DA3EDD" w:rsidRDefault="008C475D" w:rsidP="00DA3EDD">
      <w:pPr>
        <w:spacing w:after="0" w:line="240" w:lineRule="auto"/>
        <w:jc w:val="both"/>
        <w:rPr>
          <w:rFonts w:ascii="Cambria" w:hAnsi="Cambria" w:cstheme="minorHAnsi"/>
          <w:b/>
        </w:rPr>
      </w:pPr>
      <w:r w:rsidRPr="00DA3EDD">
        <w:rPr>
          <w:rFonts w:ascii="Cambria" w:hAnsi="Cambria" w:cstheme="minorHAnsi"/>
          <w:b/>
        </w:rPr>
        <w:t>Rozdział 36</w:t>
      </w:r>
    </w:p>
    <w:p w:rsidR="008C475D" w:rsidRPr="00DA3EDD" w:rsidRDefault="008C475D" w:rsidP="00DA3EDD">
      <w:pPr>
        <w:spacing w:after="0" w:line="240" w:lineRule="auto"/>
        <w:rPr>
          <w:rFonts w:ascii="Cambria" w:hAnsi="Cambria" w:cstheme="minorHAnsi"/>
        </w:rPr>
      </w:pPr>
      <w:r w:rsidRPr="00DA3EDD">
        <w:rPr>
          <w:rFonts w:ascii="Cambria" w:hAnsi="Cambria" w:cstheme="minorHAnsi"/>
        </w:rPr>
        <w:t>Wymagania w zakresie zatrudnienia osób, o których mowa w art. 96 ust. 2 pkt 2 pzp, jeżeli zamawiający przewiduje takie wymagania.</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b/>
        </w:rPr>
      </w:pPr>
      <w:r w:rsidRPr="00DA3EDD">
        <w:rPr>
          <w:rFonts w:ascii="Cambria" w:hAnsi="Cambria" w:cstheme="minorHAnsi"/>
          <w:b/>
        </w:rPr>
        <w:t>Rozdział 37</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Informacja o zastrzeżeniu możliwości ubiegania się o udzielenie zamówienia wyłącznie przez wykonawców, o których mowa w art. 94 pzp, jeżeli zamawiający przewiduje takie wymagania.</w:t>
      </w:r>
    </w:p>
    <w:p w:rsidR="00A1125E" w:rsidRPr="00DA3EDD" w:rsidRDefault="00A1125E" w:rsidP="00B35FD7">
      <w:pPr>
        <w:spacing w:after="0" w:line="240" w:lineRule="auto"/>
        <w:jc w:val="both"/>
        <w:rPr>
          <w:rFonts w:ascii="Cambria" w:hAnsi="Cambria" w:cstheme="minorHAnsi"/>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38</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Informacja o obowiązku osobistego wykonania przez wykonawcę kluczowych zadań, jeżeli zamawiający dokonuje takiego zastrzeżenia zgodnie z art. 60 i art. 121 pzp.</w:t>
      </w:r>
    </w:p>
    <w:p w:rsidR="008C475D" w:rsidRPr="00DA3EDD" w:rsidRDefault="008C475D" w:rsidP="00B35FD7">
      <w:pPr>
        <w:spacing w:after="0" w:line="240" w:lineRule="auto"/>
        <w:jc w:val="both"/>
        <w:rPr>
          <w:rFonts w:ascii="Cambria" w:hAnsi="Cambria" w:cstheme="minorHAnsi"/>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39</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Wymóg lub możliwość złożenia ofert w postaci katalogów elektronicznych lub dołączenia katalogów elektronicznych do oferty, w sytuacji określonej w art. 93 pzp.</w:t>
      </w:r>
    </w:p>
    <w:p w:rsidR="008C475D" w:rsidRPr="00DA3EDD" w:rsidRDefault="008C475D" w:rsidP="00B35FD7">
      <w:pPr>
        <w:spacing w:after="0" w:line="240" w:lineRule="auto"/>
        <w:jc w:val="both"/>
        <w:rPr>
          <w:rFonts w:ascii="Cambria" w:hAnsi="Cambria" w:cstheme="minorHAnsi"/>
        </w:rPr>
      </w:pPr>
    </w:p>
    <w:p w:rsidR="00366946" w:rsidRDefault="00366946" w:rsidP="00B35FD7">
      <w:pPr>
        <w:spacing w:after="0" w:line="240" w:lineRule="auto"/>
        <w:jc w:val="both"/>
        <w:rPr>
          <w:rFonts w:ascii="Cambria" w:hAnsi="Cambria" w:cstheme="minorHAnsi"/>
          <w:b/>
        </w:rPr>
      </w:pPr>
    </w:p>
    <w:p w:rsidR="008C475D" w:rsidRPr="00DA3EDD" w:rsidRDefault="008C475D" w:rsidP="00B35FD7">
      <w:pPr>
        <w:spacing w:after="0" w:line="240" w:lineRule="auto"/>
        <w:jc w:val="both"/>
        <w:rPr>
          <w:rFonts w:ascii="Cambria" w:hAnsi="Cambria" w:cstheme="minorHAnsi"/>
          <w:b/>
        </w:rPr>
      </w:pPr>
      <w:r w:rsidRPr="00DA3EDD">
        <w:rPr>
          <w:rFonts w:ascii="Cambria" w:hAnsi="Cambria" w:cstheme="minorHAnsi"/>
          <w:b/>
        </w:rPr>
        <w:t>Rozdział 40</w:t>
      </w:r>
    </w:p>
    <w:p w:rsidR="008C475D" w:rsidRPr="00DA3EDD" w:rsidRDefault="008C475D" w:rsidP="00B35FD7">
      <w:pPr>
        <w:spacing w:after="0" w:line="240" w:lineRule="auto"/>
        <w:jc w:val="both"/>
        <w:rPr>
          <w:rFonts w:ascii="Cambria" w:hAnsi="Cambria" w:cstheme="minorHAnsi"/>
        </w:rPr>
      </w:pPr>
      <w:r w:rsidRPr="00DA3EDD">
        <w:rPr>
          <w:rFonts w:ascii="Cambria" w:hAnsi="Cambria" w:cstheme="minorHAnsi"/>
        </w:rPr>
        <w:t>Obowiązki, o których mowa w art. 13 ust. 1 – 2 rozporządzenia 2016/679 w sprawie ochrony osób fizycznych w związku z przetwarzaniem danych osobowych i w sprawie swobodnego przepływu takich danych</w:t>
      </w:r>
    </w:p>
    <w:p w:rsidR="00622AC0" w:rsidRDefault="00622AC0" w:rsidP="00DA3EDD">
      <w:pPr>
        <w:spacing w:after="0" w:line="240" w:lineRule="auto"/>
        <w:rPr>
          <w:rFonts w:ascii="Cambria" w:hAnsi="Cambria" w:cstheme="minorHAnsi"/>
          <w:b/>
          <w:sz w:val="32"/>
          <w:szCs w:val="32"/>
        </w:rPr>
      </w:pPr>
    </w:p>
    <w:p w:rsidR="001C1829" w:rsidRPr="001C1829" w:rsidRDefault="001C1829" w:rsidP="001C1829">
      <w:pPr>
        <w:shd w:val="clear" w:color="auto" w:fill="F3F3F3"/>
        <w:spacing w:after="0" w:line="240" w:lineRule="auto"/>
        <w:ind w:left="993" w:hanging="993"/>
        <w:jc w:val="both"/>
        <w:rPr>
          <w:rFonts w:ascii="Cambria" w:hAnsi="Cambria" w:cs="Tahoma"/>
          <w:b/>
          <w:sz w:val="32"/>
          <w:szCs w:val="32"/>
        </w:rPr>
      </w:pPr>
      <w:r w:rsidRPr="001C1829">
        <w:rPr>
          <w:rFonts w:ascii="Cambria" w:hAnsi="Cambria" w:cs="Tahoma"/>
          <w:b/>
          <w:sz w:val="32"/>
          <w:szCs w:val="32"/>
        </w:rPr>
        <w:t>Część II</w:t>
      </w:r>
      <w:r w:rsidRPr="001C1829">
        <w:rPr>
          <w:rFonts w:ascii="Cambria" w:hAnsi="Cambria" w:cs="Tahoma"/>
          <w:b/>
          <w:sz w:val="32"/>
          <w:szCs w:val="32"/>
        </w:rPr>
        <w:tab/>
      </w:r>
      <w:r w:rsidRPr="001C1829">
        <w:rPr>
          <w:rFonts w:ascii="Cambria" w:hAnsi="Cambria" w:cs="Tahoma"/>
          <w:b/>
          <w:sz w:val="32"/>
          <w:szCs w:val="32"/>
        </w:rPr>
        <w:tab/>
        <w:t>FORMULARZ OFERTY I ZAŁĄCZNIKI</w:t>
      </w:r>
    </w:p>
    <w:p w:rsidR="001C1829" w:rsidRPr="001C1829" w:rsidRDefault="001C1829" w:rsidP="001C1829">
      <w:pPr>
        <w:spacing w:after="0" w:line="240" w:lineRule="auto"/>
        <w:jc w:val="both"/>
        <w:rPr>
          <w:rFonts w:ascii="Cambria" w:hAnsi="Cambria" w:cs="Tahoma"/>
          <w:sz w:val="32"/>
          <w:szCs w:val="32"/>
        </w:rPr>
      </w:pPr>
    </w:p>
    <w:p w:rsidR="001C1829" w:rsidRPr="001C1829" w:rsidRDefault="001C1829" w:rsidP="001C1829">
      <w:pPr>
        <w:spacing w:after="0" w:line="240" w:lineRule="auto"/>
        <w:ind w:left="993" w:hanging="284"/>
        <w:jc w:val="both"/>
        <w:rPr>
          <w:rFonts w:ascii="Cambria" w:hAnsi="Cambria" w:cs="Tahoma"/>
          <w:b/>
        </w:rPr>
      </w:pPr>
      <w:r w:rsidRPr="001C1829">
        <w:rPr>
          <w:rFonts w:ascii="Cambria" w:hAnsi="Cambria" w:cs="Tahoma"/>
        </w:rPr>
        <w:t>-</w:t>
      </w:r>
      <w:r w:rsidRPr="001C1829">
        <w:rPr>
          <w:rFonts w:ascii="Cambria" w:hAnsi="Cambria" w:cs="Tahoma"/>
        </w:rPr>
        <w:tab/>
      </w:r>
      <w:r w:rsidRPr="001C1829">
        <w:rPr>
          <w:rFonts w:ascii="Cambria" w:hAnsi="Cambria" w:cs="Tahoma"/>
        </w:rPr>
        <w:tab/>
      </w:r>
      <w:r w:rsidRPr="001C1829">
        <w:rPr>
          <w:rFonts w:ascii="Cambria" w:hAnsi="Cambria" w:cs="Tahoma"/>
          <w:b/>
        </w:rPr>
        <w:t>Formularz oferty,</w:t>
      </w:r>
    </w:p>
    <w:p w:rsidR="001C1829" w:rsidRPr="001C1829" w:rsidRDefault="001C1829" w:rsidP="001C1829">
      <w:pPr>
        <w:spacing w:after="0" w:line="240" w:lineRule="auto"/>
        <w:jc w:val="both"/>
        <w:rPr>
          <w:rFonts w:ascii="Cambria" w:hAnsi="Cambria" w:cs="Tahoma"/>
        </w:rPr>
      </w:pPr>
    </w:p>
    <w:p w:rsidR="001C1829" w:rsidRPr="001C1829" w:rsidRDefault="001C1829" w:rsidP="001C1829">
      <w:pPr>
        <w:spacing w:after="0" w:line="240" w:lineRule="auto"/>
        <w:ind w:left="1418" w:hanging="709"/>
        <w:jc w:val="both"/>
        <w:rPr>
          <w:rFonts w:ascii="Cambria" w:hAnsi="Cambria" w:cs="Tahoma"/>
          <w:lang w:eastAsia="pl-PL"/>
        </w:rPr>
      </w:pPr>
      <w:r w:rsidRPr="001C1829">
        <w:rPr>
          <w:rFonts w:ascii="Cambria" w:hAnsi="Cambria" w:cs="Tahoma"/>
          <w:lang w:eastAsia="pl-PL"/>
        </w:rPr>
        <w:t>-</w:t>
      </w:r>
      <w:r w:rsidRPr="001C1829">
        <w:rPr>
          <w:rFonts w:ascii="Cambria" w:hAnsi="Cambria" w:cs="Tahoma"/>
          <w:lang w:eastAsia="pl-PL"/>
        </w:rPr>
        <w:tab/>
      </w:r>
      <w:r w:rsidRPr="001C1829">
        <w:rPr>
          <w:rFonts w:ascii="Cambria" w:hAnsi="Cambria" w:cs="Tahoma"/>
          <w:b/>
          <w:lang w:eastAsia="pl-PL"/>
        </w:rPr>
        <w:t>Załącznik nr 1</w:t>
      </w:r>
    </w:p>
    <w:p w:rsidR="001C1829" w:rsidRPr="001C1829" w:rsidRDefault="001C1829" w:rsidP="001C1829">
      <w:pPr>
        <w:autoSpaceDE w:val="0"/>
        <w:spacing w:after="0" w:line="240" w:lineRule="auto"/>
        <w:ind w:left="1418"/>
        <w:jc w:val="both"/>
        <w:rPr>
          <w:rFonts w:ascii="Cambria" w:hAnsi="Cambria"/>
        </w:rPr>
      </w:pPr>
      <w:r w:rsidRPr="001C1829">
        <w:rPr>
          <w:rFonts w:ascii="Cambria" w:hAnsi="Cambria"/>
        </w:rPr>
        <w:t>Oświadczenia o przynależności do tej samej grupy k</w:t>
      </w:r>
      <w:r>
        <w:rPr>
          <w:rFonts w:ascii="Cambria" w:hAnsi="Cambria"/>
        </w:rPr>
        <w:t>apitałowej wraz</w:t>
      </w:r>
      <w:r w:rsidR="00366946">
        <w:rPr>
          <w:rFonts w:ascii="Cambria" w:hAnsi="Cambria"/>
        </w:rPr>
        <w:t xml:space="preserve">                                 </w:t>
      </w:r>
      <w:r>
        <w:rPr>
          <w:rFonts w:ascii="Cambria" w:hAnsi="Cambria"/>
        </w:rPr>
        <w:t xml:space="preserve"> z dokumentami </w:t>
      </w:r>
      <w:r w:rsidRPr="001C1829">
        <w:rPr>
          <w:rFonts w:ascii="Cambria" w:hAnsi="Cambria"/>
        </w:rPr>
        <w:t>lub informacjami potwierdzającymi przygotowanie oferty, oferty częściowej niezależnie od innego wykonawcy należącego do tej samej grupy kapitałowej,</w:t>
      </w:r>
    </w:p>
    <w:p w:rsidR="001C1829" w:rsidRPr="001C1829" w:rsidRDefault="001C1829" w:rsidP="001C1829">
      <w:pPr>
        <w:spacing w:after="0" w:line="240" w:lineRule="auto"/>
        <w:jc w:val="both"/>
        <w:rPr>
          <w:rFonts w:ascii="Cambria" w:hAnsi="Cambria" w:cs="Tahoma"/>
        </w:rPr>
      </w:pPr>
    </w:p>
    <w:p w:rsidR="001C1829" w:rsidRPr="001C1829" w:rsidRDefault="001C1829" w:rsidP="001C1829">
      <w:pPr>
        <w:spacing w:after="0" w:line="240" w:lineRule="auto"/>
        <w:ind w:left="1418" w:hanging="709"/>
        <w:jc w:val="both"/>
        <w:rPr>
          <w:rFonts w:ascii="Cambria" w:hAnsi="Cambria" w:cs="Tahoma"/>
          <w:b/>
          <w:lang w:eastAsia="pl-PL"/>
        </w:rPr>
      </w:pPr>
      <w:r w:rsidRPr="001C1829">
        <w:rPr>
          <w:rFonts w:ascii="Cambria" w:hAnsi="Cambria" w:cs="Tahoma"/>
          <w:lang w:eastAsia="pl-PL"/>
        </w:rPr>
        <w:t>-</w:t>
      </w:r>
      <w:r w:rsidRPr="001C1829">
        <w:rPr>
          <w:rFonts w:ascii="Cambria" w:hAnsi="Cambria" w:cs="Tahoma"/>
          <w:lang w:eastAsia="pl-PL"/>
        </w:rPr>
        <w:tab/>
      </w:r>
      <w:r w:rsidRPr="001C1829">
        <w:rPr>
          <w:rFonts w:ascii="Cambria" w:hAnsi="Cambria" w:cs="Tahoma"/>
          <w:b/>
          <w:lang w:eastAsia="pl-PL"/>
        </w:rPr>
        <w:t>Załącznik nr 2</w:t>
      </w:r>
    </w:p>
    <w:p w:rsidR="001C1829" w:rsidRPr="001C1829" w:rsidRDefault="001C1829" w:rsidP="001C1829">
      <w:pPr>
        <w:autoSpaceDE w:val="0"/>
        <w:spacing w:after="0" w:line="240" w:lineRule="auto"/>
        <w:ind w:left="1418"/>
        <w:jc w:val="both"/>
        <w:rPr>
          <w:rFonts w:ascii="Cambria" w:hAnsi="Cambria"/>
          <w:strike/>
          <w:sz w:val="16"/>
          <w:szCs w:val="16"/>
        </w:rPr>
      </w:pPr>
      <w:r w:rsidRPr="001C1829">
        <w:rPr>
          <w:rFonts w:ascii="Cambria" w:hAnsi="Cambria" w:cs="Tahoma"/>
        </w:rPr>
        <w:t xml:space="preserve">Oświadczenia </w:t>
      </w:r>
      <w:r w:rsidRPr="001C1829">
        <w:rPr>
          <w:rFonts w:ascii="Cambria" w:hAnsi="Cambria"/>
        </w:rPr>
        <w:t xml:space="preserve">wykonawcy, w zakresie art. 108 ust. 1 pkt 5 ustawy, o braku przynależności do tej samej grupy kapitałowej w rozumieniu ustawy z dnia </w:t>
      </w:r>
      <w:r>
        <w:rPr>
          <w:rFonts w:ascii="Cambria" w:hAnsi="Cambria"/>
        </w:rPr>
        <w:t xml:space="preserve">                           </w:t>
      </w:r>
      <w:r w:rsidRPr="001C1829">
        <w:rPr>
          <w:rFonts w:ascii="Cambria" w:hAnsi="Cambria"/>
        </w:rPr>
        <w:t xml:space="preserve">16 lutego 2007 r. o ochronie konkurencji i konsumentów (Dz. U. z 2020 r. </w:t>
      </w:r>
      <w:r>
        <w:rPr>
          <w:rFonts w:ascii="Cambria" w:hAnsi="Cambria"/>
        </w:rPr>
        <w:t xml:space="preserve">                            </w:t>
      </w:r>
      <w:r w:rsidRPr="001C1829">
        <w:rPr>
          <w:rFonts w:ascii="Cambria" w:hAnsi="Cambria"/>
        </w:rPr>
        <w:t xml:space="preserve">poz. 1076 i 1086), z innym wykonawcą, który złożył odrębną ofertę, ofertę częściową, </w:t>
      </w:r>
    </w:p>
    <w:p w:rsidR="001C1829" w:rsidRPr="001C1829" w:rsidRDefault="001C1829" w:rsidP="001C1829">
      <w:pPr>
        <w:spacing w:after="0" w:line="240" w:lineRule="auto"/>
        <w:jc w:val="both"/>
        <w:rPr>
          <w:rFonts w:ascii="Cambria" w:hAnsi="Cambria" w:cs="Tahoma"/>
        </w:rPr>
      </w:pPr>
    </w:p>
    <w:p w:rsidR="001C1829" w:rsidRPr="001C1829" w:rsidRDefault="001C1829" w:rsidP="001C1829">
      <w:pPr>
        <w:spacing w:after="0" w:line="240" w:lineRule="auto"/>
        <w:ind w:firstLine="708"/>
        <w:jc w:val="both"/>
        <w:rPr>
          <w:rFonts w:ascii="Cambria" w:hAnsi="Cambria" w:cs="Tahoma"/>
          <w:b/>
          <w:lang w:eastAsia="pl-PL"/>
        </w:rPr>
      </w:pPr>
      <w:r w:rsidRPr="001C1829">
        <w:rPr>
          <w:rFonts w:ascii="Cambria" w:hAnsi="Cambria" w:cs="Tahoma"/>
          <w:lang w:eastAsia="pl-PL"/>
        </w:rPr>
        <w:t>-</w:t>
      </w:r>
      <w:r w:rsidRPr="001C1829">
        <w:rPr>
          <w:rFonts w:ascii="Cambria" w:hAnsi="Cambria" w:cs="Tahoma"/>
          <w:lang w:eastAsia="pl-PL"/>
        </w:rPr>
        <w:tab/>
      </w:r>
      <w:r w:rsidRPr="001C1829">
        <w:rPr>
          <w:rFonts w:ascii="Cambria" w:hAnsi="Cambria" w:cs="Tahoma"/>
          <w:b/>
          <w:lang w:eastAsia="pl-PL"/>
        </w:rPr>
        <w:t>Załącznik nr 3</w:t>
      </w:r>
    </w:p>
    <w:p w:rsidR="001C1829" w:rsidRPr="001C1829" w:rsidRDefault="001C1829" w:rsidP="001C1829">
      <w:pPr>
        <w:autoSpaceDE w:val="0"/>
        <w:spacing w:after="0" w:line="240" w:lineRule="auto"/>
        <w:ind w:left="1416"/>
        <w:jc w:val="both"/>
        <w:rPr>
          <w:rFonts w:ascii="Cambria" w:hAnsi="Cambria" w:cs="Tahoma"/>
          <w:bCs/>
          <w:lang w:eastAsia="pl-PL"/>
        </w:rPr>
      </w:pPr>
      <w:r w:rsidRPr="001C1829">
        <w:rPr>
          <w:rFonts w:ascii="Cambria" w:hAnsi="Cambria" w:cs="Tahoma"/>
        </w:rPr>
        <w:t xml:space="preserve">Oświadczenie wykonawców </w:t>
      </w:r>
      <w:r w:rsidRPr="001C1829">
        <w:rPr>
          <w:rFonts w:ascii="Cambria" w:hAnsi="Cambria"/>
        </w:rPr>
        <w:t>wspólnie ubiegających się o udzielenie zamówienia</w:t>
      </w:r>
      <w:r w:rsidRPr="001C1829">
        <w:rPr>
          <w:rFonts w:ascii="Cambria" w:hAnsi="Cambria" w:cs="Tahoma"/>
        </w:rPr>
        <w:t xml:space="preserve"> </w:t>
      </w:r>
      <w:r w:rsidRPr="001C1829">
        <w:rPr>
          <w:rFonts w:ascii="Cambria" w:hAnsi="Cambria" w:cs="Tahoma"/>
          <w:bCs/>
          <w:lang w:eastAsia="pl-PL"/>
        </w:rPr>
        <w:t>składane na podstawie art. 117 ust. 4 pzp, z którego wynika, które usługi wykonają poszczególni wykonawcy,</w:t>
      </w:r>
    </w:p>
    <w:p w:rsidR="001C1829" w:rsidRPr="001C1829" w:rsidRDefault="001C1829" w:rsidP="001C1829">
      <w:pPr>
        <w:spacing w:after="0" w:line="240" w:lineRule="auto"/>
        <w:ind w:left="993" w:hanging="284"/>
        <w:jc w:val="both"/>
        <w:rPr>
          <w:rFonts w:ascii="Cambria" w:hAnsi="Cambria" w:cs="Tahoma"/>
        </w:rPr>
      </w:pPr>
    </w:p>
    <w:p w:rsidR="001C1829" w:rsidRPr="001C1829" w:rsidRDefault="001C1829" w:rsidP="001C1829">
      <w:pPr>
        <w:spacing w:after="0" w:line="240" w:lineRule="auto"/>
        <w:ind w:firstLine="708"/>
        <w:jc w:val="both"/>
        <w:rPr>
          <w:rFonts w:ascii="Cambria" w:hAnsi="Cambria" w:cs="Tahoma"/>
          <w:b/>
          <w:lang w:eastAsia="pl-PL"/>
        </w:rPr>
      </w:pPr>
      <w:r w:rsidRPr="001C1829">
        <w:rPr>
          <w:rFonts w:ascii="Cambria" w:hAnsi="Cambria" w:cs="Tahoma"/>
          <w:lang w:eastAsia="pl-PL"/>
        </w:rPr>
        <w:t>-</w:t>
      </w:r>
      <w:r w:rsidRPr="001C1829">
        <w:rPr>
          <w:rFonts w:ascii="Cambria" w:hAnsi="Cambria" w:cs="Tahoma"/>
          <w:lang w:eastAsia="pl-PL"/>
        </w:rPr>
        <w:tab/>
      </w:r>
      <w:r w:rsidRPr="001C1829">
        <w:rPr>
          <w:rFonts w:ascii="Cambria" w:hAnsi="Cambria" w:cs="Tahoma"/>
          <w:b/>
          <w:lang w:eastAsia="pl-PL"/>
        </w:rPr>
        <w:t>Załącznik nr 4</w:t>
      </w:r>
    </w:p>
    <w:p w:rsidR="001C1829" w:rsidRDefault="00622AC0" w:rsidP="001C1829">
      <w:pPr>
        <w:spacing w:after="0" w:line="240" w:lineRule="auto"/>
        <w:ind w:left="1418" w:hanging="2"/>
        <w:jc w:val="both"/>
        <w:rPr>
          <w:rFonts w:ascii="Cambria" w:hAnsi="Cambria" w:cs="Tahoma"/>
          <w:lang w:eastAsia="pl-PL"/>
        </w:rPr>
      </w:pPr>
      <w:r>
        <w:rPr>
          <w:rFonts w:ascii="Cambria" w:hAnsi="Cambria" w:cs="Tahoma"/>
          <w:lang w:eastAsia="pl-PL"/>
        </w:rPr>
        <w:t>Wykaz wykonanych świadczeń,</w:t>
      </w:r>
    </w:p>
    <w:p w:rsidR="001C1829" w:rsidRDefault="001C1829" w:rsidP="001C1829">
      <w:pPr>
        <w:spacing w:after="0" w:line="240" w:lineRule="auto"/>
        <w:ind w:left="1418" w:hanging="2"/>
        <w:jc w:val="both"/>
        <w:rPr>
          <w:rFonts w:ascii="Cambria" w:hAnsi="Cambria" w:cs="Tahoma"/>
          <w:lang w:eastAsia="pl-PL"/>
        </w:rPr>
      </w:pPr>
    </w:p>
    <w:p w:rsidR="001C1829" w:rsidRPr="001C1829" w:rsidRDefault="001C1829" w:rsidP="001C1829">
      <w:pPr>
        <w:spacing w:after="0" w:line="240" w:lineRule="auto"/>
        <w:ind w:firstLine="708"/>
        <w:jc w:val="both"/>
        <w:rPr>
          <w:rFonts w:ascii="Cambria" w:hAnsi="Cambria" w:cs="Tahoma"/>
          <w:b/>
          <w:lang w:eastAsia="pl-PL"/>
        </w:rPr>
      </w:pPr>
      <w:r w:rsidRPr="001C1829">
        <w:rPr>
          <w:rFonts w:ascii="Cambria" w:hAnsi="Cambria" w:cs="Tahoma"/>
          <w:lang w:eastAsia="pl-PL"/>
        </w:rPr>
        <w:t>-</w:t>
      </w:r>
      <w:r w:rsidRPr="001C1829">
        <w:rPr>
          <w:rFonts w:ascii="Cambria" w:hAnsi="Cambria" w:cs="Tahoma"/>
          <w:lang w:eastAsia="pl-PL"/>
        </w:rPr>
        <w:tab/>
      </w:r>
      <w:r>
        <w:rPr>
          <w:rFonts w:ascii="Cambria" w:hAnsi="Cambria" w:cs="Tahoma"/>
          <w:b/>
          <w:lang w:eastAsia="pl-PL"/>
        </w:rPr>
        <w:t>Załącznik nr 5</w:t>
      </w:r>
    </w:p>
    <w:p w:rsidR="001C1829" w:rsidRPr="001C1829" w:rsidRDefault="001C1829" w:rsidP="001C1829">
      <w:pPr>
        <w:spacing w:after="0" w:line="240" w:lineRule="auto"/>
        <w:ind w:left="1418" w:hanging="2"/>
        <w:jc w:val="both"/>
        <w:rPr>
          <w:rFonts w:ascii="Cambria" w:hAnsi="Cambria" w:cs="Tahoma"/>
          <w:lang w:eastAsia="pl-PL"/>
        </w:rPr>
      </w:pPr>
      <w:r>
        <w:rPr>
          <w:rFonts w:ascii="Cambria" w:hAnsi="Cambria" w:cs="Tahoma"/>
          <w:lang w:eastAsia="pl-PL"/>
        </w:rPr>
        <w:t>Wykaz osób,</w:t>
      </w:r>
    </w:p>
    <w:p w:rsidR="001C1829" w:rsidRPr="001C1829" w:rsidRDefault="001C1829" w:rsidP="001C1829">
      <w:pPr>
        <w:spacing w:after="0" w:line="240" w:lineRule="auto"/>
        <w:jc w:val="both"/>
        <w:rPr>
          <w:rFonts w:ascii="Cambria" w:hAnsi="Cambria" w:cs="Tahoma"/>
        </w:rPr>
      </w:pPr>
    </w:p>
    <w:p w:rsidR="001C1829" w:rsidRPr="001C1829" w:rsidRDefault="001C1829" w:rsidP="001C1829">
      <w:pPr>
        <w:autoSpaceDE w:val="0"/>
        <w:spacing w:after="0" w:line="240" w:lineRule="auto"/>
        <w:ind w:firstLine="708"/>
        <w:jc w:val="both"/>
        <w:rPr>
          <w:rFonts w:ascii="Cambria" w:hAnsi="Cambria"/>
        </w:rPr>
      </w:pPr>
      <w:r w:rsidRPr="001C1829">
        <w:rPr>
          <w:rFonts w:ascii="Cambria" w:hAnsi="Cambria" w:cs="Tahoma"/>
          <w:lang w:eastAsia="pl-PL"/>
        </w:rPr>
        <w:t>-</w:t>
      </w:r>
      <w:r w:rsidRPr="001C1829">
        <w:rPr>
          <w:rFonts w:ascii="Cambria" w:hAnsi="Cambria" w:cs="Tahoma"/>
          <w:lang w:eastAsia="pl-PL"/>
        </w:rPr>
        <w:tab/>
      </w:r>
      <w:r w:rsidRPr="001C1829">
        <w:rPr>
          <w:rFonts w:ascii="Cambria" w:hAnsi="Cambria" w:cs="Tahoma"/>
          <w:b/>
          <w:lang w:eastAsia="pl-PL"/>
        </w:rPr>
        <w:t xml:space="preserve">Załącznik nr </w:t>
      </w:r>
      <w:r>
        <w:rPr>
          <w:rFonts w:ascii="Cambria" w:hAnsi="Cambria" w:cs="Tahoma"/>
          <w:b/>
          <w:lang w:eastAsia="pl-PL"/>
        </w:rPr>
        <w:t>6</w:t>
      </w:r>
    </w:p>
    <w:p w:rsidR="001C1829" w:rsidRPr="001C1829" w:rsidRDefault="001C1829" w:rsidP="001C1829">
      <w:pPr>
        <w:autoSpaceDE w:val="0"/>
        <w:spacing w:after="0" w:line="240" w:lineRule="auto"/>
        <w:ind w:left="1416"/>
        <w:jc w:val="both"/>
        <w:rPr>
          <w:rFonts w:ascii="Cambria" w:hAnsi="Cambria"/>
        </w:rPr>
      </w:pPr>
      <w:r w:rsidRPr="001C1829">
        <w:rPr>
          <w:rFonts w:ascii="Cambria" w:hAnsi="Cambria"/>
        </w:rPr>
        <w:t>Oświadczenia wykonawcy o aktualności informacji zawartych w oświadczeniu,</w:t>
      </w:r>
      <w:r>
        <w:rPr>
          <w:rFonts w:ascii="Cambria" w:hAnsi="Cambria"/>
        </w:rPr>
        <w:t xml:space="preserve">                    </w:t>
      </w:r>
      <w:r w:rsidRPr="001C1829">
        <w:rPr>
          <w:rFonts w:ascii="Cambria" w:hAnsi="Cambria"/>
        </w:rPr>
        <w:t xml:space="preserve"> o którym mowa w art. 125 ust. 1 ustawy - w zakresie podstaw wykluczenia</w:t>
      </w:r>
      <w:r>
        <w:rPr>
          <w:rFonts w:ascii="Cambria" w:hAnsi="Cambria"/>
        </w:rPr>
        <w:t xml:space="preserve">                            </w:t>
      </w:r>
      <w:r w:rsidRPr="001C1829">
        <w:rPr>
          <w:rFonts w:ascii="Cambria" w:hAnsi="Cambria"/>
        </w:rPr>
        <w:t xml:space="preserve"> z postępowania wskazanych przez zamawiającego</w:t>
      </w:r>
    </w:p>
    <w:p w:rsidR="001C1829" w:rsidRPr="001C1829" w:rsidRDefault="001C1829" w:rsidP="001C1829">
      <w:pPr>
        <w:spacing w:after="0" w:line="240" w:lineRule="auto"/>
        <w:ind w:left="993" w:hanging="284"/>
        <w:jc w:val="both"/>
        <w:rPr>
          <w:rFonts w:ascii="Cambria" w:hAnsi="Cambria" w:cs="Tahoma"/>
        </w:rPr>
      </w:pPr>
    </w:p>
    <w:p w:rsidR="001C1829" w:rsidRPr="001C1829" w:rsidRDefault="001C1829" w:rsidP="001C1829">
      <w:pPr>
        <w:autoSpaceDE w:val="0"/>
        <w:spacing w:after="0" w:line="240" w:lineRule="auto"/>
        <w:ind w:left="1418" w:hanging="713"/>
        <w:jc w:val="both"/>
        <w:rPr>
          <w:rFonts w:ascii="Cambria" w:hAnsi="Cambria" w:cs="Tahoma"/>
          <w:b/>
        </w:rPr>
      </w:pPr>
      <w:r w:rsidRPr="001C1829">
        <w:rPr>
          <w:rFonts w:ascii="Cambria" w:hAnsi="Cambria" w:cs="Tahoma"/>
        </w:rPr>
        <w:t>-</w:t>
      </w:r>
      <w:r w:rsidRPr="001C1829">
        <w:rPr>
          <w:rFonts w:ascii="Cambria" w:hAnsi="Cambria" w:cs="Tahoma"/>
        </w:rPr>
        <w:tab/>
      </w:r>
      <w:r>
        <w:rPr>
          <w:rFonts w:ascii="Cambria" w:hAnsi="Cambria" w:cs="Tahoma"/>
          <w:b/>
        </w:rPr>
        <w:t>Załącznik nr 7</w:t>
      </w:r>
    </w:p>
    <w:p w:rsidR="001C1829" w:rsidRPr="001C1829" w:rsidRDefault="001C1829" w:rsidP="001C1829">
      <w:pPr>
        <w:spacing w:after="0" w:line="240" w:lineRule="auto"/>
        <w:ind w:left="1416"/>
        <w:jc w:val="both"/>
        <w:rPr>
          <w:rFonts w:ascii="Cambria" w:hAnsi="Cambria" w:cs="Tahoma"/>
          <w:lang w:eastAsia="pl-PL"/>
        </w:rPr>
      </w:pPr>
      <w:r w:rsidRPr="001C1829">
        <w:rPr>
          <w:rFonts w:ascii="Cambria" w:hAnsi="Cambria" w:cs="Tahoma"/>
          <w:lang w:eastAsia="pl-PL"/>
        </w:rPr>
        <w:t>Zobowiązanie</w:t>
      </w:r>
      <w:r w:rsidRPr="001C1829">
        <w:rPr>
          <w:rFonts w:ascii="Cambria" w:hAnsi="Cambria"/>
        </w:rPr>
        <w:t xml:space="preserve"> podmiotu udostępniającego zasoby do oddania wykonawcy </w:t>
      </w:r>
      <w:r>
        <w:rPr>
          <w:rFonts w:ascii="Cambria" w:hAnsi="Cambria"/>
        </w:rPr>
        <w:t xml:space="preserve">                           </w:t>
      </w:r>
      <w:r w:rsidRPr="001C1829">
        <w:rPr>
          <w:rFonts w:ascii="Cambria" w:hAnsi="Cambria"/>
        </w:rPr>
        <w:t>do dyspozycji niezbędnych zasobów na potrzeby realizacji danego zamówienia składane na podst. art. 118 ust. 3 pzp,</w:t>
      </w:r>
    </w:p>
    <w:p w:rsidR="001C1829" w:rsidRPr="001C1829" w:rsidRDefault="001C1829" w:rsidP="001C1829">
      <w:pPr>
        <w:spacing w:after="0" w:line="240" w:lineRule="auto"/>
        <w:ind w:left="993" w:hanging="284"/>
        <w:jc w:val="both"/>
        <w:rPr>
          <w:rFonts w:ascii="Cambria" w:hAnsi="Cambria" w:cs="Tahoma"/>
        </w:rPr>
      </w:pPr>
    </w:p>
    <w:p w:rsidR="001C1829" w:rsidRPr="001C1829" w:rsidRDefault="001C1829" w:rsidP="001C1829">
      <w:pPr>
        <w:autoSpaceDE w:val="0"/>
        <w:spacing w:after="0" w:line="240" w:lineRule="auto"/>
        <w:ind w:left="709" w:hanging="1"/>
        <w:jc w:val="both"/>
        <w:rPr>
          <w:rFonts w:ascii="Cambria" w:hAnsi="Cambria" w:cs="Tahoma"/>
          <w:b/>
        </w:rPr>
      </w:pPr>
      <w:r w:rsidRPr="001C1829">
        <w:rPr>
          <w:rFonts w:ascii="Cambria" w:hAnsi="Cambria" w:cs="Tahoma"/>
        </w:rPr>
        <w:t>-</w:t>
      </w:r>
      <w:r w:rsidRPr="001C1829">
        <w:rPr>
          <w:rFonts w:ascii="Cambria" w:hAnsi="Cambria" w:cs="Tahoma"/>
        </w:rPr>
        <w:tab/>
      </w:r>
      <w:r>
        <w:rPr>
          <w:rFonts w:ascii="Cambria" w:hAnsi="Cambria" w:cs="Tahoma"/>
          <w:b/>
        </w:rPr>
        <w:t>Załącznik nr 8</w:t>
      </w:r>
    </w:p>
    <w:p w:rsidR="001C1829" w:rsidRPr="001C1829" w:rsidRDefault="001C1829" w:rsidP="001C1829">
      <w:pPr>
        <w:autoSpaceDE w:val="0"/>
        <w:spacing w:after="0" w:line="240" w:lineRule="auto"/>
        <w:ind w:left="1416"/>
        <w:jc w:val="both"/>
        <w:rPr>
          <w:rFonts w:ascii="Cambria" w:hAnsi="Cambria" w:cs="Tahoma"/>
        </w:rPr>
      </w:pPr>
      <w:r w:rsidRPr="001C1829">
        <w:rPr>
          <w:rFonts w:ascii="Cambria" w:hAnsi="Cambria" w:cs="Tahoma"/>
        </w:rPr>
        <w:t>Jednolity Europejski Dokument Zamówienia (JEDZ - wersja edytowalna formularza),</w:t>
      </w:r>
    </w:p>
    <w:p w:rsidR="00622AC0" w:rsidRDefault="00622AC0" w:rsidP="001C1829">
      <w:pPr>
        <w:autoSpaceDE w:val="0"/>
        <w:spacing w:after="0" w:line="240" w:lineRule="auto"/>
        <w:jc w:val="both"/>
        <w:rPr>
          <w:rFonts w:ascii="Cambria" w:hAnsi="Cambria"/>
        </w:rPr>
      </w:pPr>
    </w:p>
    <w:p w:rsidR="005A771B" w:rsidRDefault="005A771B" w:rsidP="001C1829">
      <w:pPr>
        <w:autoSpaceDE w:val="0"/>
        <w:spacing w:after="0" w:line="240" w:lineRule="auto"/>
        <w:jc w:val="both"/>
        <w:rPr>
          <w:rFonts w:ascii="Cambria" w:hAnsi="Cambria"/>
        </w:rPr>
      </w:pPr>
    </w:p>
    <w:p w:rsidR="005A771B" w:rsidRDefault="005A771B" w:rsidP="001C1829">
      <w:pPr>
        <w:autoSpaceDE w:val="0"/>
        <w:spacing w:after="0" w:line="240" w:lineRule="auto"/>
        <w:jc w:val="both"/>
        <w:rPr>
          <w:rFonts w:ascii="Cambria" w:hAnsi="Cambria"/>
        </w:rPr>
      </w:pPr>
    </w:p>
    <w:p w:rsidR="005A771B" w:rsidRDefault="005A771B" w:rsidP="001C1829">
      <w:pPr>
        <w:autoSpaceDE w:val="0"/>
        <w:spacing w:after="0" w:line="240" w:lineRule="auto"/>
        <w:jc w:val="both"/>
        <w:rPr>
          <w:rFonts w:ascii="Cambria" w:hAnsi="Cambria"/>
        </w:rPr>
      </w:pPr>
    </w:p>
    <w:p w:rsidR="005A771B" w:rsidRDefault="005A771B" w:rsidP="001C1829">
      <w:pPr>
        <w:autoSpaceDE w:val="0"/>
        <w:spacing w:after="0" w:line="240" w:lineRule="auto"/>
        <w:jc w:val="both"/>
        <w:rPr>
          <w:rFonts w:ascii="Cambria" w:hAnsi="Cambria"/>
        </w:rPr>
      </w:pPr>
    </w:p>
    <w:p w:rsidR="005A771B" w:rsidRPr="001C1829" w:rsidRDefault="005A771B" w:rsidP="001C1829">
      <w:pPr>
        <w:autoSpaceDE w:val="0"/>
        <w:spacing w:after="0" w:line="240" w:lineRule="auto"/>
        <w:jc w:val="both"/>
        <w:rPr>
          <w:rFonts w:ascii="Cambria" w:hAnsi="Cambria"/>
        </w:rPr>
      </w:pPr>
    </w:p>
    <w:p w:rsidR="00622AC0" w:rsidRDefault="001C1829" w:rsidP="001C1829">
      <w:pPr>
        <w:spacing w:after="0" w:line="240" w:lineRule="auto"/>
        <w:ind w:firstLine="708"/>
        <w:jc w:val="both"/>
        <w:rPr>
          <w:rFonts w:ascii="Cambria" w:hAnsi="Cambria" w:cstheme="minorHAnsi"/>
        </w:rPr>
      </w:pPr>
      <w:r w:rsidRPr="00DA3EDD">
        <w:rPr>
          <w:rFonts w:ascii="Cambria" w:hAnsi="Cambria" w:cstheme="minorHAnsi"/>
        </w:rPr>
        <w:t>-</w:t>
      </w:r>
      <w:r w:rsidRPr="00DA3EDD">
        <w:rPr>
          <w:rFonts w:ascii="Cambria" w:hAnsi="Cambria" w:cstheme="minorHAnsi"/>
        </w:rPr>
        <w:tab/>
      </w:r>
      <w:r w:rsidR="00622AC0" w:rsidRPr="00622AC0">
        <w:rPr>
          <w:rFonts w:ascii="Cambria" w:hAnsi="Cambria" w:cstheme="minorHAnsi"/>
          <w:b/>
        </w:rPr>
        <w:t>Załącznik nr 9</w:t>
      </w:r>
    </w:p>
    <w:p w:rsidR="001C1829" w:rsidRPr="00622AC0" w:rsidRDefault="001C1829" w:rsidP="00622AC0">
      <w:pPr>
        <w:spacing w:after="0" w:line="240" w:lineRule="auto"/>
        <w:ind w:left="708" w:firstLine="708"/>
        <w:jc w:val="both"/>
        <w:rPr>
          <w:rFonts w:ascii="Cambria" w:hAnsi="Cambria" w:cstheme="minorHAnsi"/>
        </w:rPr>
      </w:pPr>
      <w:r w:rsidRPr="00622AC0">
        <w:rPr>
          <w:rFonts w:ascii="Cambria" w:hAnsi="Cambria" w:cstheme="minorHAnsi"/>
        </w:rPr>
        <w:t>Instrukcja wypełniania (JEDZ),</w:t>
      </w:r>
    </w:p>
    <w:p w:rsidR="00622AC0" w:rsidRPr="001C1829" w:rsidRDefault="00471611" w:rsidP="00622AC0">
      <w:pPr>
        <w:autoSpaceDE w:val="0"/>
        <w:spacing w:after="0" w:line="240" w:lineRule="auto"/>
        <w:ind w:left="1416"/>
        <w:jc w:val="both"/>
        <w:rPr>
          <w:rFonts w:ascii="Cambria" w:hAnsi="Cambria" w:cs="Tahoma"/>
        </w:rPr>
      </w:pPr>
      <w:hyperlink r:id="rId12" w:history="1">
        <w:r w:rsidR="00622AC0" w:rsidRPr="00720242">
          <w:rPr>
            <w:rStyle w:val="Hipercze"/>
            <w:rFonts w:ascii="Cambria" w:hAnsi="Cambria" w:cs="Tahoma"/>
          </w:rPr>
          <w:t>https://www.uzp.gov.pl/aktualnosci/aktualna-wersja-instrukcji-wypelniania-jedzespd</w:t>
        </w:r>
      </w:hyperlink>
    </w:p>
    <w:p w:rsidR="001C1829" w:rsidRPr="00DA3EDD" w:rsidRDefault="001C1829" w:rsidP="001C1829">
      <w:pPr>
        <w:spacing w:after="0" w:line="240" w:lineRule="auto"/>
        <w:jc w:val="both"/>
        <w:rPr>
          <w:rFonts w:ascii="Cambria" w:hAnsi="Cambria" w:cstheme="minorHAnsi"/>
        </w:rPr>
      </w:pPr>
    </w:p>
    <w:p w:rsidR="00622AC0" w:rsidRPr="00622AC0" w:rsidRDefault="001C1829" w:rsidP="001C1829">
      <w:pPr>
        <w:spacing w:after="0" w:line="240" w:lineRule="auto"/>
        <w:ind w:firstLine="708"/>
        <w:jc w:val="both"/>
        <w:rPr>
          <w:rFonts w:ascii="Cambria" w:hAnsi="Cambria" w:cstheme="minorHAnsi"/>
          <w:b/>
        </w:rPr>
      </w:pPr>
      <w:r w:rsidRPr="00DA3EDD">
        <w:rPr>
          <w:rFonts w:ascii="Cambria" w:hAnsi="Cambria" w:cstheme="minorHAnsi"/>
        </w:rPr>
        <w:t>-</w:t>
      </w:r>
      <w:r w:rsidRPr="00DA3EDD">
        <w:rPr>
          <w:rFonts w:ascii="Cambria" w:hAnsi="Cambria" w:cstheme="minorHAnsi"/>
        </w:rPr>
        <w:tab/>
      </w:r>
      <w:r w:rsidR="00622AC0" w:rsidRPr="00622AC0">
        <w:rPr>
          <w:rFonts w:ascii="Cambria" w:hAnsi="Cambria" w:cstheme="minorHAnsi"/>
          <w:b/>
        </w:rPr>
        <w:t xml:space="preserve">Załącznik nr 10 </w:t>
      </w:r>
    </w:p>
    <w:p w:rsidR="001C1829" w:rsidRPr="00622AC0" w:rsidRDefault="001C1829" w:rsidP="00622AC0">
      <w:pPr>
        <w:spacing w:after="0" w:line="240" w:lineRule="auto"/>
        <w:ind w:left="708" w:firstLine="708"/>
        <w:jc w:val="both"/>
        <w:rPr>
          <w:rFonts w:ascii="Cambria" w:hAnsi="Cambria" w:cstheme="minorHAnsi"/>
        </w:rPr>
      </w:pPr>
      <w:r w:rsidRPr="00622AC0">
        <w:rPr>
          <w:rFonts w:ascii="Cambria" w:hAnsi="Cambria" w:cstheme="minorHAnsi"/>
        </w:rPr>
        <w:t>Instrukcja Użytkownika Systemu  miniPortal,</w:t>
      </w:r>
    </w:p>
    <w:p w:rsidR="001C1829" w:rsidRPr="00B35FD7" w:rsidRDefault="00471611" w:rsidP="001C1829">
      <w:pPr>
        <w:spacing w:after="0" w:line="240" w:lineRule="auto"/>
        <w:ind w:left="708" w:firstLine="708"/>
        <w:jc w:val="both"/>
        <w:rPr>
          <w:rFonts w:ascii="Cambria" w:hAnsi="Cambria" w:cstheme="minorHAnsi"/>
          <w:b/>
        </w:rPr>
      </w:pPr>
      <w:hyperlink r:id="rId13" w:history="1">
        <w:r w:rsidR="001C1829" w:rsidRPr="00E27A8C">
          <w:rPr>
            <w:rStyle w:val="Hipercze"/>
            <w:rFonts w:ascii="Cambria" w:hAnsi="Cambria" w:cstheme="minorHAnsi"/>
          </w:rPr>
          <w:t>https://miniportal.uzp.gov.pl/Instrukcje</w:t>
        </w:r>
      </w:hyperlink>
    </w:p>
    <w:p w:rsidR="001C1829" w:rsidRDefault="001C1829" w:rsidP="001C1829">
      <w:pPr>
        <w:autoSpaceDE w:val="0"/>
        <w:spacing w:after="0" w:line="240" w:lineRule="auto"/>
        <w:ind w:left="709" w:hanging="1"/>
        <w:jc w:val="both"/>
        <w:rPr>
          <w:rFonts w:ascii="Cambria" w:hAnsi="Cambria" w:cs="Tahoma"/>
        </w:rPr>
      </w:pPr>
      <w:r>
        <w:rPr>
          <w:rFonts w:ascii="Cambria" w:hAnsi="Cambria" w:cs="Tahoma"/>
        </w:rPr>
        <w:tab/>
      </w:r>
    </w:p>
    <w:p w:rsidR="00EE5ECA" w:rsidRDefault="00EE5ECA" w:rsidP="00EE5ECA">
      <w:pPr>
        <w:spacing w:after="0" w:line="240" w:lineRule="auto"/>
        <w:ind w:firstLine="708"/>
        <w:jc w:val="both"/>
        <w:rPr>
          <w:rFonts w:ascii="Cambria" w:hAnsi="Cambria" w:cstheme="minorHAnsi"/>
        </w:rPr>
      </w:pPr>
      <w:r w:rsidRPr="00DA3EDD">
        <w:rPr>
          <w:rFonts w:ascii="Cambria" w:hAnsi="Cambria" w:cstheme="minorHAnsi"/>
        </w:rPr>
        <w:t>-</w:t>
      </w:r>
      <w:r w:rsidRPr="00DA3EDD">
        <w:rPr>
          <w:rFonts w:ascii="Cambria" w:hAnsi="Cambria" w:cstheme="minorHAnsi"/>
        </w:rPr>
        <w:tab/>
      </w:r>
      <w:r w:rsidRPr="00622AC0">
        <w:rPr>
          <w:rFonts w:ascii="Cambria" w:hAnsi="Cambria" w:cstheme="minorHAnsi"/>
          <w:b/>
        </w:rPr>
        <w:t xml:space="preserve">Załącznik nr </w:t>
      </w:r>
      <w:r>
        <w:rPr>
          <w:rFonts w:ascii="Cambria" w:hAnsi="Cambria" w:cstheme="minorHAnsi"/>
          <w:b/>
        </w:rPr>
        <w:t>11</w:t>
      </w:r>
    </w:p>
    <w:p w:rsidR="001C1829" w:rsidRDefault="00EE5ECA" w:rsidP="001C1829">
      <w:pPr>
        <w:autoSpaceDE w:val="0"/>
        <w:spacing w:after="0" w:line="240" w:lineRule="auto"/>
        <w:ind w:left="709" w:hanging="1"/>
        <w:jc w:val="both"/>
        <w:rPr>
          <w:rFonts w:ascii="Cambria" w:hAnsi="Cambria" w:cs="Tahoma"/>
        </w:rPr>
      </w:pPr>
      <w:r>
        <w:rPr>
          <w:rFonts w:ascii="Cambria" w:hAnsi="Cambria" w:cs="Tahoma"/>
        </w:rPr>
        <w:tab/>
      </w:r>
      <w:r>
        <w:rPr>
          <w:rFonts w:ascii="Cambria" w:hAnsi="Cambria" w:cs="Tahoma"/>
        </w:rPr>
        <w:tab/>
        <w:t>Wstępny harmonogram.</w:t>
      </w:r>
    </w:p>
    <w:p w:rsidR="001C1829" w:rsidRDefault="001C1829" w:rsidP="001C1829">
      <w:pPr>
        <w:autoSpaceDE w:val="0"/>
        <w:spacing w:after="0" w:line="240" w:lineRule="auto"/>
        <w:ind w:left="709" w:hanging="1"/>
        <w:jc w:val="both"/>
        <w:rPr>
          <w:rFonts w:ascii="Cambria" w:hAnsi="Cambria" w:cs="Tahoma"/>
        </w:rPr>
      </w:pPr>
    </w:p>
    <w:p w:rsidR="008C475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DA3EDD" w:rsidRDefault="008C475D" w:rsidP="001C1829">
      <w:pPr>
        <w:shd w:val="clear" w:color="auto" w:fill="F2F2F2" w:themeFill="background1" w:themeFillShade="F2"/>
        <w:spacing w:after="0" w:line="240" w:lineRule="auto"/>
        <w:rPr>
          <w:rFonts w:ascii="Cambria" w:hAnsi="Cambria" w:cstheme="minorHAnsi"/>
          <w:b/>
          <w:sz w:val="32"/>
          <w:szCs w:val="32"/>
        </w:rPr>
      </w:pPr>
      <w:r w:rsidRPr="00DA3EDD">
        <w:rPr>
          <w:rFonts w:ascii="Cambria" w:hAnsi="Cambria" w:cstheme="minorHAnsi"/>
          <w:b/>
          <w:sz w:val="32"/>
          <w:szCs w:val="32"/>
        </w:rPr>
        <w:t>Część III</w:t>
      </w:r>
      <w:r w:rsidRPr="00DA3EDD">
        <w:rPr>
          <w:rFonts w:ascii="Cambria" w:hAnsi="Cambria" w:cstheme="minorHAnsi"/>
          <w:b/>
          <w:sz w:val="32"/>
          <w:szCs w:val="32"/>
        </w:rPr>
        <w:tab/>
      </w:r>
      <w:r w:rsidRPr="00DA3EDD">
        <w:rPr>
          <w:rFonts w:ascii="Cambria" w:hAnsi="Cambria" w:cstheme="minorHAnsi"/>
          <w:b/>
          <w:sz w:val="32"/>
          <w:szCs w:val="32"/>
        </w:rPr>
        <w:tab/>
      </w:r>
    </w:p>
    <w:p w:rsidR="008C475D" w:rsidRPr="00DA3EDD" w:rsidRDefault="008C475D" w:rsidP="001C1829">
      <w:pPr>
        <w:shd w:val="clear" w:color="auto" w:fill="F2F2F2" w:themeFill="background1" w:themeFillShade="F2"/>
        <w:spacing w:after="0" w:line="240" w:lineRule="auto"/>
        <w:rPr>
          <w:rFonts w:ascii="Cambria" w:hAnsi="Cambria" w:cstheme="minorHAnsi"/>
          <w:b/>
          <w:sz w:val="32"/>
          <w:szCs w:val="32"/>
        </w:rPr>
      </w:pPr>
      <w:r w:rsidRPr="00DA3EDD">
        <w:rPr>
          <w:rFonts w:ascii="Cambria" w:hAnsi="Cambria" w:cstheme="minorHAnsi"/>
          <w:b/>
          <w:sz w:val="32"/>
          <w:szCs w:val="32"/>
        </w:rPr>
        <w:t>WZÓR UMOWY</w:t>
      </w:r>
      <w:r w:rsidR="00E742B9">
        <w:rPr>
          <w:rFonts w:ascii="Cambria" w:hAnsi="Cambria" w:cstheme="minorHAnsi"/>
          <w:b/>
          <w:sz w:val="32"/>
          <w:szCs w:val="32"/>
        </w:rPr>
        <w:t xml:space="preserve"> – NA </w:t>
      </w:r>
      <w:r w:rsidR="001C1829">
        <w:rPr>
          <w:rFonts w:ascii="Cambria" w:hAnsi="Cambria" w:cstheme="minorHAnsi"/>
          <w:b/>
          <w:sz w:val="32"/>
          <w:szCs w:val="32"/>
        </w:rPr>
        <w:t xml:space="preserve">2 </w:t>
      </w:r>
      <w:r w:rsidR="00E742B9">
        <w:rPr>
          <w:rFonts w:ascii="Cambria" w:hAnsi="Cambria" w:cstheme="minorHAnsi"/>
          <w:b/>
          <w:sz w:val="32"/>
          <w:szCs w:val="32"/>
        </w:rPr>
        <w:t>CZĘŚCI</w:t>
      </w:r>
      <w:r w:rsidR="001C1829">
        <w:rPr>
          <w:rFonts w:ascii="Cambria" w:hAnsi="Cambria" w:cstheme="minorHAnsi"/>
          <w:b/>
          <w:sz w:val="32"/>
          <w:szCs w:val="32"/>
        </w:rPr>
        <w:t xml:space="preserve"> </w:t>
      </w:r>
    </w:p>
    <w:p w:rsidR="008C475D" w:rsidRPr="00DA3EDD" w:rsidRDefault="008C475D" w:rsidP="001C1829">
      <w:pPr>
        <w:shd w:val="clear" w:color="auto" w:fill="F2F2F2" w:themeFill="background1" w:themeFillShade="F2"/>
        <w:spacing w:after="0" w:line="240" w:lineRule="auto"/>
        <w:rPr>
          <w:rFonts w:ascii="Cambria" w:hAnsi="Cambria" w:cstheme="minorHAnsi"/>
        </w:rPr>
      </w:pPr>
    </w:p>
    <w:p w:rsidR="008C475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DA3EDD" w:rsidRDefault="008C475D" w:rsidP="001C1829">
      <w:pPr>
        <w:shd w:val="clear" w:color="auto" w:fill="F2F2F2" w:themeFill="background1" w:themeFillShade="F2"/>
        <w:spacing w:after="0" w:line="240" w:lineRule="auto"/>
        <w:jc w:val="both"/>
        <w:rPr>
          <w:rFonts w:ascii="Cambria" w:hAnsi="Cambria" w:cstheme="minorHAnsi"/>
          <w:b/>
          <w:sz w:val="32"/>
          <w:szCs w:val="32"/>
        </w:rPr>
      </w:pPr>
      <w:r w:rsidRPr="00DA3EDD">
        <w:rPr>
          <w:rFonts w:ascii="Cambria" w:hAnsi="Cambria" w:cstheme="minorHAnsi"/>
          <w:b/>
          <w:sz w:val="32"/>
          <w:szCs w:val="32"/>
        </w:rPr>
        <w:t xml:space="preserve">Część </w:t>
      </w:r>
      <w:r w:rsidR="00DA3EDD">
        <w:rPr>
          <w:rFonts w:ascii="Cambria" w:hAnsi="Cambria" w:cstheme="minorHAnsi"/>
          <w:b/>
          <w:sz w:val="32"/>
          <w:szCs w:val="32"/>
        </w:rPr>
        <w:t>IV</w:t>
      </w:r>
      <w:r w:rsidR="00DA3EDD">
        <w:rPr>
          <w:rFonts w:ascii="Cambria" w:hAnsi="Cambria" w:cstheme="minorHAnsi"/>
          <w:b/>
          <w:sz w:val="32"/>
          <w:szCs w:val="32"/>
        </w:rPr>
        <w:tab/>
      </w:r>
      <w:r w:rsidR="00DA3EDD">
        <w:rPr>
          <w:rFonts w:ascii="Cambria" w:hAnsi="Cambria" w:cstheme="minorHAnsi"/>
          <w:b/>
          <w:sz w:val="32"/>
          <w:szCs w:val="32"/>
        </w:rPr>
        <w:tab/>
      </w:r>
    </w:p>
    <w:p w:rsidR="008C475D" w:rsidRPr="00DA3EDD" w:rsidRDefault="00DA3EDD" w:rsidP="001C1829">
      <w:pPr>
        <w:shd w:val="clear" w:color="auto" w:fill="F2F2F2" w:themeFill="background1" w:themeFillShade="F2"/>
        <w:spacing w:after="0" w:line="240" w:lineRule="auto"/>
        <w:jc w:val="both"/>
        <w:rPr>
          <w:rFonts w:ascii="Cambria" w:hAnsi="Cambria" w:cstheme="minorHAnsi"/>
          <w:b/>
          <w:sz w:val="32"/>
          <w:szCs w:val="32"/>
        </w:rPr>
      </w:pPr>
      <w:r>
        <w:rPr>
          <w:rFonts w:ascii="Cambria" w:hAnsi="Cambria" w:cstheme="minorHAnsi"/>
          <w:b/>
          <w:sz w:val="32"/>
          <w:szCs w:val="32"/>
        </w:rPr>
        <w:t xml:space="preserve">SZCZEGÓŁOWY OPIS PRZEDMIOTU </w:t>
      </w:r>
      <w:r w:rsidR="008C475D" w:rsidRPr="00DA3EDD">
        <w:rPr>
          <w:rFonts w:ascii="Cambria" w:hAnsi="Cambria" w:cstheme="minorHAnsi"/>
          <w:b/>
          <w:sz w:val="32"/>
          <w:szCs w:val="32"/>
        </w:rPr>
        <w:t>ZAMÓWIENIA</w:t>
      </w:r>
      <w:r w:rsidR="001C1829">
        <w:rPr>
          <w:rFonts w:ascii="Cambria" w:hAnsi="Cambria" w:cstheme="minorHAnsi"/>
          <w:b/>
          <w:sz w:val="32"/>
          <w:szCs w:val="32"/>
        </w:rPr>
        <w:t xml:space="preserve"> – 2</w:t>
      </w:r>
      <w:r w:rsidR="00186146">
        <w:rPr>
          <w:rFonts w:ascii="Cambria" w:hAnsi="Cambria" w:cstheme="minorHAnsi"/>
          <w:b/>
          <w:sz w:val="32"/>
          <w:szCs w:val="32"/>
        </w:rPr>
        <w:t xml:space="preserve"> CZĘŚCI</w:t>
      </w:r>
    </w:p>
    <w:p w:rsidR="008C475D" w:rsidRPr="005A771B" w:rsidRDefault="008C475D" w:rsidP="00DA3EDD">
      <w:pPr>
        <w:spacing w:after="0" w:line="240" w:lineRule="auto"/>
        <w:rPr>
          <w:rFonts w:ascii="Cambria" w:hAnsi="Cambria" w:cstheme="minorHAnsi"/>
          <w:b/>
          <w:sz w:val="24"/>
          <w:szCs w:val="24"/>
        </w:rPr>
      </w:pPr>
    </w:p>
    <w:p w:rsidR="008C475D" w:rsidRPr="0005626A" w:rsidRDefault="005A771B" w:rsidP="00197397">
      <w:pPr>
        <w:spacing w:after="0" w:line="240" w:lineRule="auto"/>
        <w:rPr>
          <w:rFonts w:ascii="Cambria" w:hAnsi="Cambria" w:cstheme="minorHAnsi"/>
          <w:b/>
          <w:sz w:val="24"/>
          <w:szCs w:val="24"/>
          <w:highlight w:val="yellow"/>
        </w:rPr>
      </w:pPr>
      <w:r w:rsidRPr="0005626A">
        <w:rPr>
          <w:rFonts w:ascii="Cambria" w:hAnsi="Cambria" w:cstheme="minorHAnsi"/>
          <w:b/>
          <w:sz w:val="24"/>
          <w:szCs w:val="24"/>
          <w:highlight w:val="yellow"/>
        </w:rPr>
        <w:t>Część 1</w:t>
      </w:r>
    </w:p>
    <w:p w:rsidR="00197397" w:rsidRPr="0005626A" w:rsidRDefault="00197397" w:rsidP="00197397">
      <w:pPr>
        <w:autoSpaceDE w:val="0"/>
        <w:autoSpaceDN w:val="0"/>
        <w:adjustRightInd w:val="0"/>
        <w:spacing w:after="0" w:line="240" w:lineRule="auto"/>
        <w:rPr>
          <w:rFonts w:ascii="Cambria" w:eastAsia="Arial-BoldMT" w:hAnsi="Cambria" w:cs="Arial-BoldMT"/>
          <w:b/>
          <w:bCs/>
          <w:sz w:val="24"/>
          <w:szCs w:val="24"/>
          <w:highlight w:val="yellow"/>
        </w:rPr>
      </w:pPr>
      <w:r w:rsidRPr="0005626A">
        <w:rPr>
          <w:rFonts w:ascii="Cambria" w:eastAsia="Arial-BoldMT" w:hAnsi="Cambria" w:cs="Arial-BoldMT"/>
          <w:b/>
          <w:bCs/>
          <w:sz w:val="24"/>
          <w:szCs w:val="24"/>
          <w:highlight w:val="yellow"/>
        </w:rPr>
        <w:t>Opis wymagań dotyczących wyd</w:t>
      </w:r>
      <w:r w:rsidRPr="0005626A">
        <w:rPr>
          <w:rFonts w:ascii="Cambria" w:eastAsia="Arial-BoldMT" w:hAnsi="Cambria" w:cs="Arial"/>
          <w:b/>
          <w:bCs/>
          <w:sz w:val="24"/>
          <w:szCs w:val="24"/>
          <w:highlight w:val="yellow"/>
        </w:rPr>
        <w:t>a</w:t>
      </w:r>
      <w:r w:rsidRPr="0005626A">
        <w:rPr>
          <w:rFonts w:ascii="Cambria" w:eastAsia="Arial-BoldMT" w:hAnsi="Cambria" w:cs="Arial-BoldMT"/>
          <w:b/>
          <w:bCs/>
          <w:sz w:val="24"/>
          <w:szCs w:val="24"/>
          <w:highlight w:val="yellow"/>
        </w:rPr>
        <w:t xml:space="preserve">jności i </w:t>
      </w:r>
      <w:r w:rsidRPr="0005626A">
        <w:rPr>
          <w:rFonts w:ascii="Cambria" w:eastAsia="Arial-BoldMT" w:hAnsi="Cambria" w:cs="Arial"/>
          <w:b/>
          <w:bCs/>
          <w:sz w:val="24"/>
          <w:szCs w:val="24"/>
          <w:highlight w:val="yellow"/>
        </w:rPr>
        <w:t>funkcjonalno</w:t>
      </w:r>
      <w:r w:rsidRPr="0005626A">
        <w:rPr>
          <w:rFonts w:ascii="Cambria" w:eastAsia="Arial-BoldMT" w:hAnsi="Cambria" w:cs="Arial-BoldMT"/>
          <w:b/>
          <w:bCs/>
          <w:sz w:val="24"/>
          <w:szCs w:val="24"/>
          <w:highlight w:val="yellow"/>
        </w:rPr>
        <w:t>ści</w:t>
      </w:r>
    </w:p>
    <w:p w:rsidR="00197397" w:rsidRPr="0005626A" w:rsidRDefault="00197397" w:rsidP="00197397">
      <w:pPr>
        <w:spacing w:after="0" w:line="240" w:lineRule="auto"/>
        <w:rPr>
          <w:rFonts w:ascii="Cambria" w:hAnsi="Cambria" w:cstheme="minorHAnsi"/>
          <w:b/>
          <w:sz w:val="24"/>
          <w:szCs w:val="24"/>
          <w:highlight w:val="yellow"/>
        </w:rPr>
      </w:pPr>
      <w:r w:rsidRPr="0005626A">
        <w:rPr>
          <w:rFonts w:ascii="Cambria" w:eastAsia="Arial-BoldMT" w:hAnsi="Cambria" w:cs="Arial-BoldMT"/>
          <w:b/>
          <w:bCs/>
          <w:sz w:val="24"/>
          <w:szCs w:val="24"/>
          <w:highlight w:val="yellow"/>
        </w:rPr>
        <w:t>przedmiotu zamówienia</w:t>
      </w:r>
    </w:p>
    <w:p w:rsidR="00197397" w:rsidRPr="0005626A" w:rsidRDefault="00197397" w:rsidP="00197397">
      <w:pPr>
        <w:spacing w:after="0" w:line="240" w:lineRule="auto"/>
        <w:rPr>
          <w:rFonts w:ascii="Cambria" w:hAnsi="Cambria" w:cstheme="minorHAnsi"/>
          <w:b/>
          <w:sz w:val="24"/>
          <w:szCs w:val="24"/>
          <w:highlight w:val="yellow"/>
        </w:rPr>
      </w:pPr>
    </w:p>
    <w:p w:rsidR="00197397" w:rsidRPr="0005626A" w:rsidRDefault="005A771B" w:rsidP="00197397">
      <w:pPr>
        <w:spacing w:after="0" w:line="240" w:lineRule="auto"/>
        <w:rPr>
          <w:rFonts w:ascii="Cambria" w:hAnsi="Cambria" w:cstheme="minorHAnsi"/>
          <w:b/>
          <w:sz w:val="24"/>
          <w:szCs w:val="24"/>
          <w:highlight w:val="yellow"/>
        </w:rPr>
      </w:pPr>
      <w:r w:rsidRPr="0005626A">
        <w:rPr>
          <w:rFonts w:ascii="Cambria" w:hAnsi="Cambria" w:cstheme="minorHAnsi"/>
          <w:b/>
          <w:sz w:val="24"/>
          <w:szCs w:val="24"/>
          <w:highlight w:val="yellow"/>
        </w:rPr>
        <w:t>Część 2</w:t>
      </w:r>
    </w:p>
    <w:p w:rsidR="0005626A" w:rsidRPr="0005626A" w:rsidRDefault="0005626A" w:rsidP="0005626A">
      <w:pPr>
        <w:autoSpaceDE w:val="0"/>
        <w:autoSpaceDN w:val="0"/>
        <w:adjustRightInd w:val="0"/>
        <w:spacing w:after="0" w:line="240" w:lineRule="auto"/>
        <w:ind w:left="705" w:hanging="705"/>
        <w:jc w:val="both"/>
        <w:rPr>
          <w:rFonts w:ascii="Cambria" w:hAnsi="Cambria" w:cs="TimesNewRomanPSMT"/>
          <w:b/>
          <w:sz w:val="24"/>
          <w:szCs w:val="24"/>
          <w:highlight w:val="yellow"/>
        </w:rPr>
      </w:pPr>
      <w:r w:rsidRPr="0005626A">
        <w:rPr>
          <w:rFonts w:ascii="Cambria" w:hAnsi="Cambria" w:cs="Times New Roman"/>
          <w:b/>
          <w:sz w:val="24"/>
          <w:szCs w:val="24"/>
          <w:highlight w:val="yellow"/>
        </w:rPr>
        <w:t>1)</w:t>
      </w:r>
      <w:r w:rsidRPr="0005626A">
        <w:rPr>
          <w:rFonts w:ascii="Cambria" w:hAnsi="Cambria" w:cs="Times New Roman"/>
          <w:b/>
          <w:sz w:val="24"/>
          <w:szCs w:val="24"/>
          <w:highlight w:val="yellow"/>
        </w:rPr>
        <w:tab/>
      </w:r>
      <w:r w:rsidR="00197397" w:rsidRPr="0005626A">
        <w:rPr>
          <w:rFonts w:ascii="Cambria" w:hAnsi="Cambria" w:cs="Times New Roman"/>
          <w:b/>
          <w:sz w:val="24"/>
          <w:szCs w:val="24"/>
          <w:highlight w:val="yellow"/>
        </w:rPr>
        <w:t>Opracowanie koncepcji i Programu Funkcjonalno-</w:t>
      </w:r>
      <w:r w:rsidR="00197397" w:rsidRPr="0005626A">
        <w:rPr>
          <w:rFonts w:ascii="Cambria" w:hAnsi="Cambria" w:cs="TimesNewRomanPSMT"/>
          <w:b/>
          <w:sz w:val="24"/>
          <w:szCs w:val="24"/>
          <w:highlight w:val="yellow"/>
        </w:rPr>
        <w:t>Użytkowego dla</w:t>
      </w:r>
      <w:r w:rsidRPr="0005626A">
        <w:rPr>
          <w:rFonts w:ascii="Cambria" w:hAnsi="Cambria" w:cs="TimesNewRomanPSMT"/>
          <w:b/>
          <w:sz w:val="24"/>
          <w:szCs w:val="24"/>
          <w:highlight w:val="yellow"/>
        </w:rPr>
        <w:t xml:space="preserve"> </w:t>
      </w:r>
      <w:r w:rsidR="00197397" w:rsidRPr="0005626A">
        <w:rPr>
          <w:rFonts w:ascii="Cambria" w:hAnsi="Cambria" w:cs="TimesNewRomanPSMT"/>
          <w:b/>
          <w:sz w:val="24"/>
          <w:szCs w:val="24"/>
          <w:highlight w:val="yellow"/>
        </w:rPr>
        <w:t xml:space="preserve">skablowania sieci wysokiego napięcia w Tomaszowie Mazowieckim - Linia 110 kV Tomaszów </w:t>
      </w:r>
      <w:r w:rsidR="00197397" w:rsidRPr="0005626A">
        <w:rPr>
          <w:rFonts w:ascii="Cambria" w:hAnsi="Cambria" w:cs="Times New Roman"/>
          <w:b/>
          <w:sz w:val="24"/>
          <w:szCs w:val="24"/>
          <w:highlight w:val="yellow"/>
        </w:rPr>
        <w:t>1 Wistom</w:t>
      </w:r>
      <w:r w:rsidRPr="0005626A">
        <w:rPr>
          <w:rFonts w:ascii="Cambria" w:hAnsi="Cambria" w:cs="TimesNewRomanPSMT"/>
          <w:b/>
          <w:sz w:val="24"/>
          <w:szCs w:val="24"/>
          <w:highlight w:val="yellow"/>
        </w:rPr>
        <w:t xml:space="preserve"> w</w:t>
      </w:r>
      <w:r w:rsidRPr="0005626A">
        <w:rPr>
          <w:rFonts w:ascii="Cambria" w:hAnsi="Cambria" w:cs="TimesNewRomanPS-BoldMT"/>
          <w:b/>
          <w:bCs/>
          <w:sz w:val="24"/>
          <w:szCs w:val="24"/>
          <w:highlight w:val="yellow"/>
        </w:rPr>
        <w:t xml:space="preserve">raz z warunkami usunięcia kolizji </w:t>
      </w:r>
      <w:r w:rsidRPr="0005626A">
        <w:rPr>
          <w:rFonts w:ascii="Cambria" w:hAnsi="Cambria" w:cs="Times New Roman"/>
          <w:b/>
          <w:bCs/>
          <w:sz w:val="24"/>
          <w:szCs w:val="24"/>
          <w:highlight w:val="yellow"/>
        </w:rPr>
        <w:t>nrRZ/ZU/EP/p.14335/w.10465/2022</w:t>
      </w:r>
    </w:p>
    <w:p w:rsidR="00197397" w:rsidRPr="0005626A" w:rsidRDefault="0005626A" w:rsidP="0005626A">
      <w:pPr>
        <w:autoSpaceDE w:val="0"/>
        <w:autoSpaceDN w:val="0"/>
        <w:adjustRightInd w:val="0"/>
        <w:spacing w:after="0" w:line="240" w:lineRule="auto"/>
        <w:ind w:left="705" w:hanging="705"/>
        <w:jc w:val="both"/>
        <w:rPr>
          <w:rFonts w:ascii="Cambria" w:hAnsi="Cambria" w:cs="TimesNewRomanPS-BoldMT"/>
          <w:b/>
          <w:bCs/>
          <w:sz w:val="24"/>
          <w:szCs w:val="24"/>
          <w:highlight w:val="yellow"/>
        </w:rPr>
      </w:pPr>
      <w:r w:rsidRPr="0005626A">
        <w:rPr>
          <w:rFonts w:ascii="Cambria" w:hAnsi="Cambria" w:cs="Times New Roman"/>
          <w:b/>
          <w:sz w:val="24"/>
          <w:szCs w:val="24"/>
          <w:highlight w:val="yellow"/>
        </w:rPr>
        <w:t>2)</w:t>
      </w:r>
      <w:r w:rsidRPr="0005626A">
        <w:rPr>
          <w:rFonts w:ascii="Cambria" w:hAnsi="Cambria" w:cs="Times New Roman"/>
          <w:b/>
          <w:sz w:val="24"/>
          <w:szCs w:val="24"/>
          <w:highlight w:val="yellow"/>
        </w:rPr>
        <w:tab/>
      </w:r>
      <w:r w:rsidR="00197397" w:rsidRPr="0005626A">
        <w:rPr>
          <w:rFonts w:ascii="Cambria" w:hAnsi="Cambria" w:cs="Times New Roman"/>
          <w:b/>
          <w:sz w:val="24"/>
          <w:szCs w:val="24"/>
          <w:highlight w:val="yellow"/>
        </w:rPr>
        <w:t>Opracowanie koncepcji i Programu Funkcjonalno-</w:t>
      </w:r>
      <w:r w:rsidR="00197397" w:rsidRPr="0005626A">
        <w:rPr>
          <w:rFonts w:ascii="Cambria" w:hAnsi="Cambria" w:cs="TimesNewRomanPSMT"/>
          <w:b/>
          <w:sz w:val="24"/>
          <w:szCs w:val="24"/>
          <w:highlight w:val="yellow"/>
        </w:rPr>
        <w:t>Użytkowego dla</w:t>
      </w:r>
      <w:r w:rsidRPr="0005626A">
        <w:rPr>
          <w:rFonts w:ascii="Cambria" w:hAnsi="Cambria" w:cs="TimesNewRomanPSMT"/>
          <w:b/>
          <w:sz w:val="24"/>
          <w:szCs w:val="24"/>
          <w:highlight w:val="yellow"/>
        </w:rPr>
        <w:t xml:space="preserve"> </w:t>
      </w:r>
      <w:r w:rsidR="00197397" w:rsidRPr="0005626A">
        <w:rPr>
          <w:rFonts w:ascii="Cambria" w:hAnsi="Cambria" w:cs="TimesNewRomanPSMT"/>
          <w:b/>
          <w:sz w:val="24"/>
          <w:szCs w:val="24"/>
          <w:highlight w:val="yellow"/>
        </w:rPr>
        <w:t xml:space="preserve">skablowania sieci wysokiego napięcia w Tomaszowie Mazowieckim - </w:t>
      </w:r>
      <w:r w:rsidR="00197397" w:rsidRPr="0005626A">
        <w:rPr>
          <w:rFonts w:ascii="Cambria" w:hAnsi="Cambria" w:cs="Times New Roman"/>
          <w:b/>
          <w:bCs/>
          <w:sz w:val="24"/>
          <w:szCs w:val="24"/>
          <w:highlight w:val="yellow"/>
        </w:rPr>
        <w:t xml:space="preserve">Koncepcja przebudowy linii 110 kV </w:t>
      </w:r>
      <w:r w:rsidR="00197397" w:rsidRPr="0005626A">
        <w:rPr>
          <w:rFonts w:ascii="Cambria" w:hAnsi="Cambria" w:cs="TimesNewRomanPS-BoldMT"/>
          <w:b/>
          <w:bCs/>
          <w:sz w:val="24"/>
          <w:szCs w:val="24"/>
          <w:highlight w:val="yellow"/>
        </w:rPr>
        <w:t xml:space="preserve">Tomaszów </w:t>
      </w:r>
      <w:r w:rsidR="00197397" w:rsidRPr="0005626A">
        <w:rPr>
          <w:rFonts w:ascii="Cambria" w:hAnsi="Cambria" w:cs="Times New Roman"/>
          <w:b/>
          <w:bCs/>
          <w:sz w:val="24"/>
          <w:szCs w:val="24"/>
          <w:highlight w:val="yellow"/>
        </w:rPr>
        <w:t xml:space="preserve">1 </w:t>
      </w:r>
      <w:r w:rsidR="00197397" w:rsidRPr="0005626A">
        <w:rPr>
          <w:rFonts w:ascii="Cambria" w:hAnsi="Cambria" w:cs="TimesNewRomanPS-BoldMT"/>
          <w:b/>
          <w:bCs/>
          <w:sz w:val="24"/>
          <w:szCs w:val="24"/>
          <w:highlight w:val="yellow"/>
        </w:rPr>
        <w:t xml:space="preserve">– </w:t>
      </w:r>
      <w:r w:rsidR="00197397" w:rsidRPr="0005626A">
        <w:rPr>
          <w:rFonts w:ascii="Cambria" w:hAnsi="Cambria" w:cs="Times New Roman"/>
          <w:b/>
          <w:bCs/>
          <w:sz w:val="24"/>
          <w:szCs w:val="24"/>
          <w:highlight w:val="yellow"/>
        </w:rPr>
        <w:t xml:space="preserve">Rolland </w:t>
      </w:r>
      <w:r w:rsidR="00197397" w:rsidRPr="0005626A">
        <w:rPr>
          <w:rFonts w:ascii="Cambria" w:hAnsi="Cambria" w:cs="TimesNewRomanPS-BoldMT"/>
          <w:b/>
          <w:bCs/>
          <w:sz w:val="24"/>
          <w:szCs w:val="24"/>
          <w:highlight w:val="yellow"/>
        </w:rPr>
        <w:t>– Tomaszów</w:t>
      </w:r>
      <w:r w:rsidRPr="0005626A">
        <w:rPr>
          <w:rFonts w:ascii="Cambria" w:hAnsi="Cambria" w:cs="TimesNewRomanPS-BoldMT"/>
          <w:b/>
          <w:bCs/>
          <w:sz w:val="24"/>
          <w:szCs w:val="24"/>
          <w:highlight w:val="yellow"/>
        </w:rPr>
        <w:t xml:space="preserve"> raz z warunkami usunięcia kolizji.</w:t>
      </w:r>
    </w:p>
    <w:p w:rsidR="0005626A" w:rsidRPr="0005626A" w:rsidRDefault="0005626A" w:rsidP="0005626A">
      <w:pPr>
        <w:autoSpaceDE w:val="0"/>
        <w:autoSpaceDN w:val="0"/>
        <w:adjustRightInd w:val="0"/>
        <w:spacing w:after="0" w:line="240" w:lineRule="auto"/>
        <w:ind w:left="705" w:hanging="705"/>
        <w:jc w:val="both"/>
        <w:rPr>
          <w:rFonts w:ascii="Cambria" w:hAnsi="Cambria" w:cs="TimesNewRomanPS-BoldMT"/>
          <w:b/>
          <w:bCs/>
          <w:sz w:val="24"/>
          <w:szCs w:val="24"/>
          <w:highlight w:val="yellow"/>
        </w:rPr>
      </w:pPr>
      <w:r w:rsidRPr="0005626A">
        <w:rPr>
          <w:rFonts w:ascii="Cambria" w:hAnsi="Cambria" w:cs="Times New Roman"/>
          <w:b/>
          <w:sz w:val="24"/>
          <w:szCs w:val="24"/>
          <w:highlight w:val="yellow"/>
        </w:rPr>
        <w:t>3)</w:t>
      </w:r>
      <w:r w:rsidRPr="0005626A">
        <w:rPr>
          <w:rFonts w:ascii="Cambria" w:hAnsi="Cambria" w:cs="Times New Roman"/>
          <w:b/>
          <w:sz w:val="24"/>
          <w:szCs w:val="24"/>
          <w:highlight w:val="yellow"/>
        </w:rPr>
        <w:tab/>
      </w:r>
      <w:r w:rsidRPr="0005626A">
        <w:rPr>
          <w:rFonts w:ascii="Cambria" w:hAnsi="Cambria" w:cs="Times New Roman"/>
          <w:b/>
          <w:bCs/>
          <w:sz w:val="24"/>
          <w:szCs w:val="24"/>
          <w:highlight w:val="yellow"/>
        </w:rPr>
        <w:t>PROGRAM FUNKCJONALNO – U</w:t>
      </w:r>
      <w:r w:rsidRPr="0005626A">
        <w:rPr>
          <w:rFonts w:ascii="Cambria" w:hAnsi="Cambria" w:cs="TimesNewRomanPS-BoldMT"/>
          <w:b/>
          <w:bCs/>
          <w:sz w:val="24"/>
          <w:szCs w:val="24"/>
          <w:highlight w:val="yellow"/>
        </w:rPr>
        <w:t>ŻYTKOWY</w:t>
      </w:r>
    </w:p>
    <w:p w:rsidR="0005626A" w:rsidRPr="0005626A" w:rsidRDefault="0005626A" w:rsidP="0005626A">
      <w:pPr>
        <w:autoSpaceDE w:val="0"/>
        <w:autoSpaceDN w:val="0"/>
        <w:adjustRightInd w:val="0"/>
        <w:spacing w:after="0" w:line="240" w:lineRule="auto"/>
        <w:ind w:left="705" w:hanging="705"/>
        <w:jc w:val="both"/>
        <w:rPr>
          <w:rFonts w:ascii="Cambria" w:hAnsi="Cambria" w:cs="TimesNewRomanPS-BoldMT"/>
          <w:b/>
          <w:bCs/>
          <w:sz w:val="24"/>
          <w:szCs w:val="24"/>
        </w:rPr>
      </w:pPr>
      <w:r w:rsidRPr="0005626A">
        <w:rPr>
          <w:rFonts w:ascii="Cambria" w:hAnsi="Cambria" w:cs="TimesNewRomanPS-BoldMT"/>
          <w:b/>
          <w:bCs/>
          <w:sz w:val="24"/>
          <w:szCs w:val="24"/>
          <w:highlight w:val="yellow"/>
        </w:rPr>
        <w:t>4)</w:t>
      </w:r>
      <w:r w:rsidRPr="0005626A">
        <w:rPr>
          <w:rFonts w:ascii="Cambria" w:hAnsi="Cambria" w:cs="TimesNewRomanPS-BoldMT"/>
          <w:b/>
          <w:bCs/>
          <w:sz w:val="24"/>
          <w:szCs w:val="24"/>
          <w:highlight w:val="yellow"/>
        </w:rPr>
        <w:tab/>
        <w:t>Warstwy</w:t>
      </w:r>
    </w:p>
    <w:p w:rsidR="008C475D" w:rsidRPr="0005626A" w:rsidRDefault="008C475D" w:rsidP="00197397">
      <w:pPr>
        <w:spacing w:after="0" w:line="240" w:lineRule="auto"/>
        <w:rPr>
          <w:rFonts w:ascii="Cambria" w:hAnsi="Cambria" w:cstheme="minorHAnsi"/>
          <w:b/>
          <w:sz w:val="24"/>
          <w:szCs w:val="24"/>
        </w:rPr>
      </w:pPr>
    </w:p>
    <w:p w:rsidR="008C475D" w:rsidRPr="0005626A" w:rsidRDefault="008C475D" w:rsidP="00DA3EDD">
      <w:pPr>
        <w:spacing w:after="0" w:line="240" w:lineRule="auto"/>
        <w:rPr>
          <w:rFonts w:ascii="Cambria" w:hAnsi="Cambria" w:cstheme="minorHAnsi"/>
          <w:sz w:val="24"/>
          <w:szCs w:val="24"/>
        </w:rPr>
      </w:pPr>
    </w:p>
    <w:p w:rsidR="008C475D" w:rsidRPr="0005626A" w:rsidRDefault="008C475D" w:rsidP="00DA3EDD">
      <w:pPr>
        <w:spacing w:after="0" w:line="240" w:lineRule="auto"/>
        <w:rPr>
          <w:rFonts w:ascii="Cambria" w:hAnsi="Cambria" w:cstheme="minorHAnsi"/>
          <w:sz w:val="24"/>
          <w:szCs w:val="24"/>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DA3EDD" w:rsidRDefault="00DA3EDD" w:rsidP="00DA3EDD">
      <w:pPr>
        <w:spacing w:after="0" w:line="240" w:lineRule="auto"/>
        <w:jc w:val="center"/>
        <w:rPr>
          <w:rFonts w:ascii="Cambria" w:hAnsi="Cambria" w:cstheme="minorHAnsi"/>
          <w:b/>
          <w:sz w:val="40"/>
          <w:szCs w:val="40"/>
        </w:rPr>
      </w:pPr>
    </w:p>
    <w:p w:rsidR="0088144F" w:rsidRDefault="0088144F" w:rsidP="00EE5ECA">
      <w:pPr>
        <w:spacing w:after="0" w:line="240" w:lineRule="auto"/>
        <w:rPr>
          <w:rFonts w:ascii="Cambria" w:hAnsi="Cambria" w:cstheme="minorHAnsi"/>
          <w:b/>
          <w:sz w:val="40"/>
          <w:szCs w:val="40"/>
        </w:rPr>
      </w:pPr>
    </w:p>
    <w:p w:rsidR="008C475D" w:rsidRPr="00DA3EDD" w:rsidRDefault="008C475D" w:rsidP="00DA3EDD">
      <w:pPr>
        <w:spacing w:after="0" w:line="240" w:lineRule="auto"/>
        <w:jc w:val="center"/>
        <w:rPr>
          <w:rFonts w:ascii="Cambria" w:hAnsi="Cambria" w:cstheme="minorHAnsi"/>
          <w:b/>
          <w:sz w:val="40"/>
          <w:szCs w:val="40"/>
        </w:rPr>
      </w:pPr>
      <w:r w:rsidRPr="00DA3EDD">
        <w:rPr>
          <w:rFonts w:ascii="Cambria" w:hAnsi="Cambria" w:cstheme="minorHAnsi"/>
          <w:b/>
          <w:sz w:val="40"/>
          <w:szCs w:val="40"/>
        </w:rPr>
        <w:t>Część I</w:t>
      </w:r>
    </w:p>
    <w:p w:rsidR="008C475D" w:rsidRPr="00DA3EDD" w:rsidRDefault="008C475D" w:rsidP="00DA3EDD">
      <w:pPr>
        <w:spacing w:after="0" w:line="240" w:lineRule="auto"/>
        <w:jc w:val="center"/>
        <w:rPr>
          <w:rFonts w:ascii="Cambria" w:hAnsi="Cambria" w:cstheme="minorHAnsi"/>
          <w:b/>
          <w:sz w:val="40"/>
          <w:szCs w:val="40"/>
        </w:rPr>
      </w:pPr>
      <w:r w:rsidRPr="00DA3EDD">
        <w:rPr>
          <w:rFonts w:ascii="Cambria" w:hAnsi="Cambria" w:cstheme="minorHAnsi"/>
          <w:b/>
          <w:sz w:val="40"/>
          <w:szCs w:val="40"/>
        </w:rPr>
        <w:t>INSTRUKCJA DLA WYKONAWCÓW</w:t>
      </w: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1</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NAZWA ORAZ ADRES ZAMAWIAJĄCEGO, NUMER TELEFONU, ADRES POCZTY ELEKTRONICZNEJ</w:t>
      </w:r>
      <w:r w:rsidR="00DA3EDD">
        <w:rPr>
          <w:rFonts w:ascii="Cambria" w:hAnsi="Cambria" w:cstheme="minorHAnsi"/>
          <w:b/>
        </w:rPr>
        <w:t xml:space="preserve"> </w:t>
      </w:r>
      <w:r w:rsidRPr="00DA3EDD">
        <w:rPr>
          <w:rFonts w:ascii="Cambria" w:hAnsi="Cambria" w:cstheme="minorHAnsi"/>
          <w:b/>
        </w:rPr>
        <w:t>ORAZ STRONY INTERNETOWEJ PROWADZONEGO POSTĘPOWANIA</w:t>
      </w:r>
      <w:r w:rsidRPr="00DA3EDD">
        <w:rPr>
          <w:rFonts w:ascii="Cambria" w:hAnsi="Cambria" w:cstheme="minorHAnsi"/>
        </w:rPr>
        <w:br/>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Zamawiającym jest Gmina - Miasto Tomaszów Mazowiecki w imieniu, której działa Prezydent Miasta Tomaszowa Mazowieckiego.</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Adres zamawiającego: ul. Polskiej Organizacji Wojskowej 10/16, 97-200 Tomaszów Mazowiecki,   woj. Łódzkie, NIP 773-16-56-546, REGON 590648310.</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Numer telefonu: + 48 (44) 724-23-11.</w:t>
      </w:r>
    </w:p>
    <w:p w:rsidR="00DA3EDD" w:rsidRPr="00F20320"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color w:val="002060"/>
        </w:rPr>
      </w:pPr>
      <w:r w:rsidRPr="00DA3EDD">
        <w:rPr>
          <w:rFonts w:ascii="Cambria" w:hAnsi="Cambria" w:cs="Tahoma"/>
        </w:rPr>
        <w:t>Adres poczty elektronicznej:</w:t>
      </w:r>
      <w:r w:rsidRPr="00DA3EDD">
        <w:rPr>
          <w:rFonts w:ascii="Cambria" w:hAnsi="Cambria" w:cs="Tahoma"/>
          <w:color w:val="00B050"/>
        </w:rPr>
        <w:t xml:space="preserve"> </w:t>
      </w:r>
      <w:hyperlink r:id="rId14" w:history="1">
        <w:r w:rsidRPr="00F20320">
          <w:rPr>
            <w:rStyle w:val="Hipercze"/>
            <w:rFonts w:ascii="Cambria" w:eastAsia="StarSymbol" w:hAnsi="Cambria" w:cs="Tahoma"/>
            <w:color w:val="002060"/>
          </w:rPr>
          <w:t>zam.pub@tomaszow-maz.pl</w:t>
        </w:r>
      </w:hyperlink>
      <w:r w:rsidRPr="00F20320">
        <w:rPr>
          <w:rFonts w:ascii="Cambria" w:hAnsi="Cambria" w:cs="Tahoma"/>
          <w:color w:val="002060"/>
        </w:rPr>
        <w:t>.</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rPr>
      </w:pPr>
      <w:r w:rsidRPr="00DA3EDD">
        <w:rPr>
          <w:rFonts w:ascii="Cambria" w:hAnsi="Cambria" w:cs="Tahoma"/>
        </w:rPr>
        <w:t xml:space="preserve">Adres strony internetowej prowadzonego postępowania: </w:t>
      </w:r>
    </w:p>
    <w:p w:rsidR="00DA3EDD" w:rsidRPr="00DA3EDD" w:rsidRDefault="00471611" w:rsidP="00DA3EDD">
      <w:pPr>
        <w:pStyle w:val="Akapitzlist"/>
        <w:ind w:left="360"/>
        <w:rPr>
          <w:rFonts w:ascii="Cambria" w:hAnsi="Cambria" w:cs="CIDFont+F2"/>
          <w:color w:val="FFC000"/>
          <w:sz w:val="22"/>
          <w:szCs w:val="22"/>
          <w:lang w:eastAsia="pl-PL"/>
        </w:rPr>
      </w:pPr>
      <w:hyperlink r:id="rId15" w:history="1">
        <w:r w:rsidR="00DA3EDD" w:rsidRPr="00DA3EDD">
          <w:rPr>
            <w:rStyle w:val="Hipercze"/>
            <w:rFonts w:ascii="Cambria" w:hAnsi="Cambria" w:cs="CIDFont+F2"/>
            <w:sz w:val="22"/>
            <w:szCs w:val="22"/>
            <w:lang w:eastAsia="pl-PL"/>
          </w:rPr>
          <w:t>https://miniportal.uzp.gov.pl/</w:t>
        </w:r>
      </w:hyperlink>
    </w:p>
    <w:p w:rsidR="00DA3EDD" w:rsidRDefault="00DA3EDD" w:rsidP="00DA3EDD">
      <w:pPr>
        <w:pStyle w:val="Akapitzlist"/>
        <w:ind w:left="360"/>
        <w:rPr>
          <w:rFonts w:ascii="Cambria" w:hAnsi="Cambria" w:cs="Tahoma"/>
          <w:bCs/>
          <w:sz w:val="22"/>
          <w:szCs w:val="22"/>
        </w:rPr>
      </w:pPr>
      <w:r w:rsidRPr="00DA3EDD">
        <w:rPr>
          <w:rFonts w:ascii="Cambria" w:hAnsi="Cambria" w:cs="Tahoma"/>
          <w:bCs/>
          <w:sz w:val="22"/>
          <w:szCs w:val="22"/>
        </w:rPr>
        <w:t>a także:</w:t>
      </w:r>
    </w:p>
    <w:p w:rsidR="00995244" w:rsidRPr="00C23417" w:rsidRDefault="00471611" w:rsidP="00C23417">
      <w:pPr>
        <w:spacing w:after="0" w:line="240" w:lineRule="auto"/>
        <w:ind w:firstLine="360"/>
        <w:rPr>
          <w:rFonts w:ascii="Cambria" w:hAnsi="Cambria"/>
          <w:b/>
        </w:rPr>
      </w:pPr>
      <w:hyperlink r:id="rId16" w:history="1">
        <w:r w:rsidR="00995244" w:rsidRPr="003D76FD">
          <w:rPr>
            <w:rStyle w:val="Hipercze"/>
            <w:rFonts w:ascii="Cambria" w:hAnsi="Cambria"/>
            <w:b/>
          </w:rPr>
          <w:t>http://bip.tomaszow.miasta.pl/public/?id=217167</w:t>
        </w:r>
      </w:hyperlink>
    </w:p>
    <w:p w:rsidR="00DA3EDD" w:rsidRPr="00DA3EDD" w:rsidRDefault="00DA3EDD" w:rsidP="00DA3EDD">
      <w:pPr>
        <w:spacing w:after="0" w:line="240" w:lineRule="auto"/>
        <w:ind w:left="284"/>
        <w:jc w:val="both"/>
        <w:rPr>
          <w:rFonts w:ascii="Cambria" w:hAnsi="Cambria" w:cs="Tahoma"/>
          <w:b/>
        </w:rPr>
      </w:pPr>
      <w:r w:rsidRPr="00DA3EDD">
        <w:rPr>
          <w:rFonts w:ascii="Cambria" w:hAnsi="Cambria" w:cs="Tahoma"/>
          <w:b/>
        </w:rPr>
        <w:t>Jednocześnie zamawiający informuje, że w związku z brakiem legalnej definicji „adres strony internetowej prowadzonego postępowania” – wszelkie dokumenty zamieszczane będą  na stronach określonych powyżej.</w:t>
      </w:r>
    </w:p>
    <w:p w:rsidR="00DA3EDD" w:rsidRPr="00DA3EDD" w:rsidRDefault="00DA3EDD" w:rsidP="00DA3EDD">
      <w:pPr>
        <w:numPr>
          <w:ilvl w:val="0"/>
          <w:numId w:val="1"/>
        </w:numPr>
        <w:tabs>
          <w:tab w:val="clear" w:pos="360"/>
          <w:tab w:val="num" w:pos="284"/>
        </w:tabs>
        <w:suppressAutoHyphens/>
        <w:spacing w:after="0" w:line="240" w:lineRule="auto"/>
        <w:ind w:left="284" w:hanging="284"/>
        <w:jc w:val="both"/>
        <w:rPr>
          <w:rFonts w:ascii="Cambria" w:hAnsi="Cambria" w:cs="Tahoma"/>
          <w:color w:val="00B050"/>
        </w:rPr>
      </w:pPr>
      <w:r w:rsidRPr="00DA3EDD">
        <w:rPr>
          <w:rFonts w:ascii="Cambria" w:hAnsi="Cambria" w:cs="Tahoma"/>
          <w:bCs/>
        </w:rPr>
        <w:t>Skrzynka EPUAP:</w:t>
      </w:r>
      <w:r w:rsidRPr="00DA3EDD">
        <w:rPr>
          <w:rFonts w:ascii="Cambria" w:hAnsi="Cambria" w:cs="Tahoma"/>
          <w:color w:val="00B050"/>
        </w:rPr>
        <w:t xml:space="preserve"> </w:t>
      </w:r>
      <w:hyperlink r:id="rId17" w:history="1">
        <w:r w:rsidRPr="00DA3EDD">
          <w:rPr>
            <w:rStyle w:val="Hipercze"/>
            <w:rFonts w:ascii="Cambria" w:eastAsia="StarSymbol" w:hAnsi="Cambria" w:cs="Tahoma"/>
          </w:rPr>
          <w:t>https://epuap.gov.pl</w:t>
        </w:r>
      </w:hyperlink>
      <w:r w:rsidRPr="00DA3EDD">
        <w:rPr>
          <w:rFonts w:ascii="Cambria" w:hAnsi="Cambria" w:cs="Tahoma"/>
          <w:color w:val="00B050"/>
        </w:rPr>
        <w:t xml:space="preserve"> </w:t>
      </w:r>
      <w:r w:rsidRPr="00DA3EDD">
        <w:rPr>
          <w:rFonts w:ascii="Cambria" w:hAnsi="Cambria"/>
          <w:color w:val="FF0000"/>
        </w:rPr>
        <w:t>(wln5m2j74x),</w:t>
      </w:r>
    </w:p>
    <w:p w:rsidR="00DA3EDD" w:rsidRDefault="00DA3EDD" w:rsidP="00DA3EDD">
      <w:pPr>
        <w:spacing w:after="0" w:line="240" w:lineRule="auto"/>
        <w:rPr>
          <w:rFonts w:ascii="Cambria" w:hAnsi="Cambria" w:cstheme="minorHAnsi"/>
        </w:rPr>
      </w:pPr>
    </w:p>
    <w:p w:rsidR="008C475D" w:rsidRPr="00DA3EDD" w:rsidRDefault="008C475D"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2</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ADRES STRONY INTERNETOWEJ, NA KTÓREJ UDOSTĘPNIANE BĘDĄ ZMIANY</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I WYJAŚNIENIA TREŚCI SWZ ORAZ INNE DOKUMENTY ZAMÓWIENIA BEZPOŚREDNIO</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ZWIĄZANE Z POSTĘPOWANIEM O UDZIELENIE ZAMÓWIENIA</w:t>
      </w:r>
    </w:p>
    <w:p w:rsidR="008C475D" w:rsidRPr="00DA3EDD" w:rsidRDefault="008C475D" w:rsidP="00DA3EDD">
      <w:pPr>
        <w:spacing w:after="0" w:line="240" w:lineRule="auto"/>
        <w:jc w:val="center"/>
        <w:rPr>
          <w:rFonts w:ascii="Cambria" w:hAnsi="Cambria" w:cstheme="minorHAnsi"/>
          <w:b/>
        </w:rPr>
      </w:pPr>
    </w:p>
    <w:p w:rsidR="00995244" w:rsidRPr="00995244" w:rsidRDefault="00DA3EDD" w:rsidP="00995244">
      <w:pPr>
        <w:numPr>
          <w:ilvl w:val="0"/>
          <w:numId w:val="2"/>
        </w:numPr>
        <w:tabs>
          <w:tab w:val="clear" w:pos="720"/>
          <w:tab w:val="num" w:pos="284"/>
        </w:tabs>
        <w:suppressAutoHyphens/>
        <w:spacing w:after="0" w:line="240" w:lineRule="auto"/>
        <w:ind w:hanging="720"/>
        <w:jc w:val="both"/>
        <w:rPr>
          <w:rFonts w:ascii="Cambria" w:hAnsi="Cambria" w:cs="Tahoma"/>
          <w:color w:val="00B050"/>
        </w:rPr>
      </w:pPr>
      <w:r w:rsidRPr="00DA3EDD">
        <w:rPr>
          <w:rFonts w:ascii="Cambria" w:hAnsi="Cambria" w:cs="Tahoma"/>
        </w:rPr>
        <w:t>Adres strony internetowej:</w:t>
      </w:r>
      <w:r w:rsidRPr="00DA3EDD">
        <w:rPr>
          <w:rFonts w:ascii="Cambria" w:hAnsi="Cambria" w:cs="Tahoma"/>
          <w:color w:val="00B050"/>
        </w:rPr>
        <w:t xml:space="preserve"> </w:t>
      </w:r>
      <w:hyperlink r:id="rId18" w:history="1">
        <w:r w:rsidR="00995244" w:rsidRPr="00995244">
          <w:rPr>
            <w:rStyle w:val="Hipercze"/>
            <w:rFonts w:ascii="Cambria" w:hAnsi="Cambria"/>
            <w:b/>
          </w:rPr>
          <w:t>http://bip.tomaszow.miasta.pl/public/?id=217167</w:t>
        </w:r>
      </w:hyperlink>
    </w:p>
    <w:p w:rsidR="00DA3EDD" w:rsidRPr="00DA3EDD" w:rsidRDefault="00DA3EDD" w:rsidP="00DA3EDD">
      <w:pPr>
        <w:numPr>
          <w:ilvl w:val="0"/>
          <w:numId w:val="2"/>
        </w:numPr>
        <w:tabs>
          <w:tab w:val="clear" w:pos="720"/>
          <w:tab w:val="num" w:pos="284"/>
        </w:tabs>
        <w:suppressAutoHyphens/>
        <w:spacing w:after="0" w:line="240" w:lineRule="auto"/>
        <w:ind w:hanging="720"/>
        <w:jc w:val="both"/>
        <w:rPr>
          <w:rFonts w:ascii="Cambria" w:hAnsi="Cambria" w:cs="Tahoma"/>
        </w:rPr>
      </w:pPr>
      <w:r w:rsidRPr="00DA3EDD">
        <w:rPr>
          <w:rFonts w:ascii="Cambria" w:hAnsi="Cambria" w:cs="Tahoma"/>
        </w:rPr>
        <w:t>Po wejściu na wskazaną stronę internetową należy wyszukać właściwe postępowanie.</w:t>
      </w:r>
    </w:p>
    <w:p w:rsidR="00DA3EDD" w:rsidRPr="004507F1" w:rsidRDefault="00DA3EDD" w:rsidP="00DA3EDD">
      <w:pPr>
        <w:numPr>
          <w:ilvl w:val="0"/>
          <w:numId w:val="2"/>
        </w:numPr>
        <w:tabs>
          <w:tab w:val="clear" w:pos="720"/>
          <w:tab w:val="num" w:pos="284"/>
        </w:tabs>
        <w:suppressAutoHyphens/>
        <w:spacing w:after="0" w:line="240" w:lineRule="auto"/>
        <w:ind w:left="284" w:hanging="284"/>
        <w:jc w:val="both"/>
        <w:rPr>
          <w:rFonts w:ascii="Cambria" w:hAnsi="Cambria" w:cs="Tahoma"/>
          <w:color w:val="00B050"/>
        </w:rPr>
      </w:pPr>
      <w:r w:rsidRPr="00DA3EDD">
        <w:rPr>
          <w:rFonts w:ascii="Cambria" w:hAnsi="Cambria" w:cs="CIDFont+F2"/>
          <w:lang w:eastAsia="pl-PL"/>
        </w:rPr>
        <w:t>Zamawiający przekazuje link do prowadzonego postępowania określony w ust. 1 oraz ID postępowania. Dane postępowanie można wyszukać również na Liście wszystkich postępowań w miniPortalu klikając wcześniej opcję „Dla Wykonawców” lub</w:t>
      </w:r>
      <w:r w:rsidRPr="00DA3EDD">
        <w:rPr>
          <w:rFonts w:ascii="Cambria" w:hAnsi="Cambria" w:cs="Tahoma"/>
        </w:rPr>
        <w:t xml:space="preserve"> </w:t>
      </w:r>
      <w:r w:rsidRPr="00DA3EDD">
        <w:rPr>
          <w:rFonts w:ascii="Cambria" w:hAnsi="Cambria" w:cs="CIDFont+F2"/>
          <w:lang w:eastAsia="pl-PL"/>
        </w:rPr>
        <w:t>ze strony głównej z zakładki postępowania:</w:t>
      </w:r>
      <w:r w:rsidRPr="00DA3EDD">
        <w:rPr>
          <w:rFonts w:ascii="Cambria" w:hAnsi="Cambria" w:cs="CIDFont+F2"/>
          <w:color w:val="0563C2"/>
          <w:lang w:eastAsia="pl-PL"/>
        </w:rPr>
        <w:t xml:space="preserve"> </w:t>
      </w:r>
      <w:hyperlink r:id="rId19" w:history="1">
        <w:r w:rsidR="004507F1" w:rsidRPr="004F6875">
          <w:rPr>
            <w:rStyle w:val="Hipercze"/>
            <w:rFonts w:ascii="Cambria" w:hAnsi="Cambria" w:cs="CIDFont+F2"/>
            <w:lang w:eastAsia="pl-PL"/>
          </w:rPr>
          <w:t>https://miniportal.uzp.gov.pl/</w:t>
        </w:r>
      </w:hyperlink>
    </w:p>
    <w:p w:rsidR="007C58FD" w:rsidRPr="007C58FD" w:rsidRDefault="00DA3EDD" w:rsidP="007C58FD">
      <w:pPr>
        <w:numPr>
          <w:ilvl w:val="0"/>
          <w:numId w:val="2"/>
        </w:numPr>
        <w:suppressAutoHyphens/>
        <w:spacing w:after="0" w:line="240" w:lineRule="auto"/>
        <w:ind w:left="284" w:hanging="284"/>
        <w:jc w:val="both"/>
        <w:rPr>
          <w:rFonts w:ascii="Cambria" w:hAnsi="Cambria" w:cs="CIDFont+F2"/>
          <w:b/>
          <w:color w:val="FF0000"/>
          <w:lang w:eastAsia="pl-PL"/>
        </w:rPr>
      </w:pPr>
      <w:r w:rsidRPr="007C58FD">
        <w:rPr>
          <w:rFonts w:ascii="Cambria" w:hAnsi="Cambria" w:cs="CIDFont+F2"/>
          <w:b/>
          <w:color w:val="FF0000"/>
          <w:lang w:eastAsia="pl-PL"/>
        </w:rPr>
        <w:t xml:space="preserve">ID postępowania: </w:t>
      </w:r>
      <w:r w:rsidR="007C58FD" w:rsidRPr="007C58FD">
        <w:rPr>
          <w:rFonts w:ascii="Cambria" w:hAnsi="Cambria"/>
          <w:b/>
          <w:i/>
          <w:color w:val="FF0000"/>
        </w:rPr>
        <w:t>dca0a13a-02d7-4a58-934f-441327661530</w:t>
      </w:r>
    </w:p>
    <w:p w:rsidR="00DA3EDD" w:rsidRPr="00DA3EDD" w:rsidRDefault="00DA3EDD" w:rsidP="00DA3EDD">
      <w:pPr>
        <w:pStyle w:val="Akapitzlist"/>
        <w:numPr>
          <w:ilvl w:val="0"/>
          <w:numId w:val="2"/>
        </w:numPr>
        <w:ind w:left="284" w:hanging="284"/>
        <w:jc w:val="both"/>
        <w:rPr>
          <w:rFonts w:ascii="Cambria" w:hAnsi="Cambria" w:cs="Tahoma"/>
          <w:sz w:val="22"/>
          <w:szCs w:val="22"/>
        </w:rPr>
      </w:pPr>
      <w:r w:rsidRPr="00E742B9">
        <w:rPr>
          <w:rFonts w:ascii="Cambria" w:hAnsi="Cambria" w:cs="CIDFont+F2"/>
          <w:sz w:val="22"/>
          <w:szCs w:val="22"/>
          <w:lang w:eastAsia="pl-PL"/>
        </w:rPr>
        <w:t>W przypadku ewentualnych rozbieżności pomiędzy ogłoszeniem o zamówieniu a niniejszą SWZ – postanowienia zawarte w SWZ są wiążące</w:t>
      </w:r>
      <w:r w:rsidRPr="00E742B9">
        <w:rPr>
          <w:rFonts w:ascii="Cambria" w:hAnsi="Cambria" w:cs="Tahoma"/>
          <w:sz w:val="22"/>
          <w:szCs w:val="22"/>
          <w:lang w:eastAsia="pl-PL"/>
        </w:rPr>
        <w:t>.</w:t>
      </w:r>
    </w:p>
    <w:p w:rsidR="00DA3EDD" w:rsidRDefault="00DA3EDD" w:rsidP="00DA3EDD">
      <w:pPr>
        <w:spacing w:after="0" w:line="240" w:lineRule="auto"/>
        <w:rPr>
          <w:rFonts w:ascii="Cambria" w:hAnsi="Cambria" w:cstheme="minorHAnsi"/>
        </w:rPr>
      </w:pPr>
    </w:p>
    <w:p w:rsidR="00E742B9" w:rsidRPr="00DA3EDD" w:rsidRDefault="00E742B9" w:rsidP="00DA3EDD">
      <w:pPr>
        <w:spacing w:after="0" w:line="240" w:lineRule="auto"/>
        <w:rPr>
          <w:rFonts w:ascii="Cambria" w:hAnsi="Cambria" w:cstheme="minorHAnsi"/>
        </w:rPr>
      </w:pP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ROZDZIAŁ 3</w:t>
      </w:r>
    </w:p>
    <w:p w:rsidR="008C475D" w:rsidRPr="00DA3EDD" w:rsidRDefault="008C475D" w:rsidP="00DA3EDD">
      <w:pPr>
        <w:spacing w:after="0" w:line="240" w:lineRule="auto"/>
        <w:jc w:val="center"/>
        <w:rPr>
          <w:rFonts w:ascii="Cambria" w:hAnsi="Cambria" w:cstheme="minorHAnsi"/>
          <w:b/>
        </w:rPr>
      </w:pPr>
      <w:r w:rsidRPr="00DA3EDD">
        <w:rPr>
          <w:rFonts w:ascii="Cambria" w:hAnsi="Cambria" w:cstheme="minorHAnsi"/>
          <w:b/>
        </w:rPr>
        <w:t>TRYB UDZIELENIA ZAMÓWIENIA</w:t>
      </w:r>
    </w:p>
    <w:p w:rsidR="008C475D" w:rsidRPr="00DA3EDD" w:rsidRDefault="008C475D" w:rsidP="00DA3EDD">
      <w:pPr>
        <w:spacing w:after="0" w:line="240" w:lineRule="auto"/>
        <w:rPr>
          <w:rFonts w:ascii="Cambria" w:hAnsi="Cambria" w:cstheme="minorHAnsi"/>
        </w:rPr>
      </w:pPr>
    </w:p>
    <w:p w:rsidR="00DA3EDD" w:rsidRPr="00DA3EDD" w:rsidRDefault="00DA3EDD" w:rsidP="00F054A4">
      <w:pPr>
        <w:pStyle w:val="Akapitzlist"/>
        <w:widowControl/>
        <w:numPr>
          <w:ilvl w:val="0"/>
          <w:numId w:val="7"/>
        </w:numPr>
        <w:tabs>
          <w:tab w:val="clear" w:pos="720"/>
          <w:tab w:val="num" w:pos="284"/>
        </w:tabs>
        <w:ind w:left="284" w:hanging="284"/>
        <w:contextualSpacing/>
        <w:jc w:val="both"/>
        <w:rPr>
          <w:rFonts w:ascii="Cambria" w:eastAsiaTheme="minorHAnsi" w:hAnsi="Cambria" w:cstheme="minorHAnsi"/>
          <w:b/>
          <w:sz w:val="22"/>
          <w:szCs w:val="22"/>
          <w:lang w:eastAsia="en-US"/>
        </w:rPr>
      </w:pPr>
      <w:r w:rsidRPr="00DA3EDD">
        <w:rPr>
          <w:rFonts w:ascii="Cambria" w:hAnsi="Cambria" w:cstheme="minorHAnsi"/>
          <w:sz w:val="22"/>
          <w:szCs w:val="22"/>
        </w:rPr>
        <w:t xml:space="preserve">Postępowanie prowadzone w trybie przetargu nieograniczonego w oparciu o art. 132 ustawy Prawo zamówień publicznych (tekst. jedn. Dz. U. z 2021 r. poz. 1129 ze zm.) z zastosowaniem </w:t>
      </w:r>
      <w:r w:rsidRPr="00DA3EDD">
        <w:rPr>
          <w:rFonts w:ascii="Cambria" w:hAnsi="Cambria" w:cstheme="minorHAnsi"/>
          <w:b/>
          <w:color w:val="0070C0"/>
          <w:sz w:val="22"/>
          <w:szCs w:val="22"/>
          <w:u w:val="single"/>
        </w:rPr>
        <w:t>odwróconej kolejności ofert</w:t>
      </w:r>
      <w:r w:rsidRPr="00DA3EDD">
        <w:rPr>
          <w:rFonts w:ascii="Cambria" w:hAnsi="Cambria" w:cstheme="minorHAnsi"/>
          <w:color w:val="0070C0"/>
          <w:sz w:val="22"/>
          <w:szCs w:val="22"/>
        </w:rPr>
        <w:t>,</w:t>
      </w:r>
      <w:r w:rsidRPr="00DA3EDD">
        <w:rPr>
          <w:rFonts w:ascii="Cambria" w:hAnsi="Cambria" w:cstheme="minorHAnsi"/>
          <w:sz w:val="22"/>
          <w:szCs w:val="22"/>
        </w:rPr>
        <w:t xml:space="preserve"> o której mowa w art. 139 pzp i rozdziale 32 SWZ.</w:t>
      </w:r>
    </w:p>
    <w:p w:rsidR="00DA3EDD" w:rsidRPr="00DA3EDD" w:rsidRDefault="00DA3EDD" w:rsidP="00F054A4">
      <w:pPr>
        <w:pStyle w:val="Akapitzlist"/>
        <w:widowControl/>
        <w:numPr>
          <w:ilvl w:val="0"/>
          <w:numId w:val="7"/>
        </w:numPr>
        <w:tabs>
          <w:tab w:val="clear" w:pos="720"/>
          <w:tab w:val="num" w:pos="284"/>
        </w:tabs>
        <w:ind w:left="284" w:hanging="284"/>
        <w:contextualSpacing/>
        <w:jc w:val="both"/>
        <w:rPr>
          <w:rFonts w:ascii="Cambria" w:eastAsiaTheme="minorHAnsi" w:hAnsi="Cambria" w:cstheme="minorHAnsi"/>
          <w:b/>
          <w:sz w:val="22"/>
          <w:szCs w:val="22"/>
          <w:lang w:eastAsia="en-US"/>
        </w:rPr>
      </w:pPr>
      <w:r w:rsidRPr="00DA3EDD">
        <w:rPr>
          <w:rFonts w:ascii="Cambria" w:hAnsi="Cambria" w:cstheme="minorHAnsi"/>
          <w:sz w:val="22"/>
          <w:szCs w:val="22"/>
        </w:rPr>
        <w:lastRenderedPageBreak/>
        <w:t>Niniejsze postępowanie jest jawne a zamawiający nie ogranicza dostępu do informacji związanych z tym postępowaniem a także nie określa w SWZ wymagań dotyczących zachowania poufnego charakteru informacji przekazanych wykonawcom w toku postępowania.</w:t>
      </w:r>
    </w:p>
    <w:p w:rsidR="00804611" w:rsidRPr="00804611" w:rsidRDefault="00804611" w:rsidP="00804611">
      <w:pPr>
        <w:pStyle w:val="Akapitzlist"/>
        <w:widowControl/>
        <w:numPr>
          <w:ilvl w:val="0"/>
          <w:numId w:val="7"/>
        </w:numPr>
        <w:tabs>
          <w:tab w:val="clear" w:pos="720"/>
          <w:tab w:val="num" w:pos="284"/>
        </w:tabs>
        <w:ind w:left="284" w:hanging="284"/>
        <w:contextualSpacing/>
        <w:jc w:val="both"/>
        <w:rPr>
          <w:rFonts w:ascii="Cambria" w:hAnsi="Cambria" w:cs="Arial"/>
          <w:sz w:val="22"/>
          <w:szCs w:val="22"/>
        </w:rPr>
      </w:pPr>
      <w:r w:rsidRPr="00804611">
        <w:rPr>
          <w:rFonts w:ascii="Cambria" w:hAnsi="Cambria" w:cs="Arial"/>
          <w:sz w:val="22"/>
          <w:szCs w:val="22"/>
        </w:rPr>
        <w:t>Zadanie jest finansowane z środków: Rządowy Fundusz Polski Ład: Program Inwestycji Strategicznych.</w:t>
      </w:r>
    </w:p>
    <w:p w:rsidR="008C475D" w:rsidRPr="0088144F" w:rsidRDefault="008C475D" w:rsidP="0088144F">
      <w:pPr>
        <w:spacing w:after="0" w:line="240" w:lineRule="auto"/>
        <w:rPr>
          <w:rFonts w:ascii="Cambria" w:hAnsi="Cambria" w:cstheme="minorHAnsi"/>
        </w:rPr>
      </w:pPr>
    </w:p>
    <w:p w:rsidR="008C475D" w:rsidRPr="0088144F" w:rsidRDefault="008C475D" w:rsidP="0088144F">
      <w:pPr>
        <w:spacing w:after="0" w:line="240" w:lineRule="auto"/>
        <w:jc w:val="center"/>
        <w:rPr>
          <w:rFonts w:ascii="Cambria" w:hAnsi="Cambria" w:cstheme="minorHAnsi"/>
          <w:b/>
        </w:rPr>
      </w:pPr>
      <w:r w:rsidRPr="0088144F">
        <w:rPr>
          <w:rFonts w:ascii="Cambria" w:hAnsi="Cambria" w:cstheme="minorHAnsi"/>
          <w:b/>
        </w:rPr>
        <w:t>ROZDZIAŁ 4</w:t>
      </w:r>
    </w:p>
    <w:p w:rsidR="008C475D" w:rsidRPr="0088144F" w:rsidRDefault="008C475D" w:rsidP="0088144F">
      <w:pPr>
        <w:spacing w:after="0" w:line="240" w:lineRule="auto"/>
        <w:jc w:val="center"/>
        <w:rPr>
          <w:rFonts w:ascii="Cambria" w:hAnsi="Cambria" w:cstheme="minorHAnsi"/>
          <w:b/>
        </w:rPr>
      </w:pPr>
      <w:r w:rsidRPr="0088144F">
        <w:rPr>
          <w:rFonts w:ascii="Cambria" w:hAnsi="Cambria" w:cstheme="minorHAnsi"/>
          <w:b/>
        </w:rPr>
        <w:t>OPIS PRZEDMIOTU ZAMÓWIENIA</w:t>
      </w:r>
    </w:p>
    <w:p w:rsidR="002708A6" w:rsidRPr="0088144F" w:rsidRDefault="002708A6" w:rsidP="0088144F">
      <w:pPr>
        <w:spacing w:after="0" w:line="240" w:lineRule="auto"/>
        <w:rPr>
          <w:rFonts w:ascii="Cambria" w:hAnsi="Cambria" w:cstheme="minorHAnsi"/>
        </w:rPr>
      </w:pPr>
    </w:p>
    <w:p w:rsidR="00804611" w:rsidRPr="00394D83" w:rsidRDefault="00E742B9" w:rsidP="0088144F">
      <w:pPr>
        <w:pStyle w:val="Default"/>
        <w:numPr>
          <w:ilvl w:val="0"/>
          <w:numId w:val="3"/>
        </w:numPr>
        <w:tabs>
          <w:tab w:val="clear" w:pos="720"/>
          <w:tab w:val="num" w:pos="0"/>
          <w:tab w:val="num" w:pos="426"/>
        </w:tabs>
        <w:ind w:left="426" w:hanging="426"/>
        <w:jc w:val="both"/>
        <w:rPr>
          <w:rFonts w:ascii="Cambria" w:hAnsi="Cambria" w:cs="Tahoma"/>
          <w:b/>
          <w:color w:val="auto"/>
          <w:sz w:val="22"/>
          <w:szCs w:val="22"/>
        </w:rPr>
      </w:pPr>
      <w:r w:rsidRPr="0088144F">
        <w:rPr>
          <w:rFonts w:ascii="Cambria" w:hAnsi="Cambria"/>
          <w:bCs/>
          <w:color w:val="auto"/>
          <w:sz w:val="22"/>
          <w:szCs w:val="22"/>
        </w:rPr>
        <w:t>Przedmiotem zamówienia jest</w:t>
      </w:r>
      <w:r w:rsidR="00804611" w:rsidRPr="0088144F">
        <w:rPr>
          <w:rFonts w:ascii="Cambria" w:hAnsi="Cambria"/>
          <w:bCs/>
          <w:color w:val="auto"/>
          <w:sz w:val="22"/>
          <w:szCs w:val="22"/>
        </w:rPr>
        <w:t xml:space="preserve">: </w:t>
      </w:r>
      <w:r w:rsidR="00804611" w:rsidRPr="0088144F">
        <w:rPr>
          <w:rFonts w:ascii="Cambria" w:hAnsi="Cambria"/>
          <w:b/>
          <w:bCs/>
          <w:sz w:val="22"/>
          <w:szCs w:val="22"/>
          <w:lang w:eastAsia="pl-PL"/>
        </w:rPr>
        <w:t>Wymiana oświetlenia ulicznego ze sterowaniem logicznym wraz z skablowaniem sieci wysokiego i średniego napięcia – zmniejszenie zużycia energii elektrycznej i poprawa efektywności oświetlenia ulicznego.</w:t>
      </w:r>
    </w:p>
    <w:p w:rsidR="00394D83" w:rsidRPr="0088144F" w:rsidRDefault="00394D83" w:rsidP="00394D83">
      <w:pPr>
        <w:pStyle w:val="Default"/>
        <w:tabs>
          <w:tab w:val="num" w:pos="720"/>
        </w:tabs>
        <w:ind w:left="426"/>
        <w:jc w:val="both"/>
        <w:rPr>
          <w:rFonts w:ascii="Cambria" w:hAnsi="Cambria" w:cs="Tahoma"/>
          <w:b/>
          <w:color w:val="auto"/>
          <w:sz w:val="22"/>
          <w:szCs w:val="22"/>
        </w:rPr>
      </w:pPr>
    </w:p>
    <w:p w:rsidR="00804611" w:rsidRPr="0088144F" w:rsidRDefault="00804611" w:rsidP="0088144F">
      <w:pPr>
        <w:pStyle w:val="Default"/>
        <w:numPr>
          <w:ilvl w:val="0"/>
          <w:numId w:val="3"/>
        </w:numPr>
        <w:tabs>
          <w:tab w:val="clear" w:pos="720"/>
          <w:tab w:val="num" w:pos="0"/>
          <w:tab w:val="num" w:pos="426"/>
        </w:tabs>
        <w:ind w:left="426" w:hanging="426"/>
        <w:jc w:val="both"/>
        <w:rPr>
          <w:rFonts w:ascii="Cambria" w:hAnsi="Cambria" w:cs="Tahoma"/>
          <w:b/>
          <w:color w:val="auto"/>
          <w:sz w:val="22"/>
          <w:szCs w:val="22"/>
        </w:rPr>
      </w:pPr>
      <w:r w:rsidRPr="0088144F">
        <w:rPr>
          <w:rFonts w:ascii="Cambria" w:hAnsi="Cambria"/>
          <w:b/>
          <w:bCs/>
          <w:sz w:val="22"/>
          <w:szCs w:val="22"/>
          <w:lang w:eastAsia="pl-PL"/>
        </w:rPr>
        <w:t>Zamówienie podzielone na 2 części</w:t>
      </w:r>
      <w:r w:rsidR="0088144F" w:rsidRPr="0088144F">
        <w:rPr>
          <w:rFonts w:ascii="Cambria" w:hAnsi="Cambria"/>
          <w:b/>
          <w:bCs/>
          <w:sz w:val="22"/>
          <w:szCs w:val="22"/>
          <w:lang w:eastAsia="pl-PL"/>
        </w:rPr>
        <w:t xml:space="preserve"> zgodnie z poniższym:</w:t>
      </w:r>
    </w:p>
    <w:p w:rsidR="0088144F" w:rsidRPr="0088144F" w:rsidRDefault="0088144F" w:rsidP="0088144F">
      <w:pPr>
        <w:pStyle w:val="Default"/>
        <w:tabs>
          <w:tab w:val="num" w:pos="720"/>
        </w:tabs>
        <w:ind w:left="426"/>
        <w:jc w:val="both"/>
        <w:rPr>
          <w:rFonts w:ascii="Cambria" w:hAnsi="Cambria" w:cs="Tahoma"/>
          <w:b/>
          <w:color w:val="auto"/>
          <w:sz w:val="22"/>
          <w:szCs w:val="22"/>
        </w:rPr>
      </w:pPr>
    </w:p>
    <w:p w:rsidR="0088144F" w:rsidRPr="00EA0D1E" w:rsidRDefault="005272BB" w:rsidP="00EA0D1E">
      <w:pPr>
        <w:spacing w:after="0" w:line="240" w:lineRule="auto"/>
        <w:jc w:val="both"/>
        <w:rPr>
          <w:rFonts w:ascii="Cambria" w:hAnsi="Cambria" w:cs="Arial"/>
          <w:b/>
          <w:color w:val="FF0000"/>
          <w:sz w:val="32"/>
          <w:szCs w:val="32"/>
        </w:rPr>
      </w:pPr>
      <w:r w:rsidRPr="00EA0D1E">
        <w:rPr>
          <w:rFonts w:ascii="Cambria" w:hAnsi="Cambria" w:cs="Arial"/>
          <w:b/>
          <w:color w:val="FF0000"/>
          <w:sz w:val="32"/>
          <w:szCs w:val="32"/>
          <w:highlight w:val="yellow"/>
        </w:rPr>
        <w:t>Część 1</w:t>
      </w:r>
      <w:r w:rsidR="0088144F" w:rsidRPr="00EA0D1E">
        <w:rPr>
          <w:rFonts w:ascii="Cambria" w:hAnsi="Cambria" w:cs="Arial"/>
          <w:b/>
          <w:color w:val="FF0000"/>
          <w:sz w:val="32"/>
          <w:szCs w:val="32"/>
          <w:highlight w:val="yellow"/>
        </w:rPr>
        <w:t xml:space="preserve"> zamówienia – Wymiana oświetlenia ulicznego ze sterowaniem logicznym:</w:t>
      </w:r>
    </w:p>
    <w:p w:rsidR="00394D83" w:rsidRDefault="00394D83" w:rsidP="0088144F">
      <w:pPr>
        <w:spacing w:after="0" w:line="240" w:lineRule="auto"/>
        <w:ind w:firstLine="426"/>
        <w:jc w:val="both"/>
        <w:rPr>
          <w:rFonts w:ascii="Cambria" w:hAnsi="Cambria" w:cs="Arial"/>
          <w:b/>
          <w:color w:val="FF0000"/>
          <w:szCs w:val="18"/>
        </w:rPr>
      </w:pPr>
    </w:p>
    <w:p w:rsidR="00394D83" w:rsidRPr="00EA0D1E" w:rsidRDefault="00394D83" w:rsidP="00394D83">
      <w:pPr>
        <w:pStyle w:val="Tekstpodstawowy2"/>
        <w:widowControl w:val="0"/>
        <w:tabs>
          <w:tab w:val="left" w:pos="1276"/>
        </w:tabs>
        <w:suppressAutoHyphens/>
        <w:autoSpaceDN w:val="0"/>
        <w:spacing w:before="120" w:line="240" w:lineRule="auto"/>
        <w:ind w:left="567"/>
        <w:jc w:val="both"/>
        <w:textAlignment w:val="baseline"/>
        <w:rPr>
          <w:rFonts w:ascii="Cambria" w:hAnsi="Cambria" w:cs="DejaVu Sans Condensed"/>
          <w:bCs/>
          <w:highlight w:val="yellow"/>
        </w:rPr>
      </w:pPr>
      <w:r>
        <w:rPr>
          <w:rFonts w:ascii="Cambria" w:hAnsi="Cambria" w:cs="DejaVu Sans Condensed"/>
          <w:bCs/>
        </w:rPr>
        <w:t>1)</w:t>
      </w:r>
      <w:r>
        <w:rPr>
          <w:rFonts w:ascii="Cambria" w:hAnsi="Cambria" w:cs="DejaVu Sans Condensed"/>
          <w:bCs/>
        </w:rPr>
        <w:tab/>
      </w:r>
      <w:r w:rsidRPr="00EA0D1E">
        <w:rPr>
          <w:rFonts w:ascii="Cambria" w:hAnsi="Cambria" w:cs="DejaVu Sans Condensed"/>
          <w:bCs/>
          <w:highlight w:val="yellow"/>
        </w:rPr>
        <w:t>Przedmiotem zamówienia publicznego jest:</w:t>
      </w:r>
    </w:p>
    <w:p w:rsidR="00394D83" w:rsidRDefault="00394D83" w:rsidP="00394D83">
      <w:pPr>
        <w:pStyle w:val="Tekstpodstawowy2"/>
        <w:spacing w:after="0" w:line="240" w:lineRule="auto"/>
        <w:ind w:left="1275"/>
        <w:rPr>
          <w:rFonts w:ascii="Cambria" w:hAnsi="Cambria" w:cs="DejaVu Sans Condensed"/>
          <w:highlight w:val="yellow"/>
        </w:rPr>
      </w:pPr>
      <w:r w:rsidRPr="00EA0D1E">
        <w:rPr>
          <w:rFonts w:ascii="Cambria" w:hAnsi="Cambria" w:cs="DejaVu Sans Condensed"/>
          <w:b/>
          <w:bCs/>
          <w:i/>
          <w:iCs/>
          <w:highlight w:val="yellow"/>
        </w:rPr>
        <w:t>Dostawa wraz z rozmieszczeniem i instalacją lamp dla zadania pn. „Wymiana oświetlenia ulicznego ze sterowaniem logicznym</w:t>
      </w:r>
      <w:r w:rsidRPr="00EA0D1E">
        <w:rPr>
          <w:rFonts w:ascii="Cambria" w:hAnsi="Cambria" w:cs="DejaVu Sans Condensed"/>
          <w:highlight w:val="yellow"/>
        </w:rPr>
        <w:t>.</w:t>
      </w:r>
    </w:p>
    <w:p w:rsidR="003A74EC" w:rsidRPr="00EA0D1E" w:rsidRDefault="003A74EC" w:rsidP="00394D83">
      <w:pPr>
        <w:pStyle w:val="Tekstpodstawowy2"/>
        <w:spacing w:after="0" w:line="240" w:lineRule="auto"/>
        <w:ind w:left="1275"/>
        <w:rPr>
          <w:rFonts w:ascii="Cambria" w:hAnsi="Cambria" w:cs="DejaVu Sans Condensed"/>
          <w:highlight w:val="yellow"/>
        </w:rPr>
      </w:pPr>
    </w:p>
    <w:p w:rsidR="00394D83" w:rsidRPr="00EA0D1E" w:rsidRDefault="00394D83" w:rsidP="00394D83">
      <w:pPr>
        <w:pStyle w:val="Tekstpodstawowy2"/>
        <w:spacing w:after="0" w:line="240" w:lineRule="auto"/>
        <w:ind w:left="1275" w:hanging="708"/>
        <w:rPr>
          <w:rFonts w:ascii="Cambria" w:hAnsi="Cambria" w:cs="DejaVu Sans Condensed"/>
          <w:highlight w:val="yellow"/>
        </w:rPr>
      </w:pPr>
      <w:r w:rsidRPr="00EA0D1E">
        <w:rPr>
          <w:rFonts w:ascii="Cambria" w:hAnsi="Cambria" w:cs="DejaVu Sans Condensed"/>
          <w:bCs/>
          <w:iCs/>
          <w:highlight w:val="yellow"/>
        </w:rPr>
        <w:t>2)</w:t>
      </w:r>
      <w:r w:rsidRPr="00EA0D1E">
        <w:rPr>
          <w:rFonts w:ascii="Cambria" w:hAnsi="Cambria" w:cs="DejaVu Sans Condensed"/>
          <w:b/>
          <w:bCs/>
          <w:i/>
          <w:iCs/>
          <w:highlight w:val="yellow"/>
        </w:rPr>
        <w:tab/>
      </w:r>
      <w:r w:rsidRPr="00EA0D1E">
        <w:rPr>
          <w:rFonts w:ascii="Cambria" w:hAnsi="Cambria" w:cs="DejaVu Sans Condensed"/>
          <w:highlight w:val="yellow"/>
        </w:rPr>
        <w:t>Wspólny Słownik Zamówień (CPV) zamówienia:</w:t>
      </w:r>
    </w:p>
    <w:p w:rsidR="00394D83" w:rsidRPr="00EA0D1E" w:rsidRDefault="00394D83" w:rsidP="00394D83">
      <w:pPr>
        <w:pStyle w:val="Standard"/>
        <w:widowControl/>
        <w:ind w:left="1152" w:firstLine="123"/>
        <w:jc w:val="both"/>
        <w:rPr>
          <w:rFonts w:ascii="Cambria" w:hAnsi="Cambria"/>
          <w:b/>
          <w:bCs/>
          <w:sz w:val="22"/>
          <w:szCs w:val="22"/>
          <w:highlight w:val="yellow"/>
        </w:rPr>
      </w:pPr>
      <w:r w:rsidRPr="00EA0D1E">
        <w:rPr>
          <w:rFonts w:ascii="Cambria" w:hAnsi="Cambria"/>
          <w:b/>
          <w:bCs/>
          <w:sz w:val="22"/>
          <w:szCs w:val="22"/>
          <w:highlight w:val="yellow"/>
        </w:rPr>
        <w:t>31520000-7  lampy i oprawy oświetleniowe</w:t>
      </w:r>
    </w:p>
    <w:p w:rsidR="00394D83" w:rsidRPr="00EA0D1E" w:rsidRDefault="00394D83" w:rsidP="00394D83">
      <w:pPr>
        <w:pStyle w:val="Standard"/>
        <w:widowControl/>
        <w:ind w:left="1029" w:firstLine="246"/>
        <w:jc w:val="both"/>
        <w:rPr>
          <w:rFonts w:ascii="Cambria" w:hAnsi="Cambria"/>
          <w:sz w:val="22"/>
          <w:szCs w:val="22"/>
          <w:highlight w:val="yellow"/>
        </w:rPr>
      </w:pPr>
      <w:r w:rsidRPr="00EA0D1E">
        <w:rPr>
          <w:rFonts w:ascii="Cambria" w:hAnsi="Cambria"/>
          <w:sz w:val="22"/>
          <w:szCs w:val="22"/>
          <w:highlight w:val="yellow"/>
        </w:rPr>
        <w:t>45316110-9  instalowanie urządzeń oświetlenia drogowego</w:t>
      </w:r>
    </w:p>
    <w:p w:rsidR="00394D83" w:rsidRPr="00EA0D1E" w:rsidRDefault="00394D83" w:rsidP="00394D83">
      <w:pPr>
        <w:pStyle w:val="Standard"/>
        <w:widowControl/>
        <w:ind w:left="906" w:firstLine="369"/>
        <w:jc w:val="both"/>
        <w:rPr>
          <w:rFonts w:ascii="Cambria" w:hAnsi="Cambria"/>
          <w:sz w:val="22"/>
          <w:szCs w:val="22"/>
          <w:highlight w:val="yellow"/>
        </w:rPr>
      </w:pPr>
      <w:r w:rsidRPr="00EA0D1E">
        <w:rPr>
          <w:rFonts w:ascii="Cambria" w:hAnsi="Cambria"/>
          <w:sz w:val="22"/>
          <w:szCs w:val="22"/>
          <w:highlight w:val="yellow"/>
        </w:rPr>
        <w:t>45311200-2  roboty w zakresie instalacji elektrycznych</w:t>
      </w:r>
    </w:p>
    <w:p w:rsidR="00394D83" w:rsidRPr="00EA0D1E" w:rsidRDefault="00394D83" w:rsidP="00394D83">
      <w:pPr>
        <w:pStyle w:val="Standard"/>
        <w:widowControl/>
        <w:ind w:left="783" w:firstLine="492"/>
        <w:jc w:val="both"/>
        <w:rPr>
          <w:rFonts w:ascii="Cambria" w:hAnsi="Cambria"/>
          <w:sz w:val="22"/>
          <w:szCs w:val="22"/>
          <w:highlight w:val="yellow"/>
        </w:rPr>
      </w:pPr>
      <w:r w:rsidRPr="00EA0D1E">
        <w:rPr>
          <w:rFonts w:ascii="Cambria" w:hAnsi="Cambria"/>
          <w:sz w:val="22"/>
          <w:szCs w:val="22"/>
          <w:highlight w:val="yellow"/>
        </w:rPr>
        <w:t>45311100-1  roboty w zakresie okablowania elektrycznego</w:t>
      </w:r>
    </w:p>
    <w:p w:rsidR="00394D83" w:rsidRDefault="00394D83" w:rsidP="00394D83">
      <w:pPr>
        <w:pStyle w:val="Standard"/>
        <w:widowControl/>
        <w:ind w:left="1029" w:firstLine="246"/>
        <w:jc w:val="both"/>
        <w:rPr>
          <w:rFonts w:ascii="Cambria" w:hAnsi="Cambria"/>
          <w:sz w:val="22"/>
          <w:szCs w:val="22"/>
          <w:highlight w:val="yellow"/>
        </w:rPr>
      </w:pPr>
      <w:r w:rsidRPr="00EA0D1E">
        <w:rPr>
          <w:rFonts w:ascii="Cambria" w:hAnsi="Cambria"/>
          <w:sz w:val="22"/>
          <w:szCs w:val="22"/>
          <w:highlight w:val="yellow"/>
        </w:rPr>
        <w:t>71355200-3  wykonywanie bada</w:t>
      </w:r>
      <w:r w:rsidR="003A74EC">
        <w:rPr>
          <w:rFonts w:ascii="Cambria" w:hAnsi="Cambria"/>
          <w:sz w:val="22"/>
          <w:szCs w:val="22"/>
          <w:highlight w:val="yellow"/>
        </w:rPr>
        <w:t>ń</w:t>
      </w:r>
    </w:p>
    <w:p w:rsidR="003A74EC" w:rsidRPr="00EA0D1E" w:rsidRDefault="003A74EC" w:rsidP="00394D83">
      <w:pPr>
        <w:pStyle w:val="Standard"/>
        <w:widowControl/>
        <w:ind w:left="1029" w:firstLine="246"/>
        <w:jc w:val="both"/>
        <w:rPr>
          <w:rFonts w:ascii="Cambria" w:hAnsi="Cambria"/>
          <w:sz w:val="22"/>
          <w:szCs w:val="22"/>
          <w:highlight w:val="yellow"/>
        </w:rPr>
      </w:pPr>
    </w:p>
    <w:p w:rsidR="00394D83" w:rsidRPr="00EA0D1E" w:rsidRDefault="00394D83" w:rsidP="00394D83">
      <w:pPr>
        <w:pStyle w:val="Standard"/>
        <w:widowControl/>
        <w:ind w:left="1029" w:hanging="462"/>
        <w:jc w:val="both"/>
        <w:rPr>
          <w:rFonts w:ascii="Cambria" w:hAnsi="Cambria"/>
          <w:sz w:val="22"/>
          <w:szCs w:val="22"/>
          <w:highlight w:val="yellow"/>
        </w:rPr>
      </w:pPr>
      <w:r w:rsidRPr="00EA0D1E">
        <w:rPr>
          <w:rFonts w:ascii="Cambria" w:hAnsi="Cambria"/>
          <w:sz w:val="22"/>
          <w:szCs w:val="22"/>
          <w:highlight w:val="yellow"/>
        </w:rPr>
        <w:t>3)</w:t>
      </w:r>
      <w:r w:rsidRPr="00EA0D1E">
        <w:rPr>
          <w:rFonts w:ascii="Cambria" w:hAnsi="Cambria"/>
          <w:sz w:val="22"/>
          <w:szCs w:val="22"/>
          <w:highlight w:val="yellow"/>
        </w:rPr>
        <w:tab/>
      </w:r>
      <w:r w:rsidRPr="00EA0D1E">
        <w:rPr>
          <w:rFonts w:ascii="Cambria" w:hAnsi="Cambria"/>
          <w:sz w:val="22"/>
          <w:szCs w:val="22"/>
          <w:highlight w:val="yellow"/>
        </w:rPr>
        <w:tab/>
      </w:r>
      <w:r w:rsidRPr="00EA0D1E">
        <w:rPr>
          <w:rFonts w:ascii="Cambria" w:hAnsi="Cambria" w:cs="DejaVu Sans Condensed"/>
          <w:b/>
          <w:sz w:val="22"/>
          <w:szCs w:val="22"/>
          <w:highlight w:val="yellow"/>
        </w:rPr>
        <w:t>Przedmiot zamówienia obejmuje w szczególności:</w:t>
      </w:r>
    </w:p>
    <w:p w:rsidR="00394D83" w:rsidRPr="00EA0D1E" w:rsidRDefault="00394D83" w:rsidP="00394D83">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a)</w:t>
      </w:r>
      <w:r w:rsidRPr="00EA0D1E">
        <w:rPr>
          <w:rFonts w:ascii="Cambria" w:hAnsi="Cambria"/>
          <w:sz w:val="22"/>
          <w:szCs w:val="22"/>
          <w:highlight w:val="yellow"/>
        </w:rPr>
        <w:tab/>
        <w:t>wykonanie projektu wykonawczego oraz uzgodnienie z lokalnym Operatorem Systemu Dystrybucyjnego – PGE Dystrybucja SA Rejon Tomaszów Mazowiecki, przed rozpoczęciem instalacji oraz zawarcie umowy z OSD o współpracy przy modernizacji oświetlenia drogowego i ulicznego,</w:t>
      </w:r>
    </w:p>
    <w:p w:rsidR="00394D83" w:rsidRPr="00EA0D1E" w:rsidRDefault="00394D83" w:rsidP="00394D83">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b)</w:t>
      </w:r>
      <w:r w:rsidRPr="00EA0D1E">
        <w:rPr>
          <w:rFonts w:ascii="Cambria" w:hAnsi="Cambria"/>
          <w:sz w:val="22"/>
          <w:szCs w:val="22"/>
          <w:highlight w:val="yellow"/>
        </w:rPr>
        <w:tab/>
        <w:t xml:space="preserve">demontaż </w:t>
      </w:r>
      <w:r w:rsidRPr="00EA0D1E">
        <w:rPr>
          <w:rFonts w:ascii="Cambria" w:hAnsi="Cambria"/>
          <w:b/>
          <w:bCs/>
          <w:sz w:val="22"/>
          <w:szCs w:val="22"/>
          <w:highlight w:val="yellow"/>
        </w:rPr>
        <w:t>5 698</w:t>
      </w:r>
      <w:r w:rsidRPr="00EA0D1E">
        <w:rPr>
          <w:rFonts w:ascii="Cambria" w:hAnsi="Cambria"/>
          <w:sz w:val="22"/>
          <w:szCs w:val="22"/>
          <w:highlight w:val="yellow"/>
        </w:rPr>
        <w:t xml:space="preserve"> szt. istniejących opraw,</w:t>
      </w:r>
    </w:p>
    <w:p w:rsidR="00394D83" w:rsidRPr="00EA0D1E" w:rsidRDefault="00394D83" w:rsidP="00394D83">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c)</w:t>
      </w:r>
      <w:r w:rsidRPr="00EA0D1E">
        <w:rPr>
          <w:rFonts w:ascii="Cambria" w:hAnsi="Cambria"/>
          <w:sz w:val="22"/>
          <w:szCs w:val="22"/>
          <w:highlight w:val="yellow"/>
        </w:rPr>
        <w:tab/>
        <w:t xml:space="preserve">dostawa opraw oświetleniowych ulicznych LED, zgodnych ze złożoną ofertą, w miejsce prowadzenia prac instalacyjnych w ilości </w:t>
      </w:r>
      <w:r w:rsidRPr="00EA0D1E">
        <w:rPr>
          <w:rFonts w:ascii="Cambria" w:hAnsi="Cambria"/>
          <w:b/>
          <w:bCs/>
          <w:sz w:val="22"/>
          <w:szCs w:val="22"/>
          <w:highlight w:val="yellow"/>
        </w:rPr>
        <w:t>5 540</w:t>
      </w:r>
      <w:r w:rsidRPr="00EA0D1E">
        <w:rPr>
          <w:rFonts w:ascii="Cambria" w:hAnsi="Cambria"/>
          <w:sz w:val="22"/>
          <w:szCs w:val="22"/>
          <w:highlight w:val="yellow"/>
        </w:rPr>
        <w:t xml:space="preserve"> szt., posiadających funkcjonalność zmiennego profilu mocy oraz grupowej zmiany profilu mocy i monitorowania stanu opraw. Poziom zaprogramowania zasilacza cyklu 24 h dostarczanej oprawy winien uwzględniać zarówno wymogi normy oświetlenia ulic PN-EN 13201:2016 lub równoważnego systemu odniesienia jak również wymogi określone w Rozporządzeniu Ministra Gospodarki z dnia 4 maja 2007 r., w sprawie szczegółowych warunków funkcjonowania systemu elektroenergetycznego (Dz. U. nr 93/2007, poz.623, z późn. zm.),</w:t>
      </w:r>
    </w:p>
    <w:p w:rsidR="00394D83" w:rsidRPr="00EA0D1E" w:rsidRDefault="00394D83" w:rsidP="00394D83">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d)</w:t>
      </w:r>
      <w:r w:rsidRPr="00EA0D1E">
        <w:rPr>
          <w:rFonts w:ascii="Cambria" w:hAnsi="Cambria"/>
          <w:sz w:val="22"/>
          <w:szCs w:val="22"/>
          <w:highlight w:val="yellow"/>
        </w:rPr>
        <w:tab/>
        <w:t xml:space="preserve">instalację dostarczonych opraw oświetlenia zewnętrznego na wysięgnikach i słupach zgodnie z "Opisem wymagań dotyczących wydajności i funkcjonalności Modernizacji oświetlenia ulicznego w Gminie Tomaszów Mazowiecki” (tabele), w ilości </w:t>
      </w:r>
      <w:r w:rsidRPr="00EA0D1E">
        <w:rPr>
          <w:rFonts w:ascii="Cambria" w:hAnsi="Cambria"/>
          <w:b/>
          <w:bCs/>
          <w:sz w:val="22"/>
          <w:szCs w:val="22"/>
          <w:highlight w:val="yellow"/>
        </w:rPr>
        <w:t>5 540</w:t>
      </w:r>
      <w:r w:rsidRPr="00EA0D1E">
        <w:rPr>
          <w:rFonts w:ascii="Cambria" w:hAnsi="Cambria"/>
          <w:sz w:val="22"/>
          <w:szCs w:val="22"/>
          <w:highlight w:val="yellow"/>
        </w:rPr>
        <w:t xml:space="preserve"> szt.,</w:t>
      </w:r>
    </w:p>
    <w:p w:rsidR="00394D83" w:rsidRPr="00EA0D1E" w:rsidRDefault="00394D83" w:rsidP="00394D83">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lastRenderedPageBreak/>
        <w:t>e)</w:t>
      </w:r>
      <w:r w:rsidRPr="00EA0D1E">
        <w:rPr>
          <w:rFonts w:ascii="Cambria" w:hAnsi="Cambria"/>
          <w:sz w:val="22"/>
          <w:szCs w:val="22"/>
          <w:highlight w:val="yellow"/>
        </w:rPr>
        <w:tab/>
        <w:t>montaż przewodów zasilających (oprawa - zabezpieczenie) o długości ok. 4 m na komplet dla słupów linii napowietrznej i ok. 12 m na komplet dla słupów linii kablowej,</w:t>
      </w:r>
    </w:p>
    <w:p w:rsidR="00394D83" w:rsidRPr="00EA0D1E" w:rsidRDefault="00394D83" w:rsidP="00394D83">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f)</w:t>
      </w:r>
      <w:r w:rsidRPr="00EA0D1E">
        <w:rPr>
          <w:rFonts w:ascii="Cambria" w:hAnsi="Cambria"/>
          <w:sz w:val="22"/>
          <w:szCs w:val="22"/>
          <w:highlight w:val="yellow"/>
        </w:rPr>
        <w:tab/>
        <w:t>montaż zabezpieczeń dla wszystkich opraw: wkładka topikowa 4A,</w:t>
      </w:r>
    </w:p>
    <w:p w:rsidR="00394D83" w:rsidRPr="00EA0D1E" w:rsidRDefault="00394D83" w:rsidP="00394D83">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g)</w:t>
      </w:r>
      <w:r w:rsidRPr="00EA0D1E">
        <w:rPr>
          <w:rFonts w:ascii="Cambria" w:hAnsi="Cambria"/>
          <w:sz w:val="22"/>
          <w:szCs w:val="22"/>
          <w:highlight w:val="yellow"/>
        </w:rPr>
        <w:tab/>
        <w:t xml:space="preserve">montaż bezpieczników napowietrznych - </w:t>
      </w:r>
      <w:r w:rsidRPr="00EA0D1E">
        <w:rPr>
          <w:rFonts w:ascii="Cambria" w:hAnsi="Cambria"/>
          <w:b/>
          <w:bCs/>
          <w:sz w:val="22"/>
          <w:szCs w:val="22"/>
          <w:highlight w:val="yellow"/>
        </w:rPr>
        <w:t>3483</w:t>
      </w:r>
      <w:r w:rsidRPr="00EA0D1E">
        <w:rPr>
          <w:rFonts w:ascii="Cambria" w:hAnsi="Cambria"/>
          <w:sz w:val="22"/>
          <w:szCs w:val="22"/>
          <w:highlight w:val="yellow"/>
        </w:rPr>
        <w:t xml:space="preserve"> szt. i izolowanych złącz kablowych - </w:t>
      </w:r>
      <w:r w:rsidRPr="00EA0D1E">
        <w:rPr>
          <w:rFonts w:ascii="Cambria" w:hAnsi="Cambria"/>
          <w:b/>
          <w:bCs/>
          <w:sz w:val="22"/>
          <w:szCs w:val="22"/>
          <w:highlight w:val="yellow"/>
        </w:rPr>
        <w:t>2057</w:t>
      </w:r>
      <w:r w:rsidRPr="00EA0D1E">
        <w:rPr>
          <w:rFonts w:ascii="Cambria" w:hAnsi="Cambria"/>
          <w:sz w:val="22"/>
          <w:szCs w:val="22"/>
          <w:highlight w:val="yellow"/>
        </w:rPr>
        <w:t>kpl.</w:t>
      </w:r>
    </w:p>
    <w:p w:rsidR="00394D83" w:rsidRPr="00EA0D1E" w:rsidRDefault="00394D83" w:rsidP="00394D83">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h)</w:t>
      </w:r>
      <w:r w:rsidRPr="00EA0D1E">
        <w:rPr>
          <w:rFonts w:ascii="Cambria" w:hAnsi="Cambria"/>
          <w:sz w:val="22"/>
          <w:szCs w:val="22"/>
          <w:highlight w:val="yellow"/>
        </w:rPr>
        <w:tab/>
        <w:t>wymianę zacisków prądowych AL/Cu dla wszystkich opraw na liniach napowietrznych (</w:t>
      </w:r>
      <w:r w:rsidRPr="00EA0D1E">
        <w:rPr>
          <w:rFonts w:ascii="Cambria" w:hAnsi="Cambria"/>
          <w:b/>
          <w:bCs/>
          <w:sz w:val="22"/>
          <w:szCs w:val="22"/>
          <w:highlight w:val="yellow"/>
        </w:rPr>
        <w:t>3483</w:t>
      </w:r>
      <w:r w:rsidRPr="00EA0D1E">
        <w:rPr>
          <w:rFonts w:ascii="Cambria" w:hAnsi="Cambria"/>
          <w:sz w:val="22"/>
          <w:szCs w:val="22"/>
          <w:highlight w:val="yellow"/>
        </w:rPr>
        <w:t xml:space="preserve"> szt.). Przy złączu na linii nieizolowanej zastosować zacisk przystosowany do montażu na liniach nieizolowanych, przy złączu na linii izolowanej zacisk przystosowany do montażu na linii izolowanej,</w:t>
      </w:r>
    </w:p>
    <w:p w:rsidR="00394D83" w:rsidRPr="00EA0D1E" w:rsidRDefault="00394D83" w:rsidP="00394D83">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i)</w:t>
      </w:r>
      <w:r w:rsidRPr="00EA0D1E">
        <w:rPr>
          <w:rFonts w:ascii="Cambria" w:hAnsi="Cambria"/>
          <w:sz w:val="22"/>
          <w:szCs w:val="22"/>
          <w:highlight w:val="yellow"/>
        </w:rPr>
        <w:tab/>
        <w:t xml:space="preserve">dostawę i instalację </w:t>
      </w:r>
      <w:r w:rsidRPr="00EA0D1E">
        <w:rPr>
          <w:rFonts w:ascii="Cambria" w:hAnsi="Cambria"/>
          <w:b/>
          <w:bCs/>
          <w:sz w:val="22"/>
          <w:szCs w:val="22"/>
          <w:highlight w:val="yellow"/>
        </w:rPr>
        <w:t>149</w:t>
      </w:r>
      <w:r w:rsidRPr="00EA0D1E">
        <w:rPr>
          <w:rFonts w:ascii="Cambria" w:hAnsi="Cambria"/>
          <w:sz w:val="22"/>
          <w:szCs w:val="22"/>
          <w:highlight w:val="yellow"/>
        </w:rPr>
        <w:t xml:space="preserve"> szt. szafek oświetleniowych wyposażonych w zegary sterujące, zabezpieczenie przeciwprzepięciowe B+C, układ "soft start" oraz z wyniesienie układów pomiarowych poza obszar stacji transformatorowych wraz z wykonaniem wymaganych projektów.</w:t>
      </w:r>
    </w:p>
    <w:p w:rsidR="00394D83" w:rsidRPr="00EA0D1E" w:rsidRDefault="00394D83" w:rsidP="00394D83">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j)</w:t>
      </w:r>
      <w:r w:rsidRPr="00EA0D1E">
        <w:rPr>
          <w:rFonts w:ascii="Cambria" w:hAnsi="Cambria"/>
          <w:sz w:val="22"/>
          <w:szCs w:val="22"/>
          <w:highlight w:val="yellow"/>
        </w:rPr>
        <w:tab/>
        <w:t>Wyniesienie</w:t>
      </w:r>
      <w:r w:rsidRPr="00EA0D1E">
        <w:rPr>
          <w:rFonts w:ascii="Cambria" w:hAnsi="Cambria"/>
          <w:b/>
          <w:bCs/>
          <w:sz w:val="22"/>
          <w:szCs w:val="22"/>
          <w:highlight w:val="yellow"/>
        </w:rPr>
        <w:t>8</w:t>
      </w:r>
      <w:r w:rsidRPr="00EA0D1E">
        <w:rPr>
          <w:rFonts w:ascii="Cambria" w:hAnsi="Cambria"/>
          <w:sz w:val="22"/>
          <w:szCs w:val="22"/>
          <w:highlight w:val="yellow"/>
        </w:rPr>
        <w:t xml:space="preserve"> szt. szafek oświetleniowych poza obszar stacji transformatorowych wraz z wymaganą dokumentacją,</w:t>
      </w:r>
    </w:p>
    <w:p w:rsidR="00394D83" w:rsidRPr="00EA0D1E" w:rsidRDefault="00394D83" w:rsidP="00394D83">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k)</w:t>
      </w:r>
      <w:r w:rsidRPr="00EA0D1E">
        <w:rPr>
          <w:rFonts w:ascii="Cambria" w:hAnsi="Cambria"/>
          <w:sz w:val="22"/>
          <w:szCs w:val="22"/>
          <w:highlight w:val="yellow"/>
        </w:rPr>
        <w:tab/>
        <w:t xml:space="preserve">dostawę i instalację </w:t>
      </w:r>
      <w:r w:rsidRPr="00EA0D1E">
        <w:rPr>
          <w:rFonts w:ascii="Cambria" w:hAnsi="Cambria"/>
          <w:b/>
          <w:bCs/>
          <w:sz w:val="22"/>
          <w:szCs w:val="22"/>
          <w:highlight w:val="yellow"/>
        </w:rPr>
        <w:t>149</w:t>
      </w:r>
      <w:r w:rsidRPr="00EA0D1E">
        <w:rPr>
          <w:rFonts w:ascii="Cambria" w:hAnsi="Cambria"/>
          <w:sz w:val="22"/>
          <w:szCs w:val="22"/>
          <w:highlight w:val="yellow"/>
        </w:rPr>
        <w:t xml:space="preserve"> szt. układów kompensacji mocy biernej,</w:t>
      </w:r>
    </w:p>
    <w:p w:rsidR="00394D83" w:rsidRPr="00EA0D1E" w:rsidRDefault="00394D83" w:rsidP="00394D83">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l)</w:t>
      </w:r>
      <w:r w:rsidRPr="00EA0D1E">
        <w:rPr>
          <w:rFonts w:ascii="Cambria" w:hAnsi="Cambria"/>
          <w:sz w:val="22"/>
          <w:szCs w:val="22"/>
          <w:highlight w:val="yellow"/>
        </w:rPr>
        <w:tab/>
        <w:t xml:space="preserve">wyposażenie i uruchomienie systemu sterowania i monitorowania oświetlenia, </w:t>
      </w:r>
    </w:p>
    <w:p w:rsidR="00394D83" w:rsidRPr="00EA0D1E" w:rsidRDefault="00394D83" w:rsidP="00394D83">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ł)</w:t>
      </w:r>
      <w:r w:rsidRPr="00EA0D1E">
        <w:rPr>
          <w:rFonts w:ascii="Cambria" w:hAnsi="Cambria"/>
          <w:sz w:val="22"/>
          <w:szCs w:val="22"/>
          <w:highlight w:val="yellow"/>
        </w:rPr>
        <w:tab/>
        <w:t>wykonanie pomiarów skuteczności ochrony przeciw porażeniowej,</w:t>
      </w:r>
    </w:p>
    <w:p w:rsidR="00394D83" w:rsidRPr="00EA0D1E" w:rsidRDefault="00394D83" w:rsidP="00394D83">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m)</w:t>
      </w:r>
      <w:r w:rsidRPr="00EA0D1E">
        <w:rPr>
          <w:rFonts w:ascii="Cambria" w:hAnsi="Cambria"/>
          <w:sz w:val="22"/>
          <w:szCs w:val="22"/>
          <w:highlight w:val="yellow"/>
        </w:rPr>
        <w:tab/>
        <w:t>wykonanie pomiarów rezystancji uziemienia i izolacji przewodów i kabli</w:t>
      </w:r>
      <w:r w:rsidR="00EA0D1E" w:rsidRPr="00EA0D1E">
        <w:rPr>
          <w:rFonts w:ascii="Cambria" w:hAnsi="Cambria"/>
          <w:sz w:val="22"/>
          <w:szCs w:val="22"/>
          <w:highlight w:val="yellow"/>
        </w:rPr>
        <w:t>,</w:t>
      </w:r>
    </w:p>
    <w:p w:rsidR="00394D83" w:rsidRPr="00EA0D1E" w:rsidRDefault="00EA0D1E" w:rsidP="00EA0D1E">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n)</w:t>
      </w:r>
      <w:r w:rsidRPr="00EA0D1E">
        <w:rPr>
          <w:rFonts w:ascii="Cambria" w:hAnsi="Cambria"/>
          <w:sz w:val="22"/>
          <w:szCs w:val="22"/>
          <w:highlight w:val="yellow"/>
        </w:rPr>
        <w:tab/>
      </w:r>
      <w:r w:rsidR="00394D83" w:rsidRPr="00EA0D1E">
        <w:rPr>
          <w:rFonts w:ascii="Cambria" w:hAnsi="Cambria"/>
          <w:sz w:val="22"/>
          <w:szCs w:val="22"/>
          <w:highlight w:val="yellow"/>
        </w:rPr>
        <w:t xml:space="preserve">wykonanie pomiarów natężenia oświetlenia dla wskazanych przez Zamawiającego pięciu odcinków modernizowanego oświetlenia, </w:t>
      </w:r>
    </w:p>
    <w:p w:rsidR="00394D83" w:rsidRPr="00EA0D1E" w:rsidRDefault="00EA0D1E" w:rsidP="00556B8E">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o)</w:t>
      </w:r>
      <w:r w:rsidRPr="00EA0D1E">
        <w:rPr>
          <w:rFonts w:ascii="Cambria" w:hAnsi="Cambria"/>
          <w:sz w:val="22"/>
          <w:szCs w:val="22"/>
          <w:highlight w:val="yellow"/>
        </w:rPr>
        <w:tab/>
      </w:r>
      <w:r w:rsidR="00394D83" w:rsidRPr="00EA0D1E">
        <w:rPr>
          <w:rFonts w:ascii="Cambria" w:hAnsi="Cambria"/>
          <w:sz w:val="22"/>
          <w:szCs w:val="22"/>
          <w:highlight w:val="yellow"/>
        </w:rPr>
        <w:t>wykonanie pomiarów mocy zainstalowanej oraz cos</w:t>
      </w:r>
      <w:r w:rsidR="00556B8E" w:rsidRPr="00556B8E">
        <w:rPr>
          <w:rFonts w:ascii="Cambria" w:hAnsi="Cambria"/>
          <w:sz w:val="22"/>
          <w:szCs w:val="22"/>
          <w:highlight w:val="yellow"/>
        </w:rPr>
        <w:t xml:space="preserve"> </w:t>
      </w:r>
      <w:r w:rsidR="00556B8E" w:rsidRPr="00EA0D1E">
        <w:rPr>
          <w:rFonts w:ascii="Cambria" w:hAnsi="Cambria"/>
          <w:sz w:val="22"/>
          <w:szCs w:val="22"/>
          <w:highlight w:val="yellow"/>
        </w:rPr>
        <w:t>cos</w:t>
      </w:r>
      <w:r w:rsidR="00556B8E">
        <w:rPr>
          <w:rFonts w:ascii="Cambria" w:hAnsi="Cambria"/>
          <w:sz w:val="22"/>
          <w:szCs w:val="22"/>
          <w:highlight w:val="yellow"/>
        </w:rPr>
        <w:t xml:space="preserve">ϕ </w:t>
      </w:r>
      <w:r w:rsidR="00394D83" w:rsidRPr="00EA0D1E">
        <w:rPr>
          <w:rFonts w:ascii="Cambria" w:hAnsi="Cambria"/>
          <w:sz w:val="22"/>
          <w:szCs w:val="22"/>
          <w:highlight w:val="yellow"/>
        </w:rPr>
        <w:t>dla wszystkich zmodernizowanych obwodów oświetlenia,</w:t>
      </w:r>
    </w:p>
    <w:p w:rsidR="00394D83" w:rsidRPr="00EA0D1E" w:rsidRDefault="00EA0D1E" w:rsidP="00EA0D1E">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p)</w:t>
      </w:r>
      <w:r w:rsidRPr="00EA0D1E">
        <w:rPr>
          <w:rFonts w:ascii="Cambria" w:hAnsi="Cambria"/>
          <w:sz w:val="22"/>
          <w:szCs w:val="22"/>
          <w:highlight w:val="yellow"/>
        </w:rPr>
        <w:tab/>
      </w:r>
      <w:r w:rsidR="00394D83" w:rsidRPr="00EA0D1E">
        <w:rPr>
          <w:rFonts w:ascii="Cambria" w:hAnsi="Cambria"/>
          <w:sz w:val="22"/>
          <w:szCs w:val="22"/>
          <w:highlight w:val="yellow"/>
        </w:rPr>
        <w:t>sprawdzenie ciągłości żył kabli zasilających,</w:t>
      </w:r>
    </w:p>
    <w:p w:rsidR="00394D83" w:rsidRPr="00EA0D1E" w:rsidRDefault="00EA0D1E" w:rsidP="00EA0D1E">
      <w:pPr>
        <w:pStyle w:val="Standard"/>
        <w:tabs>
          <w:tab w:val="left" w:pos="-316"/>
        </w:tabs>
        <w:spacing w:before="120" w:after="120"/>
        <w:ind w:left="705" w:hanging="345"/>
        <w:jc w:val="both"/>
        <w:rPr>
          <w:rFonts w:ascii="Cambria" w:hAnsi="Cambria"/>
          <w:sz w:val="22"/>
          <w:szCs w:val="22"/>
          <w:highlight w:val="yellow"/>
        </w:rPr>
      </w:pPr>
      <w:r w:rsidRPr="00EA0D1E">
        <w:rPr>
          <w:rFonts w:ascii="Cambria" w:hAnsi="Cambria"/>
          <w:sz w:val="22"/>
          <w:szCs w:val="22"/>
          <w:highlight w:val="yellow"/>
        </w:rPr>
        <w:t>r)</w:t>
      </w:r>
      <w:r w:rsidRPr="00EA0D1E">
        <w:rPr>
          <w:rFonts w:ascii="Cambria" w:hAnsi="Cambria"/>
          <w:sz w:val="22"/>
          <w:szCs w:val="22"/>
          <w:highlight w:val="yellow"/>
        </w:rPr>
        <w:tab/>
      </w:r>
      <w:r w:rsidR="00394D83" w:rsidRPr="00EA0D1E">
        <w:rPr>
          <w:rFonts w:ascii="Cambria" w:hAnsi="Cambria"/>
          <w:sz w:val="22"/>
          <w:szCs w:val="22"/>
          <w:highlight w:val="yellow"/>
        </w:rPr>
        <w:t>wykonanie projektów czasowej organizacji ruchu wraz z jej wprowadzeniem, jeśli są wymagane</w:t>
      </w:r>
      <w:r w:rsidRPr="00EA0D1E">
        <w:rPr>
          <w:rFonts w:ascii="Cambria" w:hAnsi="Cambria"/>
          <w:sz w:val="22"/>
          <w:szCs w:val="22"/>
          <w:highlight w:val="yellow"/>
        </w:rPr>
        <w:t>,</w:t>
      </w:r>
    </w:p>
    <w:p w:rsidR="00394D83" w:rsidRDefault="00EA0D1E" w:rsidP="00EA0D1E">
      <w:pPr>
        <w:pStyle w:val="Standard"/>
        <w:tabs>
          <w:tab w:val="left" w:pos="-316"/>
        </w:tabs>
        <w:spacing w:before="120" w:after="120"/>
        <w:ind w:left="705" w:hanging="345"/>
        <w:jc w:val="both"/>
        <w:rPr>
          <w:rFonts w:ascii="Cambria" w:hAnsi="Cambria" w:cs="DejaVu Sans Condensed"/>
          <w:sz w:val="22"/>
          <w:szCs w:val="22"/>
        </w:rPr>
      </w:pPr>
      <w:r w:rsidRPr="00EA0D1E">
        <w:rPr>
          <w:rFonts w:ascii="Cambria" w:hAnsi="Cambria"/>
          <w:sz w:val="22"/>
          <w:szCs w:val="22"/>
          <w:highlight w:val="yellow"/>
        </w:rPr>
        <w:t>s)</w:t>
      </w:r>
      <w:r w:rsidRPr="00EA0D1E">
        <w:rPr>
          <w:rFonts w:ascii="Cambria" w:hAnsi="Cambria"/>
          <w:sz w:val="22"/>
          <w:szCs w:val="22"/>
          <w:highlight w:val="yellow"/>
        </w:rPr>
        <w:tab/>
      </w:r>
      <w:r w:rsidR="00394D83" w:rsidRPr="00EA0D1E">
        <w:rPr>
          <w:rFonts w:ascii="Cambria" w:hAnsi="Cambria"/>
          <w:sz w:val="22"/>
          <w:szCs w:val="22"/>
          <w:highlight w:val="yellow"/>
        </w:rPr>
        <w:t>wykonanie dokumentacji powykonawczej</w:t>
      </w:r>
      <w:r w:rsidR="00394D83" w:rsidRPr="00EA0D1E">
        <w:rPr>
          <w:rFonts w:ascii="Cambria" w:hAnsi="Cambria" w:cs="DejaVu Sans Condensed"/>
          <w:sz w:val="22"/>
          <w:szCs w:val="22"/>
          <w:highlight w:val="yellow"/>
        </w:rPr>
        <w:t>.</w:t>
      </w:r>
    </w:p>
    <w:p w:rsidR="00EA0D1E" w:rsidRPr="00EA0D1E" w:rsidRDefault="00EA0D1E" w:rsidP="00EA0D1E">
      <w:pPr>
        <w:pStyle w:val="Standard"/>
        <w:tabs>
          <w:tab w:val="left" w:pos="-316"/>
        </w:tabs>
        <w:spacing w:before="120" w:after="120"/>
        <w:ind w:left="705" w:hanging="345"/>
        <w:jc w:val="both"/>
        <w:rPr>
          <w:rFonts w:ascii="Cambria" w:hAnsi="Cambria" w:cs="DejaVu Sans Condensed"/>
          <w:sz w:val="22"/>
          <w:szCs w:val="22"/>
        </w:rPr>
      </w:pPr>
    </w:p>
    <w:p w:rsidR="00394D83" w:rsidRPr="00EA0D1E" w:rsidRDefault="003A74EC" w:rsidP="00EA0D1E">
      <w:pPr>
        <w:pStyle w:val="Standard"/>
        <w:tabs>
          <w:tab w:val="left" w:pos="-316"/>
        </w:tabs>
        <w:spacing w:before="120" w:after="120"/>
        <w:ind w:left="705" w:hanging="345"/>
        <w:jc w:val="both"/>
        <w:rPr>
          <w:rFonts w:ascii="Cambria" w:hAnsi="Cambria"/>
          <w:sz w:val="22"/>
          <w:szCs w:val="22"/>
          <w:highlight w:val="yellow"/>
        </w:rPr>
      </w:pPr>
      <w:r>
        <w:rPr>
          <w:rFonts w:ascii="Cambria" w:hAnsi="Cambria" w:cs="DejaVu Sans Condensed"/>
          <w:sz w:val="22"/>
          <w:szCs w:val="22"/>
          <w:highlight w:val="yellow"/>
        </w:rPr>
        <w:t>4)</w:t>
      </w:r>
      <w:r w:rsidR="00EA0D1E" w:rsidRPr="00EA0D1E">
        <w:rPr>
          <w:rFonts w:ascii="Cambria" w:hAnsi="Cambria" w:cs="DejaVu Sans Condensed"/>
          <w:sz w:val="22"/>
          <w:szCs w:val="22"/>
          <w:highlight w:val="yellow"/>
        </w:rPr>
        <w:tab/>
      </w:r>
      <w:r w:rsidR="00394D83" w:rsidRPr="00EA0D1E">
        <w:rPr>
          <w:rFonts w:ascii="Cambria" w:hAnsi="Cambria" w:cs="DejaVu Sans Condensed"/>
          <w:b/>
          <w:bCs/>
          <w:sz w:val="22"/>
          <w:szCs w:val="22"/>
          <w:highlight w:val="yellow"/>
        </w:rPr>
        <w:t>Oferty częściowe:</w:t>
      </w:r>
      <w:r w:rsidR="00EA0D1E" w:rsidRPr="00EA0D1E">
        <w:rPr>
          <w:rFonts w:ascii="Cambria" w:hAnsi="Cambria" w:cs="DejaVu Sans Condensed"/>
          <w:b/>
          <w:bCs/>
          <w:sz w:val="22"/>
          <w:szCs w:val="22"/>
          <w:highlight w:val="yellow"/>
        </w:rPr>
        <w:t xml:space="preserve"> </w:t>
      </w:r>
      <w:r w:rsidR="00394D83" w:rsidRPr="00EA0D1E">
        <w:rPr>
          <w:rFonts w:ascii="Cambria" w:hAnsi="Cambria" w:cs="DejaVu Sans Condensed"/>
          <w:bCs/>
          <w:sz w:val="22"/>
          <w:szCs w:val="22"/>
          <w:highlight w:val="yellow"/>
        </w:rPr>
        <w:t xml:space="preserve">Zamawiający </w:t>
      </w:r>
      <w:r w:rsidR="00394D83" w:rsidRPr="00EA0D1E">
        <w:rPr>
          <w:rFonts w:ascii="Cambria" w:hAnsi="Cambria" w:cs="DejaVu Sans Condensed"/>
          <w:b/>
          <w:bCs/>
          <w:sz w:val="22"/>
          <w:szCs w:val="22"/>
          <w:highlight w:val="yellow"/>
        </w:rPr>
        <w:t xml:space="preserve">nie dokonuje podziału zamówienia na </w:t>
      </w:r>
      <w:r w:rsidR="00EA0D1E" w:rsidRPr="00EA0D1E">
        <w:rPr>
          <w:rFonts w:ascii="Cambria" w:hAnsi="Cambria" w:cs="DejaVu Sans Condensed"/>
          <w:b/>
          <w:bCs/>
          <w:sz w:val="22"/>
          <w:szCs w:val="22"/>
          <w:highlight w:val="yellow"/>
        </w:rPr>
        <w:t xml:space="preserve">dalsze </w:t>
      </w:r>
      <w:r>
        <w:rPr>
          <w:rFonts w:ascii="Cambria" w:hAnsi="Cambria" w:cs="DejaVu Sans Condensed"/>
          <w:b/>
          <w:bCs/>
          <w:sz w:val="22"/>
          <w:szCs w:val="22"/>
          <w:highlight w:val="yellow"/>
        </w:rPr>
        <w:t xml:space="preserve">podczyści </w:t>
      </w:r>
      <w:r w:rsidR="00394D83" w:rsidRPr="00EA0D1E">
        <w:rPr>
          <w:rFonts w:ascii="Cambria" w:hAnsi="Cambria" w:cs="DejaVu Sans Condensed"/>
          <w:b/>
          <w:bCs/>
          <w:sz w:val="22"/>
          <w:szCs w:val="22"/>
          <w:highlight w:val="yellow"/>
        </w:rPr>
        <w:t>części</w:t>
      </w:r>
      <w:r w:rsidR="00394D83" w:rsidRPr="00EA0D1E">
        <w:rPr>
          <w:rFonts w:ascii="Cambria" w:hAnsi="Cambria" w:cs="DejaVu Sans Condensed"/>
          <w:sz w:val="22"/>
          <w:szCs w:val="22"/>
          <w:highlight w:val="yellow"/>
        </w:rPr>
        <w:t>,</w:t>
      </w:r>
      <w:r w:rsidR="00394D83" w:rsidRPr="00EA0D1E">
        <w:rPr>
          <w:rFonts w:ascii="Cambria" w:hAnsi="Cambria" w:cs="DejaVu Sans Condensed"/>
          <w:bCs/>
          <w:sz w:val="22"/>
          <w:szCs w:val="22"/>
          <w:highlight w:val="yellow"/>
        </w:rPr>
        <w:t xml:space="preserve"> tym samym nie dopuszcza składania ofert częściowych.</w:t>
      </w:r>
      <w:r w:rsidR="00EA0D1E" w:rsidRPr="00EA0D1E">
        <w:rPr>
          <w:rFonts w:ascii="Cambria" w:hAnsi="Cambria" w:cs="DejaVu Sans Condensed"/>
          <w:bCs/>
          <w:sz w:val="22"/>
          <w:szCs w:val="22"/>
          <w:highlight w:val="yellow"/>
        </w:rPr>
        <w:t xml:space="preserve"> </w:t>
      </w:r>
      <w:r w:rsidR="00394D83" w:rsidRPr="00EA0D1E">
        <w:rPr>
          <w:rFonts w:ascii="Cambria" w:hAnsi="Cambria" w:cs="DejaVu Sans Condensed"/>
          <w:sz w:val="22"/>
          <w:szCs w:val="22"/>
          <w:highlight w:val="yellow"/>
        </w:rPr>
        <w:t>Mając na uwadze swoje potrzeby jak również specyfikę przedmiotu zamówienia Zamawiający nie dokonał podziału zamówienia publicznego na części, ponieważ:</w:t>
      </w:r>
      <w:r w:rsidR="00EA0D1E" w:rsidRPr="00EA0D1E">
        <w:rPr>
          <w:rFonts w:ascii="Cambria" w:hAnsi="Cambria" w:cs="DejaVu Sans Condensed"/>
          <w:sz w:val="22"/>
          <w:szCs w:val="22"/>
          <w:highlight w:val="yellow"/>
        </w:rPr>
        <w:t xml:space="preserve"> </w:t>
      </w:r>
      <w:r w:rsidR="00394D83" w:rsidRPr="00EA0D1E">
        <w:rPr>
          <w:rFonts w:ascii="Cambria" w:hAnsi="Cambria" w:cs="DejaVu Sans Condensed"/>
          <w:sz w:val="22"/>
          <w:szCs w:val="22"/>
          <w:highlight w:val="yellow"/>
        </w:rPr>
        <w:t>podział taki spowodowałby wzrost kosztów realizacji zamówienia, nadmierne trudności techniczne w koordynacji instalacji opraw, wzrost kosztów eksploatacji z uwagi na różnorodność dostarczonych opraw oraz dodatkowo niekompatybilność systemów sterowania, co uniemożliwiłoby sterowanie oprawami z jednego panelu sterowania,</w:t>
      </w:r>
      <w:r w:rsidR="00EA0D1E" w:rsidRPr="00EA0D1E">
        <w:rPr>
          <w:rFonts w:ascii="Cambria" w:hAnsi="Cambria" w:cs="DejaVu Sans Condensed"/>
          <w:sz w:val="22"/>
          <w:szCs w:val="22"/>
          <w:highlight w:val="yellow"/>
        </w:rPr>
        <w:t xml:space="preserve"> </w:t>
      </w:r>
      <w:r w:rsidR="00394D83" w:rsidRPr="00EA0D1E">
        <w:rPr>
          <w:rFonts w:ascii="Cambria" w:hAnsi="Cambria" w:cs="DejaVu Sans Condensed"/>
          <w:sz w:val="22"/>
          <w:szCs w:val="22"/>
          <w:highlight w:val="yellow"/>
        </w:rPr>
        <w:t>podział taki stwarza ryzyko niewyłonienia wykonawcy w danej części, przez co zagraża terminowej realizacji projektu oraz realizacji projektu finansowanego z dotacji w całości (częściowa realizacja jest niedopuszczalna i wiąże się ze zwrotem dotacji)</w:t>
      </w:r>
      <w:r w:rsidR="00394D83" w:rsidRPr="00EA0D1E">
        <w:rPr>
          <w:rFonts w:ascii="Cambria" w:hAnsi="Cambria" w:cs="DejaVu Sans Condensed"/>
          <w:color w:val="FF6600"/>
          <w:sz w:val="22"/>
          <w:szCs w:val="22"/>
          <w:highlight w:val="yellow"/>
        </w:rPr>
        <w:t>,</w:t>
      </w:r>
      <w:r w:rsidR="00EA0D1E" w:rsidRPr="00EA0D1E">
        <w:rPr>
          <w:rFonts w:ascii="Cambria" w:hAnsi="Cambria" w:cs="DejaVu Sans Condensed"/>
          <w:color w:val="FF6600"/>
          <w:sz w:val="22"/>
          <w:szCs w:val="22"/>
          <w:highlight w:val="yellow"/>
        </w:rPr>
        <w:t xml:space="preserve"> </w:t>
      </w:r>
      <w:r w:rsidR="00394D83" w:rsidRPr="00EA0D1E">
        <w:rPr>
          <w:rFonts w:ascii="Cambria" w:hAnsi="Cambria" w:cs="DejaVu Sans Condensed"/>
          <w:sz w:val="22"/>
          <w:szCs w:val="22"/>
          <w:highlight w:val="yellow"/>
        </w:rPr>
        <w:t>dzielenie zamówienia może skutkować trudnościami w skoordynowaniu działań różnych wykonawców realizujących poszczególne części zamówienia, a także późniejsze trudności przy dalszej eksploatacji i utrzymaniu rezultatów projektu,</w:t>
      </w:r>
      <w:r w:rsidR="00EA0D1E" w:rsidRPr="00EA0D1E">
        <w:rPr>
          <w:rFonts w:ascii="Cambria" w:hAnsi="Cambria" w:cs="DejaVu Sans Condensed"/>
          <w:sz w:val="22"/>
          <w:szCs w:val="22"/>
          <w:highlight w:val="yellow"/>
        </w:rPr>
        <w:t xml:space="preserve"> </w:t>
      </w:r>
      <w:r w:rsidR="00394D83" w:rsidRPr="00EA0D1E">
        <w:rPr>
          <w:rFonts w:ascii="Cambria" w:hAnsi="Cambria" w:cs="DejaVu Sans Condensed"/>
          <w:sz w:val="22"/>
          <w:szCs w:val="22"/>
          <w:highlight w:val="yellow"/>
        </w:rPr>
        <w:t>warunki dofina</w:t>
      </w:r>
      <w:r w:rsidR="008173F0">
        <w:rPr>
          <w:rFonts w:ascii="Cambria" w:hAnsi="Cambria" w:cs="DejaVu Sans Condensed"/>
          <w:sz w:val="22"/>
          <w:szCs w:val="22"/>
          <w:highlight w:val="yellow"/>
        </w:rPr>
        <w:t>n</w:t>
      </w:r>
      <w:r w:rsidR="00394D83" w:rsidRPr="00EA0D1E">
        <w:rPr>
          <w:rFonts w:ascii="Cambria" w:hAnsi="Cambria" w:cs="DejaVu Sans Condensed"/>
          <w:sz w:val="22"/>
          <w:szCs w:val="22"/>
          <w:highlight w:val="yellow"/>
        </w:rPr>
        <w:t xml:space="preserve">sowania przewidują uzyskanie zadeklarowanego poziomu ograniczenia emisji gazów cieplarnianych, co będzie kontrolowane na podstawie wskazania liczników energii. Determinuje to, że ewentualne granice części musiałyby przebiegać obwodami podczas gdy funkcjonalnie </w:t>
      </w:r>
      <w:r w:rsidR="00394D83" w:rsidRPr="00EA0D1E">
        <w:rPr>
          <w:rFonts w:ascii="Cambria" w:hAnsi="Cambria" w:cs="DejaVu Sans Condensed"/>
          <w:sz w:val="22"/>
          <w:szCs w:val="22"/>
          <w:highlight w:val="yellow"/>
        </w:rPr>
        <w:lastRenderedPageBreak/>
        <w:t>oprawy tego samego rodzaju są instalowane ulicami - wystąpiłaby sytuacja, że oświetlenie jednej ulicy realizowane byłoby przez kilku wykonawców, co powodowałoby ogromne zamieszanie, a projekt nie zostałby zrealizowany prawidłowo - w konsekwencji prowadząc do utraty dofinansowania,</w:t>
      </w:r>
      <w:r w:rsidR="00EA0D1E" w:rsidRPr="00EA0D1E">
        <w:rPr>
          <w:rFonts w:ascii="Cambria" w:hAnsi="Cambria" w:cs="DejaVu Sans Condensed"/>
          <w:sz w:val="22"/>
          <w:szCs w:val="22"/>
          <w:highlight w:val="yellow"/>
        </w:rPr>
        <w:t xml:space="preserve"> </w:t>
      </w:r>
      <w:r w:rsidR="00394D83" w:rsidRPr="00EA0D1E">
        <w:rPr>
          <w:rFonts w:ascii="Cambria" w:hAnsi="Cambria"/>
          <w:sz w:val="22"/>
          <w:szCs w:val="22"/>
          <w:highlight w:val="yellow"/>
        </w:rPr>
        <w:t xml:space="preserve">ewentualny podział nie zwiększyłby konkurencyjności w sektorze małych i średnich przedsiębiorstw – zakres zamówienia jest zakresem typowym umożliwiającym złożenie oferty wykonawcom z grupy małych lub średnich przedsiębiorstw (główną pozycją kosztową jest dostawa oraz instalacja </w:t>
      </w:r>
      <w:r w:rsidR="00394D83" w:rsidRPr="00EA0D1E">
        <w:rPr>
          <w:rFonts w:ascii="Cambria" w:hAnsi="Cambria"/>
          <w:b/>
          <w:bCs/>
          <w:sz w:val="22"/>
          <w:szCs w:val="22"/>
          <w:highlight w:val="yellow"/>
        </w:rPr>
        <w:t>5 540</w:t>
      </w:r>
      <w:r w:rsidR="00394D83" w:rsidRPr="00EA0D1E">
        <w:rPr>
          <w:rFonts w:ascii="Cambria" w:hAnsi="Cambria"/>
          <w:sz w:val="22"/>
          <w:szCs w:val="22"/>
          <w:highlight w:val="yellow"/>
        </w:rPr>
        <w:t xml:space="preserve"> sztuk energooszczędnych opraw oświetleniowych typu LED).</w:t>
      </w:r>
    </w:p>
    <w:p w:rsidR="00394D83" w:rsidRPr="00EA0D1E" w:rsidRDefault="003A74EC" w:rsidP="00EA0D1E">
      <w:pPr>
        <w:pStyle w:val="Standard"/>
        <w:tabs>
          <w:tab w:val="left" w:pos="-316"/>
        </w:tabs>
        <w:spacing w:before="120" w:after="120"/>
        <w:ind w:left="705" w:hanging="345"/>
        <w:jc w:val="both"/>
        <w:rPr>
          <w:rFonts w:ascii="Cambria" w:hAnsi="Cambria"/>
          <w:sz w:val="22"/>
          <w:szCs w:val="22"/>
        </w:rPr>
      </w:pPr>
      <w:r>
        <w:rPr>
          <w:rFonts w:ascii="Cambria" w:hAnsi="Cambria" w:cs="DejaVu Sans Condensed"/>
          <w:bCs/>
          <w:sz w:val="22"/>
          <w:szCs w:val="22"/>
          <w:highlight w:val="yellow"/>
        </w:rPr>
        <w:t>5)</w:t>
      </w:r>
      <w:r w:rsidR="00EA0D1E" w:rsidRPr="00EA0D1E">
        <w:rPr>
          <w:rFonts w:ascii="Cambria" w:hAnsi="Cambria" w:cs="DejaVu Sans Condensed"/>
          <w:bCs/>
          <w:sz w:val="22"/>
          <w:szCs w:val="22"/>
          <w:highlight w:val="yellow"/>
        </w:rPr>
        <w:t>.</w:t>
      </w:r>
      <w:r w:rsidR="00EA0D1E" w:rsidRPr="00EA0D1E">
        <w:rPr>
          <w:rFonts w:ascii="Cambria" w:hAnsi="Cambria" w:cs="DejaVu Sans Condensed"/>
          <w:b/>
          <w:bCs/>
          <w:sz w:val="22"/>
          <w:szCs w:val="22"/>
          <w:highlight w:val="yellow"/>
        </w:rPr>
        <w:tab/>
      </w:r>
      <w:r w:rsidR="00394D83" w:rsidRPr="00EA0D1E">
        <w:rPr>
          <w:rFonts w:ascii="Cambria" w:hAnsi="Cambria" w:cs="DejaVu Sans Condensed"/>
          <w:sz w:val="22"/>
          <w:szCs w:val="22"/>
          <w:highlight w:val="yellow"/>
        </w:rPr>
        <w:t xml:space="preserve">Szczegółowy opis przedmiotu zamówienia wynika z </w:t>
      </w:r>
      <w:r w:rsidR="00394D83" w:rsidRPr="00EA0D1E">
        <w:rPr>
          <w:rFonts w:ascii="Cambria" w:hAnsi="Cambria" w:cs="DejaVu Sans Condensed"/>
          <w:b/>
          <w:bCs/>
          <w:sz w:val="22"/>
          <w:szCs w:val="22"/>
          <w:highlight w:val="yellow"/>
        </w:rPr>
        <w:t>Załącznika do SWZ -</w:t>
      </w:r>
      <w:r w:rsidR="00EA0D1E" w:rsidRPr="00EA0D1E">
        <w:rPr>
          <w:rFonts w:ascii="Cambria" w:hAnsi="Cambria" w:cs="DejaVu Sans Condensed"/>
          <w:b/>
          <w:bCs/>
          <w:sz w:val="22"/>
          <w:szCs w:val="22"/>
          <w:highlight w:val="yellow"/>
        </w:rPr>
        <w:t xml:space="preserve"> </w:t>
      </w:r>
      <w:r w:rsidR="00394D83" w:rsidRPr="00EA0D1E">
        <w:rPr>
          <w:rFonts w:ascii="Cambria" w:hAnsi="Cambria" w:cs="DejaVu Sans Condensed"/>
          <w:b/>
          <w:bCs/>
          <w:sz w:val="22"/>
          <w:szCs w:val="22"/>
          <w:highlight w:val="yellow"/>
        </w:rPr>
        <w:t>Opis wymagań dotyczących wydajności i funkcjonalności modernizowanego systemu oświetlenia drogowego na terenie Gminy Miasta</w:t>
      </w:r>
      <w:r w:rsidR="00ED7F65">
        <w:rPr>
          <w:rFonts w:ascii="Cambria" w:hAnsi="Cambria" w:cs="DejaVu Sans Condensed"/>
          <w:b/>
          <w:bCs/>
          <w:sz w:val="22"/>
          <w:szCs w:val="22"/>
          <w:highlight w:val="yellow"/>
        </w:rPr>
        <w:t xml:space="preserve"> </w:t>
      </w:r>
      <w:r w:rsidR="00394D83" w:rsidRPr="00EA0D1E">
        <w:rPr>
          <w:rFonts w:ascii="Cambria" w:hAnsi="Cambria" w:cs="DejaVu Sans Condensed"/>
          <w:b/>
          <w:bCs/>
          <w:sz w:val="22"/>
          <w:szCs w:val="22"/>
          <w:highlight w:val="yellow"/>
        </w:rPr>
        <w:t>Tomaszów Mazowiecki</w:t>
      </w:r>
      <w:r w:rsidR="00394D83" w:rsidRPr="00EA0D1E">
        <w:rPr>
          <w:rFonts w:ascii="Cambria" w:hAnsi="Cambria" w:cs="DejaVu Sans Condensed"/>
          <w:sz w:val="22"/>
          <w:szCs w:val="22"/>
          <w:highlight w:val="yellow"/>
        </w:rPr>
        <w:t xml:space="preserve">, który stanowi również </w:t>
      </w:r>
      <w:r w:rsidR="00394D83" w:rsidRPr="00EA0D1E">
        <w:rPr>
          <w:rFonts w:ascii="Cambria" w:hAnsi="Cambria" w:cs="DejaVu Sans Condensed"/>
          <w:b/>
          <w:bCs/>
          <w:sz w:val="22"/>
          <w:szCs w:val="22"/>
          <w:highlight w:val="yellow"/>
        </w:rPr>
        <w:t>Załącznik do umowy</w:t>
      </w:r>
      <w:r w:rsidR="00394D83" w:rsidRPr="00EA0D1E">
        <w:rPr>
          <w:rFonts w:ascii="Cambria" w:hAnsi="Cambria" w:cs="DejaVu Sans Condensed"/>
          <w:sz w:val="22"/>
          <w:szCs w:val="22"/>
          <w:highlight w:val="yellow"/>
        </w:rPr>
        <w:t>.</w:t>
      </w:r>
    </w:p>
    <w:p w:rsidR="00394D83" w:rsidRPr="003A74EC" w:rsidRDefault="00394D83" w:rsidP="003A74EC">
      <w:pPr>
        <w:spacing w:after="0" w:line="240" w:lineRule="auto"/>
        <w:jc w:val="both"/>
        <w:rPr>
          <w:rFonts w:ascii="Cambria" w:hAnsi="Cambria" w:cs="Arial"/>
          <w:b/>
          <w:i/>
          <w:strike/>
          <w:color w:val="FF0000"/>
          <w:sz w:val="18"/>
          <w:szCs w:val="18"/>
        </w:rPr>
      </w:pPr>
    </w:p>
    <w:p w:rsidR="0088144F" w:rsidRPr="003A74EC" w:rsidRDefault="0088144F" w:rsidP="0088144F">
      <w:pPr>
        <w:spacing w:after="0" w:line="240" w:lineRule="auto"/>
        <w:ind w:left="426" w:hanging="426"/>
        <w:jc w:val="both"/>
        <w:rPr>
          <w:rFonts w:ascii="Cambria" w:hAnsi="Cambria" w:cs="Arial"/>
          <w:i/>
          <w:strike/>
          <w:sz w:val="18"/>
          <w:szCs w:val="18"/>
        </w:rPr>
      </w:pPr>
      <w:r w:rsidRPr="003A74EC">
        <w:rPr>
          <w:rFonts w:ascii="Cambria" w:hAnsi="Cambria" w:cs="Arial"/>
          <w:i/>
          <w:strike/>
          <w:sz w:val="18"/>
          <w:szCs w:val="18"/>
        </w:rPr>
        <w:t>-</w:t>
      </w:r>
      <w:r w:rsidRPr="003A74EC">
        <w:rPr>
          <w:rFonts w:ascii="Cambria" w:hAnsi="Cambria" w:cs="Arial"/>
          <w:i/>
          <w:strike/>
          <w:sz w:val="18"/>
          <w:szCs w:val="18"/>
        </w:rPr>
        <w:tab/>
        <w:t xml:space="preserve">Modernizacja </w:t>
      </w:r>
      <w:r w:rsidRPr="003A74EC">
        <w:rPr>
          <w:rFonts w:ascii="Cambria" w:hAnsi="Cambria" w:cs="Arial"/>
          <w:b/>
          <w:i/>
          <w:strike/>
          <w:sz w:val="18"/>
          <w:szCs w:val="18"/>
        </w:rPr>
        <w:t>5 454 szt.</w:t>
      </w:r>
      <w:r w:rsidRPr="003A74EC">
        <w:rPr>
          <w:rFonts w:ascii="Cambria" w:hAnsi="Cambria" w:cs="Arial"/>
          <w:i/>
          <w:strike/>
          <w:sz w:val="18"/>
          <w:szCs w:val="18"/>
        </w:rPr>
        <w:t xml:space="preserve"> punktów świetlnych (demontaż istniejących opraw, utylizacja źródeł światła i opraw, montaż nowych opraw LED),</w:t>
      </w:r>
    </w:p>
    <w:p w:rsidR="0088144F" w:rsidRPr="003A74EC" w:rsidRDefault="0088144F" w:rsidP="0088144F">
      <w:pPr>
        <w:spacing w:after="0" w:line="240" w:lineRule="auto"/>
        <w:ind w:left="426" w:hanging="426"/>
        <w:jc w:val="both"/>
        <w:rPr>
          <w:rFonts w:ascii="Cambria" w:hAnsi="Cambria" w:cs="Arial"/>
          <w:i/>
          <w:strike/>
          <w:sz w:val="18"/>
          <w:szCs w:val="18"/>
        </w:rPr>
      </w:pPr>
      <w:r w:rsidRPr="003A74EC">
        <w:rPr>
          <w:rFonts w:ascii="Cambria" w:hAnsi="Cambria" w:cs="Arial"/>
          <w:i/>
          <w:strike/>
          <w:sz w:val="18"/>
          <w:szCs w:val="18"/>
        </w:rPr>
        <w:t>-</w:t>
      </w:r>
      <w:r w:rsidRPr="003A74EC">
        <w:rPr>
          <w:rFonts w:ascii="Cambria" w:hAnsi="Cambria" w:cs="Arial"/>
          <w:i/>
          <w:strike/>
          <w:sz w:val="18"/>
          <w:szCs w:val="18"/>
        </w:rPr>
        <w:tab/>
        <w:t xml:space="preserve">Wymiana wysięgników jednoramiennych – </w:t>
      </w:r>
      <w:r w:rsidRPr="003A74EC">
        <w:rPr>
          <w:rFonts w:ascii="Cambria" w:hAnsi="Cambria" w:cs="Arial"/>
          <w:b/>
          <w:bCs/>
          <w:i/>
          <w:strike/>
          <w:sz w:val="18"/>
          <w:szCs w:val="18"/>
        </w:rPr>
        <w:t>3 435 szt.,</w:t>
      </w:r>
    </w:p>
    <w:p w:rsidR="0088144F" w:rsidRPr="003A74EC" w:rsidRDefault="0088144F" w:rsidP="0088144F">
      <w:pPr>
        <w:spacing w:after="0" w:line="240" w:lineRule="auto"/>
        <w:ind w:left="426" w:hanging="426"/>
        <w:jc w:val="both"/>
        <w:rPr>
          <w:rFonts w:ascii="Cambria" w:hAnsi="Cambria" w:cs="Arial"/>
          <w:i/>
          <w:strike/>
          <w:sz w:val="18"/>
          <w:szCs w:val="18"/>
        </w:rPr>
      </w:pPr>
      <w:r w:rsidRPr="003A74EC">
        <w:rPr>
          <w:rFonts w:ascii="Cambria" w:hAnsi="Cambria" w:cs="Arial"/>
          <w:i/>
          <w:strike/>
          <w:sz w:val="18"/>
          <w:szCs w:val="18"/>
        </w:rPr>
        <w:t>-</w:t>
      </w:r>
      <w:r w:rsidRPr="003A74EC">
        <w:rPr>
          <w:rFonts w:ascii="Cambria" w:hAnsi="Cambria" w:cs="Arial"/>
          <w:i/>
          <w:strike/>
          <w:sz w:val="18"/>
          <w:szCs w:val="18"/>
        </w:rPr>
        <w:tab/>
        <w:t>Wymiana przewodów zasilających oprawy, styczników i bezpieczników,</w:t>
      </w:r>
    </w:p>
    <w:p w:rsidR="0088144F" w:rsidRPr="003A74EC" w:rsidRDefault="0088144F" w:rsidP="0088144F">
      <w:pPr>
        <w:spacing w:after="0" w:line="240" w:lineRule="auto"/>
        <w:ind w:left="426" w:hanging="426"/>
        <w:jc w:val="both"/>
        <w:rPr>
          <w:rFonts w:ascii="Cambria" w:hAnsi="Cambria" w:cs="Arial"/>
          <w:i/>
          <w:strike/>
          <w:sz w:val="18"/>
          <w:szCs w:val="18"/>
        </w:rPr>
      </w:pPr>
      <w:r w:rsidRPr="003A74EC">
        <w:rPr>
          <w:rFonts w:ascii="Cambria" w:hAnsi="Cambria" w:cs="Arial"/>
          <w:i/>
          <w:strike/>
          <w:sz w:val="18"/>
          <w:szCs w:val="18"/>
        </w:rPr>
        <w:t>-</w:t>
      </w:r>
      <w:r w:rsidRPr="003A74EC">
        <w:rPr>
          <w:rFonts w:ascii="Cambria" w:hAnsi="Cambria" w:cs="Arial"/>
          <w:i/>
          <w:strike/>
          <w:sz w:val="18"/>
          <w:szCs w:val="18"/>
        </w:rPr>
        <w:tab/>
        <w:t>Wyniesienie układów sterująco-pomiarowych ze stacji trafo PGE Dystrybucja SA,</w:t>
      </w:r>
    </w:p>
    <w:p w:rsidR="0088144F" w:rsidRPr="003A74EC" w:rsidRDefault="0088144F" w:rsidP="0088144F">
      <w:pPr>
        <w:spacing w:after="0" w:line="240" w:lineRule="auto"/>
        <w:ind w:left="426" w:hanging="426"/>
        <w:jc w:val="both"/>
        <w:rPr>
          <w:rFonts w:ascii="Cambria" w:hAnsi="Cambria" w:cs="Arial"/>
          <w:i/>
          <w:strike/>
          <w:sz w:val="18"/>
          <w:szCs w:val="18"/>
        </w:rPr>
      </w:pPr>
      <w:r w:rsidRPr="003A74EC">
        <w:rPr>
          <w:rFonts w:ascii="Cambria" w:hAnsi="Cambria" w:cs="Arial"/>
          <w:i/>
          <w:strike/>
          <w:sz w:val="18"/>
          <w:szCs w:val="18"/>
        </w:rPr>
        <w:t>-</w:t>
      </w:r>
      <w:r w:rsidRPr="003A74EC">
        <w:rPr>
          <w:rFonts w:ascii="Cambria" w:hAnsi="Cambria" w:cs="Arial"/>
          <w:i/>
          <w:strike/>
          <w:sz w:val="18"/>
          <w:szCs w:val="18"/>
        </w:rPr>
        <w:tab/>
        <w:t>Demontaż zegarów astronomicznych w szafach oświetleniowych,</w:t>
      </w:r>
    </w:p>
    <w:p w:rsidR="0088144F" w:rsidRPr="003A74EC" w:rsidRDefault="0088144F" w:rsidP="0088144F">
      <w:pPr>
        <w:spacing w:after="0" w:line="240" w:lineRule="auto"/>
        <w:ind w:left="426" w:hanging="426"/>
        <w:jc w:val="both"/>
        <w:rPr>
          <w:rFonts w:ascii="Cambria" w:hAnsi="Cambria" w:cs="Arial"/>
          <w:i/>
          <w:strike/>
          <w:sz w:val="18"/>
          <w:szCs w:val="18"/>
        </w:rPr>
      </w:pPr>
      <w:r w:rsidRPr="003A74EC">
        <w:rPr>
          <w:rFonts w:ascii="Cambria" w:hAnsi="Cambria" w:cs="Arial"/>
          <w:i/>
          <w:strike/>
          <w:sz w:val="18"/>
          <w:szCs w:val="18"/>
        </w:rPr>
        <w:t>-</w:t>
      </w:r>
      <w:r w:rsidRPr="003A74EC">
        <w:rPr>
          <w:rFonts w:ascii="Cambria" w:hAnsi="Cambria" w:cs="Arial"/>
          <w:i/>
          <w:strike/>
          <w:sz w:val="18"/>
          <w:szCs w:val="18"/>
        </w:rPr>
        <w:tab/>
        <w:t>Montaż układów kompensacji mocy biernej pojemnościowej,</w:t>
      </w:r>
    </w:p>
    <w:p w:rsidR="0088144F" w:rsidRPr="003A74EC" w:rsidRDefault="0088144F" w:rsidP="0088144F">
      <w:pPr>
        <w:spacing w:after="0" w:line="240" w:lineRule="auto"/>
        <w:ind w:left="426" w:hanging="426"/>
        <w:jc w:val="both"/>
        <w:rPr>
          <w:rFonts w:ascii="Cambria" w:hAnsi="Cambria" w:cs="Arial"/>
          <w:i/>
          <w:strike/>
          <w:sz w:val="18"/>
          <w:szCs w:val="18"/>
        </w:rPr>
      </w:pPr>
      <w:r w:rsidRPr="003A74EC">
        <w:rPr>
          <w:rFonts w:ascii="Cambria" w:hAnsi="Cambria" w:cs="Arial"/>
          <w:i/>
          <w:strike/>
          <w:sz w:val="18"/>
          <w:szCs w:val="18"/>
        </w:rPr>
        <w:t>-</w:t>
      </w:r>
      <w:r w:rsidRPr="003A74EC">
        <w:rPr>
          <w:rFonts w:ascii="Cambria" w:hAnsi="Cambria" w:cs="Arial"/>
          <w:i/>
          <w:strike/>
          <w:sz w:val="18"/>
          <w:szCs w:val="18"/>
        </w:rPr>
        <w:tab/>
        <w:t>Montaż i uruchomienie inteligentnego systemu sterowania oświetleniem, z możliwości implementacji późniejszych rozwiązań SMART CITY,</w:t>
      </w:r>
    </w:p>
    <w:p w:rsidR="0088144F" w:rsidRPr="003A74EC" w:rsidRDefault="0088144F" w:rsidP="0088144F">
      <w:pPr>
        <w:spacing w:after="0" w:line="240" w:lineRule="auto"/>
        <w:ind w:left="426" w:hanging="426"/>
        <w:jc w:val="both"/>
        <w:rPr>
          <w:rFonts w:ascii="Cambria" w:hAnsi="Cambria" w:cs="Arial"/>
          <w:i/>
          <w:strike/>
          <w:sz w:val="18"/>
          <w:szCs w:val="18"/>
        </w:rPr>
      </w:pPr>
      <w:r w:rsidRPr="003A74EC">
        <w:rPr>
          <w:rFonts w:ascii="Cambria" w:hAnsi="Cambria" w:cs="Arial"/>
          <w:i/>
          <w:strike/>
          <w:sz w:val="18"/>
          <w:szCs w:val="18"/>
        </w:rPr>
        <w:t>-</w:t>
      </w:r>
      <w:r w:rsidRPr="003A74EC">
        <w:rPr>
          <w:rFonts w:ascii="Cambria" w:hAnsi="Cambria" w:cs="Arial"/>
          <w:i/>
          <w:strike/>
          <w:sz w:val="18"/>
          <w:szCs w:val="18"/>
        </w:rPr>
        <w:tab/>
        <w:t>Wykonanie dokumentacji powykonawczej,</w:t>
      </w:r>
    </w:p>
    <w:p w:rsidR="00394D83" w:rsidRDefault="00394D83" w:rsidP="0088144F">
      <w:pPr>
        <w:spacing w:after="0" w:line="240" w:lineRule="auto"/>
        <w:jc w:val="both"/>
        <w:rPr>
          <w:rFonts w:ascii="Cambria" w:hAnsi="Cambria" w:cs="Arial"/>
          <w:color w:val="000000" w:themeColor="text1"/>
          <w:szCs w:val="18"/>
        </w:rPr>
      </w:pPr>
    </w:p>
    <w:p w:rsidR="00394D83" w:rsidRPr="0088144F" w:rsidRDefault="00394D83" w:rsidP="0088144F">
      <w:pPr>
        <w:spacing w:after="0" w:line="240" w:lineRule="auto"/>
        <w:jc w:val="both"/>
        <w:rPr>
          <w:rFonts w:ascii="Cambria" w:hAnsi="Cambria" w:cs="Arial"/>
          <w:color w:val="000000" w:themeColor="text1"/>
          <w:szCs w:val="18"/>
        </w:rPr>
      </w:pPr>
    </w:p>
    <w:p w:rsidR="003A74EC" w:rsidRPr="003A74EC" w:rsidRDefault="005272BB" w:rsidP="003A74EC">
      <w:pPr>
        <w:spacing w:after="0" w:line="240" w:lineRule="auto"/>
        <w:jc w:val="both"/>
        <w:rPr>
          <w:rFonts w:ascii="Cambria" w:hAnsi="Cambria" w:cs="Arial"/>
          <w:b/>
          <w:color w:val="FF0000"/>
          <w:sz w:val="32"/>
          <w:szCs w:val="32"/>
        </w:rPr>
      </w:pPr>
      <w:r w:rsidRPr="003A74EC">
        <w:rPr>
          <w:rFonts w:ascii="Cambria" w:hAnsi="Cambria" w:cs="Arial"/>
          <w:b/>
          <w:color w:val="FF0000"/>
          <w:sz w:val="32"/>
          <w:szCs w:val="32"/>
        </w:rPr>
        <w:t>Część 2</w:t>
      </w:r>
      <w:r w:rsidR="0088144F" w:rsidRPr="003A74EC">
        <w:rPr>
          <w:rFonts w:ascii="Cambria" w:hAnsi="Cambria" w:cs="Arial"/>
          <w:b/>
          <w:color w:val="FF0000"/>
          <w:sz w:val="32"/>
          <w:szCs w:val="32"/>
        </w:rPr>
        <w:t xml:space="preserve"> –</w:t>
      </w:r>
      <w:r w:rsidR="00061E34" w:rsidRPr="003A74EC">
        <w:rPr>
          <w:rFonts w:ascii="Cambria" w:hAnsi="Cambria" w:cs="Arial"/>
          <w:b/>
          <w:color w:val="FF0000"/>
          <w:sz w:val="32"/>
          <w:szCs w:val="32"/>
        </w:rPr>
        <w:t xml:space="preserve"> </w:t>
      </w:r>
      <w:r w:rsidR="0088144F" w:rsidRPr="003A74EC">
        <w:rPr>
          <w:rFonts w:ascii="Cambria" w:hAnsi="Cambria" w:cs="Arial"/>
          <w:b/>
          <w:color w:val="FF0000"/>
          <w:sz w:val="32"/>
          <w:szCs w:val="32"/>
        </w:rPr>
        <w:t>Skablowanie sieci wysokiego i średniego napięcia</w:t>
      </w:r>
      <w:r w:rsidR="00061E34" w:rsidRPr="003A74EC">
        <w:rPr>
          <w:rFonts w:ascii="Cambria" w:hAnsi="Cambria" w:cs="Arial"/>
          <w:b/>
          <w:color w:val="FF0000"/>
          <w:sz w:val="32"/>
          <w:szCs w:val="32"/>
        </w:rPr>
        <w:t>:</w:t>
      </w:r>
    </w:p>
    <w:p w:rsidR="0088144F" w:rsidRPr="0088144F" w:rsidRDefault="0088144F" w:rsidP="0088144F">
      <w:pPr>
        <w:spacing w:after="0" w:line="240" w:lineRule="auto"/>
        <w:ind w:left="426" w:hanging="426"/>
        <w:jc w:val="both"/>
        <w:rPr>
          <w:rFonts w:ascii="Cambria" w:hAnsi="Cambria" w:cs="Arial"/>
          <w:color w:val="000000" w:themeColor="text1"/>
          <w:szCs w:val="18"/>
        </w:rPr>
      </w:pPr>
      <w:r w:rsidRPr="0088144F">
        <w:rPr>
          <w:rFonts w:ascii="Cambria" w:hAnsi="Cambria" w:cs="Arial"/>
          <w:color w:val="000000" w:themeColor="text1"/>
          <w:szCs w:val="18"/>
        </w:rPr>
        <w:t>-</w:t>
      </w:r>
      <w:r w:rsidRPr="0088144F">
        <w:rPr>
          <w:rFonts w:ascii="Cambria" w:hAnsi="Cambria" w:cs="Arial"/>
          <w:color w:val="000000" w:themeColor="text1"/>
          <w:szCs w:val="18"/>
        </w:rPr>
        <w:tab/>
      </w:r>
      <w:r>
        <w:rPr>
          <w:rFonts w:ascii="Cambria" w:hAnsi="Cambria" w:cs="Arial"/>
          <w:color w:val="000000" w:themeColor="text1"/>
          <w:szCs w:val="18"/>
        </w:rPr>
        <w:t>O</w:t>
      </w:r>
      <w:r w:rsidRPr="0088144F">
        <w:rPr>
          <w:rFonts w:ascii="Cambria" w:hAnsi="Cambria" w:cs="Arial"/>
          <w:color w:val="000000" w:themeColor="text1"/>
          <w:szCs w:val="18"/>
        </w:rPr>
        <w:t>pracowanie dokumentacji projektowej na postawie warunków usunięcia kolizji wydanych przez OSD PGE Dystrybucja S.A. Oddział Łódź i w oparciu o Program Funkcjonalno-Użytkowy</w:t>
      </w:r>
      <w:r>
        <w:rPr>
          <w:rFonts w:ascii="Cambria" w:hAnsi="Cambria" w:cs="Arial"/>
          <w:color w:val="000000" w:themeColor="text1"/>
          <w:szCs w:val="18"/>
        </w:rPr>
        <w:t>.</w:t>
      </w:r>
    </w:p>
    <w:p w:rsidR="0088144F" w:rsidRDefault="0088144F" w:rsidP="003A74EC">
      <w:pPr>
        <w:spacing w:after="0" w:line="240" w:lineRule="auto"/>
        <w:ind w:left="426" w:hanging="426"/>
        <w:jc w:val="both"/>
        <w:rPr>
          <w:rFonts w:ascii="Cambria" w:hAnsi="Cambria" w:cs="Arial"/>
          <w:color w:val="000000" w:themeColor="text1"/>
          <w:szCs w:val="18"/>
        </w:rPr>
      </w:pPr>
      <w:r>
        <w:rPr>
          <w:rFonts w:ascii="Cambria" w:hAnsi="Cambria" w:cs="Arial"/>
          <w:color w:val="000000" w:themeColor="text1"/>
          <w:szCs w:val="18"/>
        </w:rPr>
        <w:t>-</w:t>
      </w:r>
      <w:r>
        <w:rPr>
          <w:rFonts w:ascii="Cambria" w:hAnsi="Cambria" w:cs="Arial"/>
          <w:color w:val="000000" w:themeColor="text1"/>
          <w:szCs w:val="18"/>
        </w:rPr>
        <w:tab/>
        <w:t>R</w:t>
      </w:r>
      <w:r w:rsidRPr="0088144F">
        <w:rPr>
          <w:rFonts w:ascii="Cambria" w:hAnsi="Cambria" w:cs="Arial"/>
          <w:color w:val="000000" w:themeColor="text1"/>
          <w:szCs w:val="18"/>
        </w:rPr>
        <w:t>ealizacja robót budowlanych polegających na skablowaniu sieci wysokiego napięcia.</w:t>
      </w:r>
    </w:p>
    <w:p w:rsidR="003A74EC" w:rsidRPr="003A74EC" w:rsidRDefault="003A74EC" w:rsidP="00C63ED5">
      <w:pPr>
        <w:spacing w:after="0" w:line="240" w:lineRule="auto"/>
        <w:jc w:val="both"/>
        <w:rPr>
          <w:rFonts w:ascii="Cambria" w:hAnsi="Cambria" w:cs="Arial"/>
          <w:color w:val="000000" w:themeColor="text1"/>
          <w:szCs w:val="18"/>
        </w:rPr>
      </w:pPr>
    </w:p>
    <w:p w:rsidR="007B0636" w:rsidRPr="003A74EC" w:rsidRDefault="007B0636" w:rsidP="0088144F">
      <w:pPr>
        <w:pStyle w:val="Default"/>
        <w:numPr>
          <w:ilvl w:val="0"/>
          <w:numId w:val="3"/>
        </w:numPr>
        <w:tabs>
          <w:tab w:val="clear" w:pos="720"/>
          <w:tab w:val="num" w:pos="0"/>
          <w:tab w:val="num" w:pos="426"/>
        </w:tabs>
        <w:ind w:left="426" w:hanging="426"/>
        <w:jc w:val="both"/>
        <w:rPr>
          <w:rFonts w:ascii="Cambria" w:hAnsi="Cambria" w:cs="Tahoma"/>
          <w:b/>
          <w:color w:val="auto"/>
          <w:sz w:val="22"/>
          <w:szCs w:val="22"/>
        </w:rPr>
      </w:pPr>
      <w:r w:rsidRPr="0088144F">
        <w:rPr>
          <w:rFonts w:ascii="Cambria" w:hAnsi="Cambria" w:cs="Tahoma"/>
          <w:sz w:val="22"/>
          <w:szCs w:val="22"/>
        </w:rPr>
        <w:t xml:space="preserve">Szczegółowy opis przedmiotu zamówienia stanowią załączniki zawarte w części IV SWZ (dla każdej części z osobna). </w:t>
      </w:r>
      <w:r w:rsidRPr="004A1005">
        <w:rPr>
          <w:rFonts w:ascii="Cambria" w:hAnsi="Cambria" w:cs="Tahoma"/>
          <w:strike/>
          <w:sz w:val="22"/>
          <w:szCs w:val="22"/>
        </w:rPr>
        <w:t xml:space="preserve">Dostarczony przedmiot umowy </w:t>
      </w:r>
      <w:r w:rsidRPr="004A1005">
        <w:rPr>
          <w:rFonts w:ascii="Cambria" w:eastAsiaTheme="minorHAnsi" w:hAnsi="Cambria" w:cs="Calibri"/>
          <w:strike/>
          <w:sz w:val="22"/>
          <w:szCs w:val="22"/>
        </w:rPr>
        <w:t>będzie fabrycznie nowy, nieużywany, nieregenerowany, kompletny, wolny od jakichkolwiek wad fizycznych                           i prawnych, sprawny technicznie w oryginalnych nienaruszonych opakowaniach, pochodzi     z oficjalnego kanału dystrybucyjnego producenta oraz że nie jest obciążony prawami na rzecz osób trzecich.</w:t>
      </w:r>
      <w:r w:rsidRPr="0088144F">
        <w:rPr>
          <w:rFonts w:ascii="Cambria" w:eastAsiaTheme="minorHAnsi" w:hAnsi="Cambria" w:cs="Calibri"/>
          <w:sz w:val="22"/>
          <w:szCs w:val="22"/>
        </w:rPr>
        <w:t xml:space="preserve"> Przez "wadę fizyczną" należy rozumieć również jakąkolwiek niezgodność ze szczegółowym opisem przedmiotu zamówienia.</w:t>
      </w:r>
    </w:p>
    <w:p w:rsidR="003A74EC" w:rsidRPr="0088144F" w:rsidRDefault="003A74EC" w:rsidP="003A74EC">
      <w:pPr>
        <w:pStyle w:val="Default"/>
        <w:tabs>
          <w:tab w:val="num" w:pos="720"/>
        </w:tabs>
        <w:ind w:left="426"/>
        <w:jc w:val="both"/>
        <w:rPr>
          <w:rFonts w:ascii="Cambria" w:hAnsi="Cambria" w:cs="Tahoma"/>
          <w:b/>
          <w:color w:val="auto"/>
          <w:sz w:val="22"/>
          <w:szCs w:val="22"/>
        </w:rPr>
      </w:pPr>
    </w:p>
    <w:p w:rsidR="007B0636" w:rsidRPr="0088144F" w:rsidRDefault="007B0636" w:rsidP="0088144F">
      <w:pPr>
        <w:pStyle w:val="Default"/>
        <w:numPr>
          <w:ilvl w:val="0"/>
          <w:numId w:val="3"/>
        </w:numPr>
        <w:tabs>
          <w:tab w:val="clear" w:pos="720"/>
          <w:tab w:val="num" w:pos="0"/>
          <w:tab w:val="num" w:pos="426"/>
        </w:tabs>
        <w:ind w:left="426" w:hanging="426"/>
        <w:jc w:val="both"/>
        <w:rPr>
          <w:rFonts w:ascii="Cambria" w:hAnsi="Cambria" w:cs="Tahoma"/>
          <w:b/>
          <w:color w:val="auto"/>
          <w:sz w:val="22"/>
          <w:szCs w:val="22"/>
        </w:rPr>
      </w:pPr>
      <w:r w:rsidRPr="0088144F">
        <w:rPr>
          <w:rFonts w:ascii="Cambria" w:eastAsiaTheme="minorHAnsi" w:hAnsi="Cambria" w:cs="Calibri"/>
          <w:sz w:val="22"/>
          <w:szCs w:val="22"/>
        </w:rPr>
        <w:t xml:space="preserve">Zamawiający przygotował i prowadzi postępowanie w </w:t>
      </w:r>
      <w:r w:rsidRPr="0088144F">
        <w:rPr>
          <w:rFonts w:ascii="Cambria" w:hAnsi="Cambria"/>
          <w:sz w:val="22"/>
          <w:szCs w:val="22"/>
        </w:rPr>
        <w:t>sposób zapewniający zachowanie uczciwej konkurencji oraz równe traktowanie wykonawców a działając w granicach określonych przepisami sprecyzował przedmiot zamówienia żądając produktów                                  o określonych minimalnych standardach jakościowych i technicznych o cechach, które spełniają</w:t>
      </w:r>
      <w:r w:rsidRPr="0088144F">
        <w:rPr>
          <w:rFonts w:ascii="Cambria" w:eastAsiaTheme="minorHAnsi" w:hAnsi="Cambria" w:cs="Calibri"/>
          <w:sz w:val="22"/>
          <w:szCs w:val="22"/>
        </w:rPr>
        <w:t xml:space="preserve"> </w:t>
      </w:r>
      <w:r w:rsidRPr="0088144F">
        <w:rPr>
          <w:rFonts w:ascii="Cambria" w:hAnsi="Cambria"/>
          <w:sz w:val="22"/>
          <w:szCs w:val="22"/>
        </w:rPr>
        <w:t xml:space="preserve">jego potrzeby. Posiadając wiedzę o przeznaczeniu zamawianego przedmiotu zamówienia zamawiający ma prawo do określenia adekwatnego określenia ich wszystkich parametrów. Opis przedmiotu zamówienia co wielokrotnie wskazuje orzecznictwo powinien umożliwiać wykonawcom jednakowy dostęp do zamówienia i nie może powodować nieuzasadnionych przeszkód w otwarciu zamówień publicznych na konkurencję, co nie oznacza, że zasada konkurencji ma prowadzić do sytuacji, w której                        o zamówienie muszą móc ubiegać się wszyscy wykonawcy, którzy oferują rzeczy zbliżone, podobne do tych wymaganych przez zamawiającego. </w:t>
      </w:r>
    </w:p>
    <w:p w:rsidR="007B0636" w:rsidRDefault="007B0636" w:rsidP="0088144F">
      <w:pPr>
        <w:pStyle w:val="Standard"/>
        <w:tabs>
          <w:tab w:val="left" w:pos="426"/>
        </w:tabs>
        <w:overflowPunct w:val="0"/>
        <w:ind w:left="420" w:hanging="420"/>
        <w:jc w:val="both"/>
        <w:rPr>
          <w:rFonts w:ascii="Cambria" w:hAnsi="Cambria"/>
          <w:sz w:val="22"/>
          <w:szCs w:val="22"/>
        </w:rPr>
      </w:pPr>
      <w:r w:rsidRPr="007B0636">
        <w:rPr>
          <w:rFonts w:ascii="Cambria" w:hAnsi="Cambria"/>
          <w:sz w:val="22"/>
          <w:szCs w:val="22"/>
        </w:rPr>
        <w:tab/>
        <w:t xml:space="preserve">Każdy opis przedmiotu zamówienia jest adresowany do pewnego kręgu wykonawców i tej sytuacji praktycznie nie da się uniknąć w pełni. Warunkiem jednak prawidłowego </w:t>
      </w:r>
      <w:r w:rsidRPr="007B0636">
        <w:rPr>
          <w:rFonts w:ascii="Cambria" w:hAnsi="Cambria"/>
          <w:sz w:val="22"/>
          <w:szCs w:val="22"/>
        </w:rPr>
        <w:lastRenderedPageBreak/>
        <w:t xml:space="preserve">przeprowadzenia postępowania jest wyeliminowanie sytuacji, w których dokonuje się opisu przedmiotu zamówienia w sposób uniemożliwiający udział w postępowaniu bez uzasadnienia w obiektywnych potrzebach i interesach zamawiającego. Jak wskazano </w:t>
      </w:r>
      <w:r>
        <w:rPr>
          <w:rFonts w:ascii="Cambria" w:hAnsi="Cambria"/>
          <w:sz w:val="22"/>
          <w:szCs w:val="22"/>
        </w:rPr>
        <w:t xml:space="preserve">                         </w:t>
      </w:r>
      <w:r w:rsidRPr="007B0636">
        <w:rPr>
          <w:rFonts w:ascii="Cambria" w:hAnsi="Cambria"/>
          <w:sz w:val="22"/>
          <w:szCs w:val="22"/>
        </w:rPr>
        <w:t>w uchwale z dnia 4 marca 2021 (KIO/KD/21) - pomimo konieczności zachowania zasady uczciwej konkurencji, zamawiający ma prawo opisać przedmiot zamówienia w sposób uwzględniający jego rzeczywiste potrzeby. Tym samym zamawiający nie ma obowiązku zapewnienia możliwości realizacji przedmiotu zamówienia wszystkim podmiotom działającym na rynku danej branży.</w:t>
      </w:r>
      <w:r>
        <w:rPr>
          <w:rFonts w:ascii="Cambria" w:hAnsi="Cambria"/>
          <w:sz w:val="22"/>
          <w:szCs w:val="22"/>
        </w:rPr>
        <w:t xml:space="preserve"> </w:t>
      </w:r>
      <w:r w:rsidRPr="007B0636">
        <w:rPr>
          <w:rFonts w:ascii="Cambria" w:hAnsi="Cambria"/>
          <w:sz w:val="22"/>
          <w:szCs w:val="22"/>
        </w:rPr>
        <w:t>W ocenie zamawiającego co potwierdza także orzecznictwo sądowe np.: (wyrok z dnia 21 marca 2013 r., III SA/Łd 1089/12 WSA w Łodzi) - że żaden przepis prawa nie może być automatycznie stosowany w oderwaniu od realiów konkretnego stanu faktycznego z pominięciem skutków jakie może wywołać jego zastosowanie. W orzecznictwie KIO kilkakrotnie podnoszono, że Prawo zamówień publicznych nie powinna być stosowana i interpretowana jedynie przez pryzmat pojmowanej absolutnie zasady równej konkurencji, a w oderwaniu od innego celu jej regulacji, jakim jest zapewnienie dokonywania racjonalnych i celowych zakupów. Nie powinna być również stosowana w swoistej próżni legislacyjnej, nie uwzględniającej zasad wyrażonych w innych przepisach, w szczególności wyrażonych w ustawie o finansach publicznych. Dopuszczenie stosowania przepisów ustawy prowadzące do narzucenia zamawiającym dokonywania zakupów, które nie odpowiadają ich potrzebom i utrudniają prowadzenie statutowej działalności nie daje się pogodzić z postulatem racjonalności ustawodawcy.</w:t>
      </w:r>
    </w:p>
    <w:p w:rsidR="003A74EC" w:rsidRPr="0088144F" w:rsidRDefault="003A74EC" w:rsidP="0088144F">
      <w:pPr>
        <w:pStyle w:val="Standard"/>
        <w:tabs>
          <w:tab w:val="left" w:pos="426"/>
        </w:tabs>
        <w:overflowPunct w:val="0"/>
        <w:ind w:left="420" w:hanging="420"/>
        <w:jc w:val="both"/>
        <w:rPr>
          <w:rFonts w:ascii="Cambria" w:hAnsi="Cambria"/>
          <w:sz w:val="22"/>
          <w:szCs w:val="22"/>
        </w:rPr>
      </w:pPr>
    </w:p>
    <w:p w:rsidR="007B0636" w:rsidRDefault="007B0636" w:rsidP="007B0636">
      <w:pPr>
        <w:widowControl w:val="0"/>
        <w:tabs>
          <w:tab w:val="left" w:pos="567"/>
        </w:tabs>
        <w:spacing w:after="0" w:line="240" w:lineRule="auto"/>
        <w:ind w:left="425" w:hanging="425"/>
        <w:jc w:val="both"/>
        <w:rPr>
          <w:rFonts w:ascii="Cambria" w:hAnsi="Cambria" w:cs="Tahoma"/>
        </w:rPr>
      </w:pPr>
      <w:r w:rsidRPr="0088144F">
        <w:rPr>
          <w:rFonts w:ascii="Cambria" w:hAnsi="Cambria" w:cs="Tahoma"/>
        </w:rPr>
        <w:t>4.</w:t>
      </w:r>
      <w:r w:rsidRPr="0088144F">
        <w:rPr>
          <w:rFonts w:ascii="Cambria" w:hAnsi="Cambria" w:cs="Tahoma"/>
        </w:rPr>
        <w:tab/>
        <w:t>Sposób realizacji przedmiotu zamówienia został określony w części III SWZ – wzorze umowy  (dla każdej części z osobna).</w:t>
      </w:r>
    </w:p>
    <w:p w:rsidR="003A74EC" w:rsidRPr="0088144F" w:rsidRDefault="003A74EC" w:rsidP="007B0636">
      <w:pPr>
        <w:widowControl w:val="0"/>
        <w:tabs>
          <w:tab w:val="left" w:pos="567"/>
        </w:tabs>
        <w:spacing w:after="0" w:line="240" w:lineRule="auto"/>
        <w:ind w:left="425" w:hanging="425"/>
        <w:jc w:val="both"/>
        <w:rPr>
          <w:rFonts w:ascii="Cambria" w:hAnsi="Cambria" w:cs="Tahoma"/>
        </w:rPr>
      </w:pPr>
    </w:p>
    <w:p w:rsidR="0088144F" w:rsidRPr="0088144F" w:rsidRDefault="007B0636" w:rsidP="0088144F">
      <w:pPr>
        <w:widowControl w:val="0"/>
        <w:tabs>
          <w:tab w:val="left" w:pos="567"/>
        </w:tabs>
        <w:spacing w:after="0" w:line="240" w:lineRule="auto"/>
        <w:ind w:left="425" w:hanging="425"/>
        <w:jc w:val="both"/>
        <w:rPr>
          <w:rFonts w:ascii="Cambria" w:hAnsi="Cambria" w:cs="Tahoma"/>
        </w:rPr>
      </w:pPr>
      <w:r w:rsidRPr="0088144F">
        <w:rPr>
          <w:rFonts w:ascii="Cambria" w:hAnsi="Cambria" w:cs="Tahoma"/>
        </w:rPr>
        <w:t>5.</w:t>
      </w:r>
      <w:r w:rsidRPr="0088144F">
        <w:rPr>
          <w:rFonts w:ascii="Cambria" w:hAnsi="Cambria" w:cs="Tahoma"/>
        </w:rPr>
        <w:tab/>
        <w:t>Nomenklatura Wspólnego Słownika Zamówień (CPV):</w:t>
      </w:r>
    </w:p>
    <w:p w:rsidR="003A74EC" w:rsidRPr="003A74EC" w:rsidRDefault="0088144F" w:rsidP="003A74EC">
      <w:pPr>
        <w:pStyle w:val="WW-Tekstpodstawowywcity2"/>
        <w:ind w:left="0" w:right="495" w:firstLine="425"/>
        <w:jc w:val="left"/>
        <w:rPr>
          <w:rFonts w:ascii="Cambria" w:hAnsi="Cambria" w:cs="Arial"/>
          <w:b/>
          <w:i/>
          <w:sz w:val="16"/>
          <w:szCs w:val="16"/>
        </w:rPr>
      </w:pPr>
      <w:r w:rsidRPr="003E32E7">
        <w:rPr>
          <w:rFonts w:ascii="Cambria" w:hAnsi="Cambria" w:cs="Arial"/>
          <w:b/>
          <w:i/>
          <w:sz w:val="16"/>
          <w:szCs w:val="16"/>
        </w:rPr>
        <w:t>Część I</w:t>
      </w:r>
    </w:p>
    <w:p w:rsidR="003A74EC" w:rsidRPr="00C63ED5" w:rsidRDefault="003A74EC" w:rsidP="003A74EC">
      <w:pPr>
        <w:pStyle w:val="Standard"/>
        <w:widowControl/>
        <w:ind w:firstLine="425"/>
        <w:rPr>
          <w:rFonts w:ascii="Cambria" w:hAnsi="Cambria"/>
          <w:bCs/>
          <w:i/>
          <w:sz w:val="16"/>
          <w:szCs w:val="16"/>
          <w:highlight w:val="yellow"/>
        </w:rPr>
      </w:pPr>
      <w:r w:rsidRPr="00C63ED5">
        <w:rPr>
          <w:rFonts w:ascii="Cambria" w:hAnsi="Cambria"/>
          <w:bCs/>
          <w:i/>
          <w:sz w:val="16"/>
          <w:szCs w:val="16"/>
          <w:highlight w:val="yellow"/>
        </w:rPr>
        <w:t>31520000-7  lampy i oprawy oświetleniowe</w:t>
      </w:r>
    </w:p>
    <w:p w:rsidR="003A74EC" w:rsidRPr="00C63ED5" w:rsidRDefault="003A74EC" w:rsidP="003A74EC">
      <w:pPr>
        <w:pStyle w:val="Standard"/>
        <w:widowControl/>
        <w:ind w:firstLine="425"/>
        <w:rPr>
          <w:rFonts w:ascii="Cambria" w:hAnsi="Cambria"/>
          <w:i/>
          <w:sz w:val="16"/>
          <w:szCs w:val="16"/>
          <w:highlight w:val="yellow"/>
        </w:rPr>
      </w:pPr>
      <w:r w:rsidRPr="00C63ED5">
        <w:rPr>
          <w:rFonts w:ascii="Cambria" w:hAnsi="Cambria"/>
          <w:i/>
          <w:sz w:val="16"/>
          <w:szCs w:val="16"/>
          <w:highlight w:val="yellow"/>
        </w:rPr>
        <w:t>45316110-9  instalowanie urządzeń oświetlenia drogowego</w:t>
      </w:r>
    </w:p>
    <w:p w:rsidR="003A74EC" w:rsidRPr="00C63ED5" w:rsidRDefault="003A74EC" w:rsidP="003A74EC">
      <w:pPr>
        <w:pStyle w:val="Standard"/>
        <w:widowControl/>
        <w:ind w:firstLine="425"/>
        <w:rPr>
          <w:rFonts w:ascii="Cambria" w:hAnsi="Cambria"/>
          <w:i/>
          <w:sz w:val="16"/>
          <w:szCs w:val="16"/>
          <w:highlight w:val="yellow"/>
        </w:rPr>
      </w:pPr>
      <w:r w:rsidRPr="00C63ED5">
        <w:rPr>
          <w:rFonts w:ascii="Cambria" w:hAnsi="Cambria"/>
          <w:i/>
          <w:sz w:val="16"/>
          <w:szCs w:val="16"/>
          <w:highlight w:val="yellow"/>
        </w:rPr>
        <w:t>45311200-2  roboty w zakresie instalacji elektrycznych</w:t>
      </w:r>
    </w:p>
    <w:p w:rsidR="003A74EC" w:rsidRPr="00C63ED5" w:rsidRDefault="003A74EC" w:rsidP="003A74EC">
      <w:pPr>
        <w:pStyle w:val="Standard"/>
        <w:widowControl/>
        <w:ind w:firstLine="425"/>
        <w:rPr>
          <w:rFonts w:ascii="Cambria" w:hAnsi="Cambria"/>
          <w:i/>
          <w:sz w:val="16"/>
          <w:szCs w:val="16"/>
          <w:highlight w:val="yellow"/>
        </w:rPr>
      </w:pPr>
      <w:r w:rsidRPr="00C63ED5">
        <w:rPr>
          <w:rFonts w:ascii="Cambria" w:hAnsi="Cambria"/>
          <w:i/>
          <w:sz w:val="16"/>
          <w:szCs w:val="16"/>
          <w:highlight w:val="yellow"/>
        </w:rPr>
        <w:t>45311100-1  roboty w zakresie okablowania elektrycznego</w:t>
      </w:r>
    </w:p>
    <w:p w:rsidR="003A74EC" w:rsidRPr="00C63ED5" w:rsidRDefault="003A74EC" w:rsidP="003A74EC">
      <w:pPr>
        <w:pStyle w:val="Standard"/>
        <w:widowControl/>
        <w:ind w:firstLine="425"/>
        <w:rPr>
          <w:rFonts w:ascii="Cambria" w:hAnsi="Cambria"/>
          <w:i/>
          <w:sz w:val="16"/>
          <w:szCs w:val="16"/>
          <w:highlight w:val="yellow"/>
        </w:rPr>
      </w:pPr>
      <w:r w:rsidRPr="00C63ED5">
        <w:rPr>
          <w:rFonts w:ascii="Cambria" w:hAnsi="Cambria"/>
          <w:i/>
          <w:sz w:val="16"/>
          <w:szCs w:val="16"/>
          <w:highlight w:val="yellow"/>
        </w:rPr>
        <w:t>71355200-3  wykonywanie badań</w:t>
      </w:r>
    </w:p>
    <w:p w:rsidR="003A74EC" w:rsidRPr="00C63ED5" w:rsidRDefault="003A74EC" w:rsidP="003A74EC">
      <w:pPr>
        <w:pStyle w:val="WW-Tekstpodstawowywcity2"/>
        <w:ind w:left="0" w:right="495" w:firstLine="0"/>
        <w:jc w:val="left"/>
        <w:rPr>
          <w:rFonts w:ascii="Cambria" w:hAnsi="Cambria" w:cs="Arial"/>
          <w:i/>
          <w:sz w:val="16"/>
          <w:szCs w:val="16"/>
          <w:lang w:eastAsia="pl-PL"/>
        </w:rPr>
      </w:pPr>
    </w:p>
    <w:p w:rsidR="0088144F" w:rsidRPr="003A74EC" w:rsidRDefault="0088144F" w:rsidP="0088144F">
      <w:pPr>
        <w:pStyle w:val="WW-Tekstpodstawowywcity2"/>
        <w:ind w:left="0" w:right="495" w:firstLine="425"/>
        <w:jc w:val="left"/>
        <w:rPr>
          <w:rFonts w:ascii="Cambria" w:hAnsi="Cambria" w:cs="Arial"/>
          <w:i/>
          <w:strike/>
          <w:sz w:val="16"/>
          <w:szCs w:val="16"/>
          <w:lang w:eastAsia="pl-PL"/>
        </w:rPr>
      </w:pPr>
      <w:r w:rsidRPr="003A74EC">
        <w:rPr>
          <w:rFonts w:ascii="Cambria" w:hAnsi="Cambria" w:cs="Arial"/>
          <w:i/>
          <w:strike/>
          <w:sz w:val="16"/>
          <w:szCs w:val="16"/>
          <w:lang w:eastAsia="pl-PL"/>
        </w:rPr>
        <w:t>31.52.72.00-8 –Oświetlenie zewnętrzne</w:t>
      </w:r>
    </w:p>
    <w:p w:rsidR="0088144F" w:rsidRPr="003A74EC" w:rsidRDefault="0088144F" w:rsidP="0088144F">
      <w:pPr>
        <w:pStyle w:val="WW-Tekstpodstawowywcity2"/>
        <w:ind w:left="0" w:right="495" w:firstLine="425"/>
        <w:jc w:val="left"/>
        <w:rPr>
          <w:rFonts w:ascii="Cambria" w:hAnsi="Cambria" w:cs="Arial"/>
          <w:i/>
          <w:strike/>
          <w:sz w:val="16"/>
          <w:szCs w:val="16"/>
          <w:lang w:eastAsia="pl-PL"/>
        </w:rPr>
      </w:pPr>
      <w:r w:rsidRPr="003A74EC">
        <w:rPr>
          <w:rFonts w:ascii="Cambria" w:hAnsi="Cambria" w:cs="Arial"/>
          <w:i/>
          <w:strike/>
          <w:sz w:val="16"/>
          <w:szCs w:val="16"/>
          <w:lang w:eastAsia="pl-PL"/>
        </w:rPr>
        <w:t>31.52.00.00-7 - Lampy i oprawy oświetleniowe</w:t>
      </w:r>
    </w:p>
    <w:p w:rsidR="0088144F" w:rsidRPr="003A74EC" w:rsidRDefault="0088144F" w:rsidP="0088144F">
      <w:pPr>
        <w:pStyle w:val="Textbody"/>
        <w:widowControl w:val="0"/>
        <w:spacing w:after="0" w:line="240" w:lineRule="auto"/>
        <w:ind w:firstLine="425"/>
        <w:rPr>
          <w:rFonts w:ascii="Cambria" w:hAnsi="Cambria" w:cs="Arial"/>
          <w:i/>
          <w:strike/>
          <w:color w:val="000000"/>
          <w:sz w:val="16"/>
          <w:szCs w:val="16"/>
        </w:rPr>
      </w:pPr>
      <w:r w:rsidRPr="003A74EC">
        <w:rPr>
          <w:rFonts w:ascii="Cambria" w:hAnsi="Cambria" w:cs="Arial"/>
          <w:i/>
          <w:strike/>
          <w:color w:val="000000"/>
          <w:sz w:val="16"/>
          <w:szCs w:val="16"/>
        </w:rPr>
        <w:t>45.31.61.10-9  - Instalowanie urządzeń oświetlenia drogowego</w:t>
      </w:r>
    </w:p>
    <w:p w:rsidR="0088144F" w:rsidRPr="003A74EC" w:rsidRDefault="0088144F" w:rsidP="0088144F">
      <w:pPr>
        <w:pStyle w:val="mb-0"/>
        <w:shd w:val="clear" w:color="auto" w:fill="FFFFFF"/>
        <w:spacing w:before="0" w:beforeAutospacing="0" w:after="0" w:afterAutospacing="0"/>
        <w:ind w:firstLine="425"/>
        <w:rPr>
          <w:rFonts w:ascii="Cambria" w:hAnsi="Cambria" w:cs="Arial"/>
          <w:i/>
          <w:strike/>
          <w:color w:val="000000"/>
          <w:sz w:val="16"/>
          <w:szCs w:val="16"/>
        </w:rPr>
      </w:pPr>
      <w:r w:rsidRPr="003A74EC">
        <w:rPr>
          <w:rFonts w:ascii="Cambria" w:hAnsi="Cambria" w:cs="Arial"/>
          <w:i/>
          <w:strike/>
          <w:color w:val="000000"/>
          <w:sz w:val="16"/>
          <w:szCs w:val="16"/>
        </w:rPr>
        <w:t>45.31.61.00-6 - Instalowanie urządzeń oświetlenia zewnętrznego</w:t>
      </w:r>
    </w:p>
    <w:p w:rsidR="0088144F" w:rsidRPr="003A74EC" w:rsidRDefault="0088144F" w:rsidP="0088144F">
      <w:pPr>
        <w:pStyle w:val="mb-0"/>
        <w:shd w:val="clear" w:color="auto" w:fill="FFFFFF"/>
        <w:spacing w:before="0" w:beforeAutospacing="0" w:after="0" w:afterAutospacing="0"/>
        <w:ind w:firstLine="425"/>
        <w:rPr>
          <w:rFonts w:ascii="Cambria" w:hAnsi="Cambria" w:cs="Arial"/>
          <w:i/>
          <w:strike/>
          <w:color w:val="000000"/>
          <w:sz w:val="16"/>
          <w:szCs w:val="16"/>
        </w:rPr>
      </w:pPr>
      <w:r w:rsidRPr="003A74EC">
        <w:rPr>
          <w:rFonts w:ascii="Cambria" w:hAnsi="Cambria" w:cs="Arial"/>
          <w:i/>
          <w:strike/>
          <w:color w:val="000000"/>
          <w:sz w:val="16"/>
          <w:szCs w:val="16"/>
        </w:rPr>
        <w:t>45.31.70.00-2 - Inne instalacje elektryczne</w:t>
      </w:r>
    </w:p>
    <w:p w:rsidR="0088144F" w:rsidRPr="003A74EC" w:rsidRDefault="0088144F" w:rsidP="0088144F">
      <w:pPr>
        <w:pStyle w:val="Textbody"/>
        <w:widowControl w:val="0"/>
        <w:spacing w:after="0" w:line="240" w:lineRule="auto"/>
        <w:ind w:firstLine="425"/>
        <w:rPr>
          <w:rFonts w:ascii="Cambria" w:hAnsi="Cambria" w:cs="Arial"/>
          <w:i/>
          <w:strike/>
          <w:sz w:val="16"/>
          <w:szCs w:val="16"/>
        </w:rPr>
      </w:pPr>
      <w:r w:rsidRPr="003A74EC">
        <w:rPr>
          <w:rFonts w:ascii="Cambria" w:hAnsi="Cambria" w:cs="Arial"/>
          <w:i/>
          <w:strike/>
          <w:sz w:val="16"/>
          <w:szCs w:val="16"/>
        </w:rPr>
        <w:t>45.31.12.00-2 Roboty w zakresie instalacji elektrycznych</w:t>
      </w:r>
    </w:p>
    <w:p w:rsidR="003A74EC" w:rsidRPr="00C63ED5" w:rsidRDefault="0088144F" w:rsidP="00C63ED5">
      <w:pPr>
        <w:pStyle w:val="Textbody"/>
        <w:widowControl w:val="0"/>
        <w:spacing w:after="0" w:line="240" w:lineRule="auto"/>
        <w:ind w:firstLine="425"/>
        <w:rPr>
          <w:rFonts w:ascii="Cambria" w:hAnsi="Cambria" w:cs="Arial"/>
          <w:i/>
          <w:strike/>
          <w:color w:val="000000"/>
          <w:sz w:val="16"/>
          <w:szCs w:val="16"/>
        </w:rPr>
      </w:pPr>
      <w:r w:rsidRPr="003A74EC">
        <w:rPr>
          <w:rFonts w:ascii="Cambria" w:hAnsi="Cambria" w:cs="Arial"/>
          <w:i/>
          <w:strike/>
          <w:color w:val="000000"/>
          <w:sz w:val="16"/>
          <w:szCs w:val="16"/>
        </w:rPr>
        <w:t>66.13.30.00-1 Usługi w zakresie przetwarzania i rozliczania</w:t>
      </w:r>
    </w:p>
    <w:p w:rsidR="003A74EC" w:rsidRPr="003E32E7" w:rsidRDefault="003A74EC" w:rsidP="003A74EC">
      <w:pPr>
        <w:pStyle w:val="Textbody"/>
        <w:widowControl w:val="0"/>
        <w:spacing w:after="0" w:line="240" w:lineRule="auto"/>
        <w:rPr>
          <w:rFonts w:ascii="Cambria" w:hAnsi="Cambria" w:cs="Arial"/>
          <w:i/>
          <w:color w:val="000000"/>
          <w:sz w:val="16"/>
          <w:szCs w:val="16"/>
        </w:rPr>
      </w:pPr>
    </w:p>
    <w:p w:rsidR="003A74EC" w:rsidRPr="003E32E7" w:rsidRDefault="0088144F" w:rsidP="003A74EC">
      <w:pPr>
        <w:pStyle w:val="WW-Tekstpodstawowywcity2"/>
        <w:ind w:left="0" w:right="495" w:firstLine="425"/>
        <w:jc w:val="left"/>
        <w:rPr>
          <w:rFonts w:ascii="Cambria" w:hAnsi="Cambria" w:cs="Arial"/>
          <w:b/>
          <w:i/>
          <w:sz w:val="16"/>
          <w:szCs w:val="16"/>
        </w:rPr>
      </w:pPr>
      <w:r w:rsidRPr="003E32E7">
        <w:rPr>
          <w:rFonts w:ascii="Cambria" w:hAnsi="Cambria" w:cs="Arial"/>
          <w:b/>
          <w:i/>
          <w:sz w:val="16"/>
          <w:szCs w:val="16"/>
        </w:rPr>
        <w:t>Część II</w:t>
      </w:r>
    </w:p>
    <w:p w:rsidR="0088144F" w:rsidRPr="003E32E7" w:rsidRDefault="0088144F" w:rsidP="0088144F">
      <w:pPr>
        <w:pStyle w:val="WW-Tekstpodstawowywcity2"/>
        <w:ind w:left="0" w:right="495" w:firstLine="425"/>
        <w:jc w:val="left"/>
        <w:rPr>
          <w:rFonts w:ascii="Cambria" w:hAnsi="Cambria" w:cs="Arial"/>
          <w:i/>
          <w:sz w:val="16"/>
          <w:szCs w:val="16"/>
        </w:rPr>
      </w:pPr>
      <w:r w:rsidRPr="003E32E7">
        <w:rPr>
          <w:rFonts w:ascii="Cambria" w:hAnsi="Cambria" w:cs="Arial"/>
          <w:i/>
          <w:sz w:val="16"/>
          <w:szCs w:val="16"/>
        </w:rPr>
        <w:t>71.32.00.00-7 – Usługi inżynieryjne w zakresie projektowania</w:t>
      </w:r>
    </w:p>
    <w:p w:rsidR="0088144F" w:rsidRPr="003E32E7" w:rsidRDefault="0088144F" w:rsidP="0088144F">
      <w:pPr>
        <w:spacing w:after="0" w:line="240" w:lineRule="auto"/>
        <w:ind w:right="-1" w:firstLine="425"/>
        <w:rPr>
          <w:rStyle w:val="markedcontent"/>
          <w:rFonts w:ascii="Cambria" w:eastAsia="Lucida Sans Unicode" w:hAnsi="Cambria" w:cs="Arial"/>
          <w:i/>
          <w:sz w:val="16"/>
          <w:szCs w:val="16"/>
        </w:rPr>
      </w:pPr>
      <w:r w:rsidRPr="003E32E7">
        <w:rPr>
          <w:rStyle w:val="markedcontent"/>
          <w:rFonts w:ascii="Cambria" w:eastAsia="Lucida Sans Unicode" w:hAnsi="Cambria" w:cs="Arial"/>
          <w:i/>
          <w:sz w:val="16"/>
          <w:szCs w:val="16"/>
        </w:rPr>
        <w:t>71.32.20.00-1 - Usługi inżynierii projektowej w zakresie inżynierii lądowej i wodnej</w:t>
      </w:r>
    </w:p>
    <w:p w:rsidR="0088144F" w:rsidRPr="003E32E7" w:rsidRDefault="0088144F" w:rsidP="0088144F">
      <w:pPr>
        <w:spacing w:after="0" w:line="240" w:lineRule="auto"/>
        <w:ind w:right="-1" w:firstLine="425"/>
        <w:rPr>
          <w:rStyle w:val="markedcontent"/>
          <w:rFonts w:ascii="Cambria" w:eastAsia="Lucida Sans Unicode" w:hAnsi="Cambria" w:cs="Arial"/>
          <w:i/>
          <w:sz w:val="16"/>
          <w:szCs w:val="16"/>
        </w:rPr>
      </w:pPr>
      <w:r w:rsidRPr="003E32E7">
        <w:rPr>
          <w:rFonts w:ascii="Cambria" w:hAnsi="Cambria" w:cs="Arial"/>
          <w:i/>
          <w:color w:val="000000"/>
          <w:sz w:val="16"/>
          <w:szCs w:val="16"/>
          <w:shd w:val="clear" w:color="auto" w:fill="FFFFFF"/>
        </w:rPr>
        <w:t>45.22.00.00-5 - Roboty inżynieryjne i budowlane;</w:t>
      </w:r>
    </w:p>
    <w:p w:rsidR="0088144F" w:rsidRPr="003E32E7" w:rsidRDefault="0088144F" w:rsidP="0088144F">
      <w:pPr>
        <w:spacing w:after="0" w:line="240" w:lineRule="auto"/>
        <w:ind w:right="-1" w:firstLine="425"/>
        <w:rPr>
          <w:rStyle w:val="markedcontent"/>
          <w:rFonts w:ascii="Cambria" w:eastAsia="Lucida Sans Unicode" w:hAnsi="Cambria" w:cs="Arial"/>
          <w:i/>
          <w:sz w:val="16"/>
          <w:szCs w:val="16"/>
        </w:rPr>
      </w:pPr>
      <w:r w:rsidRPr="003E32E7">
        <w:rPr>
          <w:rStyle w:val="markedcontent"/>
          <w:rFonts w:ascii="Cambria" w:eastAsia="Lucida Sans Unicode" w:hAnsi="Cambria" w:cs="Arial"/>
          <w:i/>
          <w:sz w:val="16"/>
          <w:szCs w:val="16"/>
        </w:rPr>
        <w:t>45.23.14.00-9 – Roboty budowlane w zakresie budowy linii energetycznych</w:t>
      </w:r>
    </w:p>
    <w:p w:rsidR="0088144F" w:rsidRPr="003E32E7" w:rsidRDefault="0088144F" w:rsidP="0088144F">
      <w:pPr>
        <w:spacing w:after="0" w:line="240" w:lineRule="auto"/>
        <w:ind w:right="-1" w:firstLine="425"/>
        <w:rPr>
          <w:rStyle w:val="markedcontent"/>
          <w:rFonts w:ascii="Cambria" w:eastAsia="Lucida Sans Unicode" w:hAnsi="Cambria" w:cs="Arial"/>
          <w:i/>
          <w:sz w:val="16"/>
          <w:szCs w:val="16"/>
        </w:rPr>
      </w:pPr>
      <w:r w:rsidRPr="003E32E7">
        <w:rPr>
          <w:rStyle w:val="markedcontent"/>
          <w:rFonts w:ascii="Cambria" w:eastAsia="Lucida Sans Unicode" w:hAnsi="Cambria" w:cs="Arial"/>
          <w:i/>
          <w:sz w:val="16"/>
          <w:szCs w:val="16"/>
        </w:rPr>
        <w:t>45.23.22.00-4 – Roboty pomocnicze w zakresie linii energetycznych</w:t>
      </w:r>
    </w:p>
    <w:p w:rsidR="003A74EC" w:rsidRPr="00C63ED5" w:rsidRDefault="0088144F" w:rsidP="00C63ED5">
      <w:pPr>
        <w:spacing w:after="0" w:line="240" w:lineRule="auto"/>
        <w:ind w:right="-1" w:firstLine="425"/>
        <w:rPr>
          <w:rFonts w:ascii="Cambria" w:hAnsi="Cambria" w:cs="Arial"/>
          <w:i/>
          <w:sz w:val="16"/>
          <w:szCs w:val="16"/>
        </w:rPr>
      </w:pPr>
      <w:r w:rsidRPr="003E32E7">
        <w:rPr>
          <w:rFonts w:ascii="Cambria" w:hAnsi="Cambria" w:cs="Arial"/>
          <w:i/>
          <w:color w:val="000000"/>
          <w:sz w:val="16"/>
          <w:szCs w:val="16"/>
          <w:shd w:val="clear" w:color="auto" w:fill="FFFFFF"/>
        </w:rPr>
        <w:t>45.11.12.00-0  - Roboty w zakresie przygotowania terenu pod budowę i roboty ziemne;</w:t>
      </w:r>
      <w:r w:rsidRPr="003E32E7">
        <w:rPr>
          <w:rFonts w:ascii="Cambria" w:hAnsi="Cambria" w:cs="Arial"/>
          <w:i/>
          <w:color w:val="000000"/>
          <w:sz w:val="16"/>
          <w:szCs w:val="16"/>
        </w:rPr>
        <w:br/>
      </w:r>
    </w:p>
    <w:p w:rsidR="003A74EC" w:rsidRDefault="003A74EC" w:rsidP="008173F0">
      <w:pPr>
        <w:spacing w:after="0" w:line="240" w:lineRule="auto"/>
        <w:rPr>
          <w:rFonts w:ascii="Cambria" w:hAnsi="Cambria" w:cstheme="minorHAnsi"/>
          <w:b/>
        </w:rPr>
      </w:pP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ROZDZIAŁ 5</w:t>
      </w: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INFORMACJA O PRZEDMIOTOWYCH</w:t>
      </w:r>
    </w:p>
    <w:p w:rsidR="008C475D" w:rsidRPr="00BE7819" w:rsidRDefault="008C475D" w:rsidP="00BE7819">
      <w:pPr>
        <w:spacing w:after="0" w:line="240" w:lineRule="auto"/>
        <w:jc w:val="center"/>
        <w:rPr>
          <w:rFonts w:ascii="Cambria" w:hAnsi="Cambria" w:cstheme="minorHAnsi"/>
          <w:b/>
        </w:rPr>
      </w:pPr>
      <w:r w:rsidRPr="00BE7819">
        <w:rPr>
          <w:rFonts w:ascii="Cambria" w:hAnsi="Cambria" w:cstheme="minorHAnsi"/>
          <w:b/>
        </w:rPr>
        <w:t>ŚRODKACH DOWODOWYCH</w:t>
      </w:r>
    </w:p>
    <w:p w:rsidR="003A74EC" w:rsidRPr="00BD2763" w:rsidRDefault="003A74EC" w:rsidP="00BE7819">
      <w:pPr>
        <w:spacing w:after="0" w:line="240" w:lineRule="auto"/>
        <w:rPr>
          <w:rFonts w:ascii="Cambria" w:hAnsi="Cambria" w:cstheme="minorHAnsi"/>
          <w:i/>
        </w:rPr>
      </w:pPr>
    </w:p>
    <w:p w:rsidR="003A74EC" w:rsidRPr="00BD2763" w:rsidRDefault="003A74EC" w:rsidP="003A74EC">
      <w:pPr>
        <w:pStyle w:val="Default"/>
        <w:numPr>
          <w:ilvl w:val="0"/>
          <w:numId w:val="8"/>
        </w:numPr>
        <w:tabs>
          <w:tab w:val="num" w:pos="284"/>
        </w:tabs>
        <w:ind w:left="284" w:hanging="426"/>
        <w:jc w:val="both"/>
        <w:rPr>
          <w:rFonts w:ascii="Cambria" w:hAnsi="Cambria" w:cs="Tahoma"/>
          <w:color w:val="auto"/>
          <w:sz w:val="22"/>
          <w:szCs w:val="22"/>
          <w:highlight w:val="yellow"/>
        </w:rPr>
      </w:pPr>
      <w:r w:rsidRPr="00BD2763">
        <w:rPr>
          <w:rFonts w:ascii="Cambria" w:hAnsi="Cambria" w:cs="DejaVu Sans Condensed"/>
          <w:sz w:val="22"/>
          <w:szCs w:val="22"/>
          <w:highlight w:val="yellow"/>
        </w:rPr>
        <w:t xml:space="preserve">Zamawiający </w:t>
      </w:r>
      <w:r w:rsidRPr="00BD2763">
        <w:rPr>
          <w:rFonts w:ascii="Cambria" w:hAnsi="Cambria" w:cs="DejaVu Sans Condensed"/>
          <w:b/>
          <w:bCs/>
          <w:sz w:val="22"/>
          <w:szCs w:val="22"/>
          <w:highlight w:val="yellow"/>
        </w:rPr>
        <w:t xml:space="preserve">wymaga </w:t>
      </w:r>
      <w:r w:rsidRPr="00BD2763">
        <w:rPr>
          <w:rFonts w:ascii="Cambria" w:hAnsi="Cambria" w:cs="DejaVu Sans Condensed"/>
          <w:sz w:val="22"/>
          <w:szCs w:val="22"/>
          <w:highlight w:val="yellow"/>
        </w:rPr>
        <w:t xml:space="preserve">w niniejszym postępowaniu złożenia </w:t>
      </w:r>
      <w:r w:rsidRPr="00BD2763">
        <w:rPr>
          <w:rFonts w:ascii="Cambria" w:hAnsi="Cambria" w:cs="DejaVu Sans Condensed"/>
          <w:b/>
          <w:bCs/>
          <w:sz w:val="22"/>
          <w:szCs w:val="22"/>
          <w:highlight w:val="yellow"/>
        </w:rPr>
        <w:t xml:space="preserve">przedmiotowych środków dowodowych. </w:t>
      </w:r>
      <w:r w:rsidRPr="00BD2763">
        <w:rPr>
          <w:rFonts w:ascii="Cambria" w:hAnsi="Cambria" w:cs="DejaVu Sans Condensed"/>
          <w:sz w:val="22"/>
          <w:szCs w:val="22"/>
          <w:highlight w:val="yellow"/>
        </w:rPr>
        <w:t xml:space="preserve">Zamawiający żąda, by wykonawca </w:t>
      </w:r>
      <w:r w:rsidRPr="00BD2763">
        <w:rPr>
          <w:rFonts w:ascii="Cambria" w:hAnsi="Cambria" w:cs="DejaVu Sans Condensed"/>
          <w:b/>
          <w:sz w:val="22"/>
          <w:szCs w:val="22"/>
          <w:highlight w:val="yellow"/>
        </w:rPr>
        <w:t>złożył wraz z ofertą</w:t>
      </w:r>
      <w:r w:rsidRPr="00BD2763">
        <w:rPr>
          <w:rFonts w:ascii="Cambria" w:hAnsi="Cambria" w:cs="DejaVu Sans Condensed"/>
          <w:sz w:val="22"/>
          <w:szCs w:val="22"/>
          <w:highlight w:val="yellow"/>
        </w:rPr>
        <w:t xml:space="preserve"> następujące przedmiotowe środki dowodowe:</w:t>
      </w:r>
    </w:p>
    <w:p w:rsidR="003A74EC" w:rsidRPr="00BD2763" w:rsidRDefault="003A74EC" w:rsidP="003A74EC">
      <w:pPr>
        <w:pStyle w:val="Default"/>
        <w:ind w:left="284"/>
        <w:jc w:val="both"/>
        <w:rPr>
          <w:rFonts w:ascii="Cambria" w:hAnsi="Cambria" w:cs="Tahoma"/>
          <w:color w:val="auto"/>
          <w:sz w:val="22"/>
          <w:szCs w:val="22"/>
          <w:highlight w:val="yellow"/>
        </w:rPr>
      </w:pPr>
    </w:p>
    <w:p w:rsidR="003A74EC" w:rsidRPr="00BD2763" w:rsidRDefault="003A74EC" w:rsidP="003A74EC">
      <w:pPr>
        <w:pStyle w:val="Default"/>
        <w:ind w:left="284"/>
        <w:jc w:val="both"/>
        <w:rPr>
          <w:rFonts w:ascii="Cambria" w:hAnsi="Cambria" w:cs="Tahoma"/>
          <w:color w:val="auto"/>
          <w:sz w:val="22"/>
          <w:szCs w:val="22"/>
          <w:highlight w:val="yellow"/>
        </w:rPr>
      </w:pPr>
      <w:r w:rsidRPr="00BD2763">
        <w:rPr>
          <w:rFonts w:ascii="Cambria" w:hAnsi="Cambria" w:cs="DejaVu Sans Condensed"/>
          <w:sz w:val="22"/>
          <w:szCs w:val="22"/>
          <w:highlight w:val="yellow"/>
        </w:rPr>
        <w:t>1)</w:t>
      </w:r>
      <w:r w:rsidRPr="00BD2763">
        <w:rPr>
          <w:rFonts w:ascii="Cambria" w:hAnsi="Cambria" w:cs="DejaVu Sans Condensed"/>
          <w:sz w:val="22"/>
          <w:szCs w:val="22"/>
          <w:highlight w:val="yellow"/>
        </w:rPr>
        <w:tab/>
      </w:r>
      <w:r w:rsidRPr="00BD2763">
        <w:rPr>
          <w:rFonts w:ascii="Cambria" w:hAnsi="Cambria" w:cs="DejaVu Sans Condensed"/>
          <w:b/>
          <w:bCs/>
          <w:sz w:val="22"/>
          <w:szCs w:val="22"/>
          <w:highlight w:val="yellow"/>
          <w:u w:val="single"/>
        </w:rPr>
        <w:t>związane z przedmiotowymi kryteriami oceny ofert:</w:t>
      </w:r>
    </w:p>
    <w:p w:rsidR="003A74EC" w:rsidRPr="00BD2763" w:rsidRDefault="00BD2763" w:rsidP="00BD2763">
      <w:pPr>
        <w:pStyle w:val="Standard"/>
        <w:widowControl/>
        <w:tabs>
          <w:tab w:val="left" w:pos="-337"/>
        </w:tabs>
        <w:spacing w:before="120" w:after="120"/>
        <w:ind w:left="1410" w:hanging="690"/>
        <w:jc w:val="both"/>
        <w:rPr>
          <w:rFonts w:ascii="Cambria" w:hAnsi="Cambria" w:cs="DejaVu Sans Condensed"/>
          <w:sz w:val="22"/>
          <w:szCs w:val="22"/>
          <w:highlight w:val="yellow"/>
        </w:rPr>
      </w:pPr>
      <w:r w:rsidRPr="00BD2763">
        <w:rPr>
          <w:rFonts w:ascii="Cambria" w:hAnsi="Cambria" w:cs="DejaVu Sans Condensed"/>
          <w:sz w:val="22"/>
          <w:szCs w:val="22"/>
          <w:highlight w:val="yellow"/>
        </w:rPr>
        <w:lastRenderedPageBreak/>
        <w:t>a)</w:t>
      </w:r>
      <w:r w:rsidRPr="00BD2763">
        <w:rPr>
          <w:rFonts w:ascii="Cambria" w:hAnsi="Cambria" w:cs="DejaVu Sans Condensed"/>
          <w:sz w:val="22"/>
          <w:szCs w:val="22"/>
          <w:highlight w:val="yellow"/>
        </w:rPr>
        <w:tab/>
      </w:r>
      <w:r w:rsidR="003A74EC" w:rsidRPr="00BD2763">
        <w:rPr>
          <w:rFonts w:ascii="Cambria" w:hAnsi="Cambria" w:cs="DejaVu Sans Condensed"/>
          <w:sz w:val="22"/>
          <w:szCs w:val="22"/>
          <w:highlight w:val="yellow"/>
        </w:rPr>
        <w:t xml:space="preserve">dokument niezbędny do określenia całkowitej mocy zainstalowanej wszystkich opraw oferowanych przez wykonawcę tj. obliczenia fotometryczne oświetlenia dróg i ulic wykazujące zgodność z Normą PN-EN 13201:2016, z zastosowaniem mocy </w:t>
      </w:r>
      <w:r w:rsidR="003A74EC" w:rsidRPr="00BD2763">
        <w:rPr>
          <w:rFonts w:ascii="Cambria" w:hAnsi="Cambria" w:cs="DejaVu Sans Condensed"/>
          <w:b/>
          <w:bCs/>
          <w:sz w:val="22"/>
          <w:szCs w:val="22"/>
          <w:highlight w:val="yellow"/>
        </w:rPr>
        <w:t xml:space="preserve">nie większej niż 198,78 kW </w:t>
      </w:r>
      <w:r w:rsidR="003A74EC" w:rsidRPr="00BD2763">
        <w:rPr>
          <w:rFonts w:ascii="Cambria" w:hAnsi="Cambria" w:cs="DejaVu Sans Condensed"/>
          <w:sz w:val="22"/>
          <w:szCs w:val="22"/>
          <w:highlight w:val="yellow"/>
        </w:rPr>
        <w:t xml:space="preserve">i z uwzględnieniem wszystkich elementów zawartych w obliczeniach wskazanych w </w:t>
      </w:r>
      <w:r w:rsidR="003A74EC" w:rsidRPr="00BD2763">
        <w:rPr>
          <w:rFonts w:ascii="Cambria" w:hAnsi="Cambria" w:cs="DejaVu Sans Condensed"/>
          <w:i/>
          <w:iCs/>
          <w:sz w:val="22"/>
          <w:szCs w:val="22"/>
          <w:highlight w:val="yellow"/>
        </w:rPr>
        <w:t>„Opisie wymagań dotyczących wydajności i funkcjonalności modernizowanego systemu oświetlenia drogowego na terenie Gminy Miasta Tomaszów Mazowiecki”</w:t>
      </w:r>
      <w:r w:rsidR="003A74EC" w:rsidRPr="00BD2763">
        <w:rPr>
          <w:rFonts w:ascii="Cambria" w:hAnsi="Cambria" w:cs="DejaVu Sans Condensed"/>
          <w:sz w:val="22"/>
          <w:szCs w:val="22"/>
          <w:highlight w:val="yellow"/>
        </w:rPr>
        <w:t xml:space="preserve"> – </w:t>
      </w:r>
      <w:r w:rsidR="003A74EC" w:rsidRPr="00BD2763">
        <w:rPr>
          <w:rFonts w:ascii="Cambria" w:hAnsi="Cambria" w:cs="DejaVu Sans Condensed"/>
          <w:b/>
          <w:bCs/>
          <w:sz w:val="22"/>
          <w:szCs w:val="22"/>
          <w:highlight w:val="yellow"/>
        </w:rPr>
        <w:t>Załącznik do SWZ</w:t>
      </w:r>
      <w:r w:rsidR="003A74EC" w:rsidRPr="00BD2763">
        <w:rPr>
          <w:rFonts w:ascii="Cambria" w:hAnsi="Cambria" w:cs="DejaVu Sans Condensed"/>
          <w:sz w:val="22"/>
          <w:szCs w:val="22"/>
          <w:highlight w:val="yellow"/>
        </w:rPr>
        <w:t>,</w:t>
      </w:r>
    </w:p>
    <w:p w:rsidR="003A74EC" w:rsidRPr="00BD2763" w:rsidRDefault="00BD2763" w:rsidP="00BD2763">
      <w:pPr>
        <w:pStyle w:val="Standard"/>
        <w:widowControl/>
        <w:tabs>
          <w:tab w:val="left" w:pos="-337"/>
        </w:tabs>
        <w:spacing w:before="120" w:after="120"/>
        <w:ind w:left="1410" w:hanging="690"/>
        <w:jc w:val="both"/>
        <w:rPr>
          <w:rFonts w:ascii="Cambria" w:hAnsi="Cambria" w:cs="DejaVu Sans Condensed"/>
          <w:sz w:val="22"/>
          <w:szCs w:val="22"/>
          <w:highlight w:val="yellow"/>
        </w:rPr>
      </w:pPr>
      <w:r w:rsidRPr="00BD2763">
        <w:rPr>
          <w:rFonts w:ascii="Cambria" w:hAnsi="Cambria" w:cs="DejaVu Sans Condensed"/>
          <w:sz w:val="22"/>
          <w:szCs w:val="22"/>
          <w:highlight w:val="yellow"/>
        </w:rPr>
        <w:t>b)</w:t>
      </w:r>
      <w:r w:rsidRPr="00BD2763">
        <w:rPr>
          <w:rFonts w:ascii="Cambria" w:hAnsi="Cambria" w:cs="DejaVu Sans Condensed"/>
          <w:sz w:val="22"/>
          <w:szCs w:val="22"/>
          <w:highlight w:val="yellow"/>
        </w:rPr>
        <w:tab/>
      </w:r>
      <w:r w:rsidR="003A74EC" w:rsidRPr="00BD2763">
        <w:rPr>
          <w:rFonts w:ascii="Cambria" w:hAnsi="Cambria" w:cs="DejaVu Sans Condensed"/>
          <w:sz w:val="22"/>
          <w:szCs w:val="22"/>
          <w:highlight w:val="yellow"/>
        </w:rPr>
        <w:t>pliki fotometryczne zastosowanych w obliczeniach opraw w formie bazy danych, umożliwiające na jej podstawie dokonanie wyliczeń parametrów oświetleniowych drogi w ogólnie dostępnym programie komputerowym do wspomagania obliczeń w formacie eulumdat (.Ldt),</w:t>
      </w:r>
    </w:p>
    <w:p w:rsidR="003A74EC" w:rsidRPr="00BD2763" w:rsidRDefault="00BD2763" w:rsidP="00BD2763">
      <w:pPr>
        <w:pStyle w:val="Standard"/>
        <w:widowControl/>
        <w:tabs>
          <w:tab w:val="left" w:pos="-337"/>
        </w:tabs>
        <w:spacing w:before="120" w:after="120"/>
        <w:ind w:left="1410" w:hanging="690"/>
        <w:jc w:val="both"/>
        <w:rPr>
          <w:rFonts w:ascii="Cambria" w:hAnsi="Cambria"/>
          <w:sz w:val="22"/>
          <w:szCs w:val="22"/>
          <w:highlight w:val="yellow"/>
        </w:rPr>
      </w:pPr>
      <w:r w:rsidRPr="00BD2763">
        <w:rPr>
          <w:rFonts w:ascii="Cambria" w:hAnsi="Cambria" w:cs="DejaVu Sans Condensed"/>
          <w:sz w:val="22"/>
          <w:szCs w:val="22"/>
          <w:highlight w:val="yellow"/>
        </w:rPr>
        <w:t>c)</w:t>
      </w:r>
      <w:r w:rsidRPr="00BD2763">
        <w:rPr>
          <w:rFonts w:ascii="Cambria" w:hAnsi="Cambria" w:cs="DejaVu Sans Condensed"/>
          <w:sz w:val="22"/>
          <w:szCs w:val="22"/>
          <w:highlight w:val="yellow"/>
        </w:rPr>
        <w:tab/>
      </w:r>
      <w:r w:rsidR="003A74EC" w:rsidRPr="00BD2763">
        <w:rPr>
          <w:rFonts w:ascii="Cambria" w:hAnsi="Cambria" w:cs="DejaVu Sans Condensed"/>
          <w:sz w:val="22"/>
          <w:szCs w:val="22"/>
          <w:highlight w:val="yellow"/>
        </w:rPr>
        <w:t xml:space="preserve">dokument niezbędny dla oceny trwałości strumienia światła oprawy ulicznej L80B10, którym jest </w:t>
      </w:r>
      <w:r w:rsidR="003A74EC" w:rsidRPr="00BD2763">
        <w:rPr>
          <w:rFonts w:ascii="Cambria" w:hAnsi="Cambria" w:cs="DejaVu Sans Condensed"/>
          <w:sz w:val="22"/>
          <w:szCs w:val="22"/>
          <w:highlight w:val="yellow"/>
          <w:u w:val="single"/>
        </w:rPr>
        <w:t xml:space="preserve">sprawozdanie z badania LM-80-08 źródeł światła LED </w:t>
      </w:r>
      <w:r w:rsidR="003A74EC" w:rsidRPr="00BD2763">
        <w:rPr>
          <w:rFonts w:ascii="Cambria" w:hAnsi="Cambria" w:cs="DejaVu Sans Condensed"/>
          <w:sz w:val="22"/>
          <w:szCs w:val="22"/>
          <w:highlight w:val="yellow"/>
        </w:rPr>
        <w:t>wykonanego przez akredytowane laboratorium wraz z prognozą trwałości strumienia, zgodną ze wzorem Memorandum Technicznym TM 21-11 dla temp. referencyjnych Ts (Tc) = 55°C oraz 85°C lub inny dokument równoważny. Przy czym za dokument równoważny do LM-80-08 oraz TM-21-11 uznaje się sprawozdanie z badania przeprowadzonego w akredytowanym laboratorium przy zachowaniu standardów badania trwałości strumienia światła LED zgodnych z procedurą LM-80-08, we wskazanych warunkach otoczenia tj. badania strumieniaL</w:t>
      </w:r>
      <w:r w:rsidR="003A74EC" w:rsidRPr="00BD2763">
        <w:rPr>
          <w:rFonts w:ascii="Cambria" w:hAnsi="Cambria" w:cs="DejaVu Sans Condensed"/>
          <w:sz w:val="22"/>
          <w:szCs w:val="22"/>
          <w:highlight w:val="yellow"/>
          <w:vertAlign w:val="subscript"/>
        </w:rPr>
        <w:t xml:space="preserve">f </w:t>
      </w:r>
      <w:r w:rsidR="003A74EC" w:rsidRPr="00BD2763">
        <w:rPr>
          <w:rFonts w:ascii="Cambria" w:hAnsi="Cambria" w:cs="DejaVu Sans Condensed"/>
          <w:sz w:val="22"/>
          <w:szCs w:val="22"/>
          <w:highlight w:val="yellow"/>
        </w:rPr>
        <w:t>wykazanej w formie tabelarycznej, co ok. 1000 godzin min. 5 razy w ciągu testowanego czasu min. 10 000 godzin w temperaturach wskazanych jako referencyjne tj. Ts (Tc) = 55°C oraz 85°C wraz z prognozą trwałości strumienia dla tych temperatur, zgodną ze wzorem matematycznym używanym w przypadku Memorandum Technicznego TM-21-11.</w:t>
      </w:r>
      <w:bookmarkStart w:id="0" w:name="_Hlk68939215"/>
    </w:p>
    <w:p w:rsidR="003A74EC" w:rsidRPr="00BD2763" w:rsidRDefault="003A74EC" w:rsidP="003A74EC">
      <w:pPr>
        <w:pStyle w:val="Standard"/>
        <w:widowControl/>
        <w:tabs>
          <w:tab w:val="left" w:pos="840"/>
        </w:tabs>
        <w:spacing w:before="120" w:after="120"/>
        <w:ind w:right="227"/>
        <w:jc w:val="both"/>
        <w:rPr>
          <w:rFonts w:ascii="Cambria" w:hAnsi="Cambria" w:cs="DejaVu Sans Condensed"/>
          <w:sz w:val="22"/>
          <w:szCs w:val="22"/>
          <w:highlight w:val="yellow"/>
        </w:rPr>
      </w:pPr>
      <w:r w:rsidRPr="00BD2763">
        <w:rPr>
          <w:rFonts w:ascii="Cambria" w:hAnsi="Cambria" w:cs="DejaVu Sans Condensed"/>
          <w:bCs/>
          <w:sz w:val="22"/>
          <w:szCs w:val="22"/>
          <w:highlight w:val="yellow"/>
        </w:rPr>
        <w:t xml:space="preserve">   2)</w:t>
      </w:r>
      <w:r w:rsidRPr="00BD2763">
        <w:rPr>
          <w:rFonts w:ascii="Cambria" w:hAnsi="Cambria" w:cs="DejaVu Sans Condensed"/>
          <w:b/>
          <w:bCs/>
          <w:sz w:val="22"/>
          <w:szCs w:val="22"/>
          <w:highlight w:val="yellow"/>
        </w:rPr>
        <w:tab/>
        <w:t>nie związane z przedmiotowymi kryteriami oceny ofert:</w:t>
      </w:r>
    </w:p>
    <w:p w:rsidR="008173F0" w:rsidRPr="00FF44CE" w:rsidRDefault="003A74EC" w:rsidP="00C63ED5">
      <w:pPr>
        <w:pStyle w:val="Standard"/>
        <w:widowControl/>
        <w:spacing w:before="120" w:after="120"/>
        <w:ind w:left="2124" w:hanging="717"/>
        <w:jc w:val="both"/>
        <w:rPr>
          <w:rFonts w:ascii="Cambria" w:hAnsi="Cambria" w:cs="DejaVu Sans Condensed"/>
          <w:sz w:val="22"/>
          <w:szCs w:val="22"/>
          <w:highlight w:val="yellow"/>
        </w:rPr>
      </w:pPr>
      <w:r w:rsidRPr="00BD2763">
        <w:rPr>
          <w:rFonts w:ascii="Cambria" w:hAnsi="Cambria" w:cs="DejaVu Sans Condensed"/>
          <w:sz w:val="22"/>
          <w:szCs w:val="22"/>
          <w:highlight w:val="yellow"/>
        </w:rPr>
        <w:t>a)</w:t>
      </w:r>
      <w:r w:rsidRPr="00BD2763">
        <w:rPr>
          <w:rFonts w:ascii="Cambria" w:hAnsi="Cambria" w:cs="DejaVu Sans Condensed"/>
          <w:sz w:val="22"/>
          <w:szCs w:val="22"/>
          <w:highlight w:val="yellow"/>
        </w:rPr>
        <w:tab/>
        <w:t xml:space="preserve">karty katalogowe, specyfikacje techniczne lub inne dokumenty równoważne </w:t>
      </w:r>
      <w:r w:rsidRPr="008173F0">
        <w:rPr>
          <w:rFonts w:ascii="Cambria" w:hAnsi="Cambria" w:cs="DejaVu Sans Condensed"/>
          <w:sz w:val="22"/>
          <w:szCs w:val="22"/>
          <w:highlight w:val="yellow"/>
        </w:rPr>
        <w:t>producenta oprawy oświetleniowej i producenta zasilacza oprawy, które posiadają niezbędne dane do potwierdzenia wymaganych dla nich parametrów i cech, określonych odpowiednio w tabeli nr 5, 6, 7</w:t>
      </w:r>
      <w:r w:rsidR="00EE1129">
        <w:rPr>
          <w:rFonts w:ascii="Cambria" w:hAnsi="Cambria" w:cs="DejaVu Sans Condensed"/>
          <w:sz w:val="22"/>
          <w:szCs w:val="22"/>
          <w:highlight w:val="yellow"/>
        </w:rPr>
        <w:t xml:space="preserve">                </w:t>
      </w:r>
      <w:r w:rsidRPr="008173F0">
        <w:rPr>
          <w:rFonts w:ascii="Cambria" w:hAnsi="Cambria" w:cs="DejaVu Sans Condensed"/>
          <w:sz w:val="22"/>
          <w:szCs w:val="22"/>
          <w:highlight w:val="yellow"/>
        </w:rPr>
        <w:t xml:space="preserve"> i 8</w:t>
      </w:r>
      <w:r w:rsidR="00BD2763" w:rsidRPr="008173F0">
        <w:rPr>
          <w:rFonts w:ascii="Cambria" w:hAnsi="Cambria" w:cs="DejaVu Sans Condensed"/>
          <w:sz w:val="22"/>
          <w:szCs w:val="22"/>
          <w:highlight w:val="yellow"/>
        </w:rPr>
        <w:t xml:space="preserve"> </w:t>
      </w:r>
      <w:r w:rsidRPr="008173F0">
        <w:rPr>
          <w:rFonts w:ascii="Cambria" w:hAnsi="Cambria" w:cs="DejaVu Sans Condensed"/>
          <w:sz w:val="22"/>
          <w:szCs w:val="22"/>
          <w:highlight w:val="yellow"/>
        </w:rPr>
        <w:t>Załącznika do SWZ.</w:t>
      </w:r>
      <w:r w:rsidR="008173F0" w:rsidRPr="008173F0">
        <w:rPr>
          <w:rFonts w:ascii="Cambria" w:hAnsi="Cambria" w:cs="DejaVu Sans Condensed"/>
          <w:sz w:val="22"/>
          <w:szCs w:val="22"/>
          <w:highlight w:val="yellow"/>
        </w:rPr>
        <w:t xml:space="preserve"> pn: </w:t>
      </w:r>
      <w:r w:rsidR="008173F0" w:rsidRPr="00FF44CE">
        <w:rPr>
          <w:rFonts w:ascii="Cambria" w:eastAsia="Arial-BoldMT" w:hAnsi="Cambria" w:cs="Arial-BoldMT"/>
          <w:bCs/>
          <w:sz w:val="22"/>
          <w:szCs w:val="22"/>
          <w:highlight w:val="yellow"/>
          <w:u w:val="single"/>
        </w:rPr>
        <w:t>Opis wymagań dotyczących wyd</w:t>
      </w:r>
      <w:r w:rsidR="008173F0" w:rsidRPr="00FF44CE">
        <w:rPr>
          <w:rFonts w:ascii="Cambria" w:eastAsia="Arial-BoldMT" w:hAnsi="Cambria" w:cs="Arial"/>
          <w:bCs/>
          <w:sz w:val="22"/>
          <w:szCs w:val="22"/>
          <w:highlight w:val="yellow"/>
          <w:u w:val="single"/>
        </w:rPr>
        <w:t>a</w:t>
      </w:r>
      <w:r w:rsidR="008173F0" w:rsidRPr="00FF44CE">
        <w:rPr>
          <w:rFonts w:ascii="Cambria" w:eastAsia="Arial-BoldMT" w:hAnsi="Cambria" w:cs="Arial-BoldMT"/>
          <w:bCs/>
          <w:sz w:val="22"/>
          <w:szCs w:val="22"/>
          <w:highlight w:val="yellow"/>
          <w:u w:val="single"/>
        </w:rPr>
        <w:t xml:space="preserve">jności                         i </w:t>
      </w:r>
      <w:r w:rsidR="008173F0" w:rsidRPr="00FF44CE">
        <w:rPr>
          <w:rFonts w:ascii="Cambria" w:eastAsia="Arial-BoldMT" w:hAnsi="Cambria" w:cs="Arial"/>
          <w:bCs/>
          <w:sz w:val="22"/>
          <w:szCs w:val="22"/>
          <w:highlight w:val="yellow"/>
          <w:u w:val="single"/>
        </w:rPr>
        <w:t>funkcjonalno</w:t>
      </w:r>
      <w:r w:rsidR="008173F0" w:rsidRPr="00FF44CE">
        <w:rPr>
          <w:rFonts w:ascii="Cambria" w:eastAsia="Arial-BoldMT" w:hAnsi="Cambria" w:cs="Arial-BoldMT"/>
          <w:bCs/>
          <w:sz w:val="22"/>
          <w:szCs w:val="22"/>
          <w:highlight w:val="yellow"/>
          <w:u w:val="single"/>
        </w:rPr>
        <w:t>ści</w:t>
      </w:r>
      <w:r w:rsidR="008173F0" w:rsidRPr="00FF44CE">
        <w:rPr>
          <w:rFonts w:ascii="Cambria" w:hAnsi="Cambria" w:cs="DejaVu Sans Condensed"/>
          <w:sz w:val="22"/>
          <w:szCs w:val="22"/>
          <w:highlight w:val="yellow"/>
          <w:u w:val="single"/>
        </w:rPr>
        <w:t xml:space="preserve"> </w:t>
      </w:r>
      <w:r w:rsidR="008173F0" w:rsidRPr="00FF44CE">
        <w:rPr>
          <w:rFonts w:ascii="Cambria" w:eastAsia="Arial-BoldMT" w:hAnsi="Cambria" w:cs="Arial-BoldMT"/>
          <w:bCs/>
          <w:sz w:val="22"/>
          <w:szCs w:val="22"/>
          <w:highlight w:val="yellow"/>
          <w:u w:val="single"/>
        </w:rPr>
        <w:t>przedmiotu zamówienia</w:t>
      </w:r>
      <w:r w:rsidR="008173F0" w:rsidRPr="00FF44CE">
        <w:rPr>
          <w:rFonts w:ascii="Cambria" w:eastAsia="Arial-BoldMT" w:hAnsi="Cambria" w:cs="Arial"/>
          <w:bCs/>
          <w:sz w:val="22"/>
          <w:szCs w:val="22"/>
          <w:highlight w:val="yellow"/>
          <w:u w:val="single"/>
        </w:rPr>
        <w:t>:</w:t>
      </w:r>
    </w:p>
    <w:p w:rsidR="003A74EC" w:rsidRPr="00BD2763" w:rsidRDefault="00BD2763" w:rsidP="00EE1129">
      <w:pPr>
        <w:pStyle w:val="Standard"/>
        <w:widowControl/>
        <w:spacing w:before="120" w:after="120"/>
        <w:ind w:left="2124" w:hanging="717"/>
        <w:jc w:val="both"/>
        <w:rPr>
          <w:rFonts w:ascii="Cambria" w:hAnsi="Cambria" w:cs="DejaVu Sans Condensed"/>
          <w:sz w:val="22"/>
          <w:szCs w:val="22"/>
          <w:highlight w:val="yellow"/>
        </w:rPr>
      </w:pPr>
      <w:r w:rsidRPr="00BD2763">
        <w:rPr>
          <w:rFonts w:ascii="Cambria" w:hAnsi="Cambria" w:cs="DejaVu Sans Condensed"/>
          <w:sz w:val="22"/>
          <w:szCs w:val="22"/>
          <w:highlight w:val="yellow"/>
        </w:rPr>
        <w:t>b)</w:t>
      </w:r>
      <w:r w:rsidRPr="00BD2763">
        <w:rPr>
          <w:rFonts w:ascii="Cambria" w:hAnsi="Cambria" w:cs="DejaVu Sans Condensed"/>
          <w:sz w:val="22"/>
          <w:szCs w:val="22"/>
          <w:highlight w:val="yellow"/>
        </w:rPr>
        <w:tab/>
      </w:r>
      <w:r w:rsidR="003A74EC" w:rsidRPr="00BD2763">
        <w:rPr>
          <w:rFonts w:ascii="Cambria" w:hAnsi="Cambria" w:cs="DejaVu Sans Condensed"/>
          <w:sz w:val="22"/>
          <w:szCs w:val="22"/>
          <w:highlight w:val="yellow"/>
        </w:rPr>
        <w:t xml:space="preserve">karta katalogowa, specyfikacje techniczne lub inny dokument równoważny producenta systemu sterowania, które posiadają niezbędne dane do potwierdzenia wymaganych dla nich parametrów i cech, określonych odpowiednio w tabelach nr  5 - 8, Załącznika </w:t>
      </w:r>
      <w:bookmarkStart w:id="1" w:name="_GoBack"/>
      <w:bookmarkEnd w:id="1"/>
      <w:r w:rsidR="003A74EC" w:rsidRPr="00BD2763">
        <w:rPr>
          <w:rFonts w:ascii="Cambria" w:hAnsi="Cambria" w:cs="DejaVu Sans Condensed"/>
          <w:sz w:val="22"/>
          <w:szCs w:val="22"/>
          <w:highlight w:val="yellow"/>
        </w:rPr>
        <w:t>do SWZ</w:t>
      </w:r>
      <w:r w:rsidR="00EE1129">
        <w:rPr>
          <w:rFonts w:ascii="Cambria" w:hAnsi="Cambria" w:cs="DejaVu Sans Condensed"/>
          <w:sz w:val="22"/>
          <w:szCs w:val="22"/>
          <w:highlight w:val="yellow"/>
        </w:rPr>
        <w:t xml:space="preserve">                        (pn: </w:t>
      </w:r>
      <w:r w:rsidR="00EE1129" w:rsidRPr="00EE1129">
        <w:rPr>
          <w:rFonts w:ascii="Cambria" w:eastAsia="Arial-BoldMT" w:hAnsi="Cambria" w:cs="Arial-BoldMT"/>
          <w:bCs/>
          <w:sz w:val="22"/>
          <w:szCs w:val="22"/>
          <w:highlight w:val="yellow"/>
        </w:rPr>
        <w:t>Opis wymagań dotyczących wyd</w:t>
      </w:r>
      <w:r w:rsidR="00EE1129" w:rsidRPr="00EE1129">
        <w:rPr>
          <w:rFonts w:ascii="Cambria" w:eastAsia="Arial-BoldMT" w:hAnsi="Cambria" w:cs="Arial"/>
          <w:bCs/>
          <w:sz w:val="22"/>
          <w:szCs w:val="22"/>
          <w:highlight w:val="yellow"/>
        </w:rPr>
        <w:t>a</w:t>
      </w:r>
      <w:r w:rsidR="00EE1129" w:rsidRPr="00EE1129">
        <w:rPr>
          <w:rFonts w:ascii="Cambria" w:eastAsia="Arial-BoldMT" w:hAnsi="Cambria" w:cs="Arial-BoldMT"/>
          <w:bCs/>
          <w:sz w:val="22"/>
          <w:szCs w:val="22"/>
          <w:highlight w:val="yellow"/>
        </w:rPr>
        <w:t xml:space="preserve">jności i </w:t>
      </w:r>
      <w:r w:rsidR="00EE1129" w:rsidRPr="00EE1129">
        <w:rPr>
          <w:rFonts w:ascii="Cambria" w:eastAsia="Arial-BoldMT" w:hAnsi="Cambria" w:cs="Arial"/>
          <w:bCs/>
          <w:sz w:val="22"/>
          <w:szCs w:val="22"/>
          <w:highlight w:val="yellow"/>
        </w:rPr>
        <w:t>funkcjonalno</w:t>
      </w:r>
      <w:r w:rsidR="00EE1129" w:rsidRPr="00EE1129">
        <w:rPr>
          <w:rFonts w:ascii="Cambria" w:eastAsia="Arial-BoldMT" w:hAnsi="Cambria" w:cs="Arial-BoldMT"/>
          <w:bCs/>
          <w:sz w:val="22"/>
          <w:szCs w:val="22"/>
          <w:highlight w:val="yellow"/>
        </w:rPr>
        <w:t>ści</w:t>
      </w:r>
      <w:r w:rsidR="00EE1129" w:rsidRPr="00EE1129">
        <w:rPr>
          <w:rFonts w:ascii="Cambria" w:hAnsi="Cambria" w:cs="DejaVu Sans Condensed"/>
          <w:sz w:val="22"/>
          <w:szCs w:val="22"/>
          <w:highlight w:val="yellow"/>
        </w:rPr>
        <w:t xml:space="preserve"> </w:t>
      </w:r>
      <w:r w:rsidR="00EE1129" w:rsidRPr="00EE1129">
        <w:rPr>
          <w:rFonts w:ascii="Cambria" w:eastAsia="Arial-BoldMT" w:hAnsi="Cambria" w:cs="Arial-BoldMT"/>
          <w:bCs/>
          <w:sz w:val="22"/>
          <w:szCs w:val="22"/>
          <w:highlight w:val="yellow"/>
        </w:rPr>
        <w:t>przedmiotu zamówienia)</w:t>
      </w:r>
      <w:r w:rsidR="003A74EC" w:rsidRPr="00EE1129">
        <w:rPr>
          <w:rFonts w:ascii="Cambria" w:hAnsi="Cambria" w:cs="DejaVu Sans Condensed"/>
          <w:sz w:val="22"/>
          <w:szCs w:val="22"/>
          <w:highlight w:val="yellow"/>
        </w:rPr>
        <w:t xml:space="preserve"> </w:t>
      </w:r>
      <w:r w:rsidR="00EE1129">
        <w:rPr>
          <w:rFonts w:ascii="Cambria" w:hAnsi="Cambria" w:cs="DejaVu Sans Condensed"/>
          <w:sz w:val="22"/>
          <w:szCs w:val="22"/>
          <w:highlight w:val="yellow"/>
        </w:rPr>
        <w:t xml:space="preserve">- </w:t>
      </w:r>
      <w:r w:rsidR="003A74EC" w:rsidRPr="00BD2763">
        <w:rPr>
          <w:rFonts w:ascii="Cambria" w:hAnsi="Cambria" w:cs="DejaVu Sans Condensed"/>
          <w:sz w:val="22"/>
          <w:szCs w:val="22"/>
          <w:highlight w:val="yellow"/>
        </w:rPr>
        <w:t>wraz z oświadczeniem wykonawcy, że oferta systemu sterowania zawiera na okres gwarancji koszty: licencji, uruchomienia, konfiguracji, szkolenia pracowników do jego obsługi oraz oświadczeniem wykonawcy, że serwery gromadzące bieżące i archiwalne informacje dotyczące pracy instalacji oświetleniowej gwarantują bezpieczeństwo zapisanych danych technicznych oraz, że związana z systemem serwerownia stosuje zestaw efektywnych zasad i procedur bezpieczeństwa gwarantujących całkowite bezpieczeństwo zapisanych danych w zakresie niepowołanego dostępu podmiotów / osób nieupoważnionych oraz przed ich fizycznym zniszczeniem.</w:t>
      </w:r>
    </w:p>
    <w:p w:rsidR="003A74EC" w:rsidRPr="00BD2763" w:rsidRDefault="00BD2763" w:rsidP="00BD2763">
      <w:pPr>
        <w:pStyle w:val="Standard"/>
        <w:widowControl/>
        <w:spacing w:before="120" w:after="120"/>
        <w:ind w:left="2124" w:hanging="717"/>
        <w:jc w:val="both"/>
        <w:rPr>
          <w:rFonts w:ascii="Cambria" w:hAnsi="Cambria" w:cs="DejaVu Sans Condensed"/>
          <w:bCs/>
          <w:sz w:val="22"/>
          <w:szCs w:val="22"/>
          <w:highlight w:val="yellow"/>
        </w:rPr>
      </w:pPr>
      <w:r w:rsidRPr="00BD2763">
        <w:rPr>
          <w:rFonts w:ascii="Cambria" w:hAnsi="Cambria" w:cs="DejaVu Sans Condensed"/>
          <w:sz w:val="22"/>
          <w:szCs w:val="22"/>
          <w:highlight w:val="yellow"/>
        </w:rPr>
        <w:t>c)</w:t>
      </w:r>
      <w:r w:rsidRPr="00BD2763">
        <w:rPr>
          <w:rFonts w:ascii="Cambria" w:hAnsi="Cambria" w:cs="DejaVu Sans Condensed"/>
          <w:sz w:val="22"/>
          <w:szCs w:val="22"/>
          <w:highlight w:val="yellow"/>
        </w:rPr>
        <w:tab/>
      </w:r>
      <w:r w:rsidR="003A74EC" w:rsidRPr="00BD2763">
        <w:rPr>
          <w:rFonts w:ascii="Cambria" w:hAnsi="Cambria" w:cs="DejaVu Sans Condensed"/>
          <w:bCs/>
          <w:sz w:val="22"/>
          <w:szCs w:val="22"/>
          <w:highlight w:val="yellow"/>
        </w:rPr>
        <w:t xml:space="preserve">certyfikat ENEC+ lub równoważny na oznakowanie </w:t>
      </w:r>
      <w:r w:rsidR="003A74EC" w:rsidRPr="00BD2763">
        <w:rPr>
          <w:rFonts w:ascii="Cambria" w:hAnsi="Cambria" w:cs="DejaVu Sans Condensed"/>
          <w:bCs/>
          <w:sz w:val="22"/>
          <w:szCs w:val="22"/>
          <w:highlight w:val="yellow"/>
          <w:u w:val="single"/>
        </w:rPr>
        <w:t>oprawy oświetleniowej ulicznej</w:t>
      </w:r>
      <w:r w:rsidR="003A74EC" w:rsidRPr="00BD2763">
        <w:rPr>
          <w:rFonts w:ascii="Cambria" w:hAnsi="Cambria" w:cs="DejaVu Sans Condensed"/>
          <w:bCs/>
          <w:sz w:val="22"/>
          <w:szCs w:val="22"/>
          <w:highlight w:val="yellow"/>
        </w:rPr>
        <w:t xml:space="preserve"> potwierdzający początkową funkcjonalność </w:t>
      </w:r>
      <w:r w:rsidR="003A74EC" w:rsidRPr="00BD2763">
        <w:rPr>
          <w:rFonts w:ascii="Cambria" w:hAnsi="Cambria" w:cs="DejaVu Sans Condensed"/>
          <w:bCs/>
          <w:sz w:val="22"/>
          <w:szCs w:val="22"/>
          <w:highlight w:val="yellow"/>
        </w:rPr>
        <w:lastRenderedPageBreak/>
        <w:t>opraw LED i potwierdzenie ich parametrów fotoelektrycznych wydany przez jednostkę certyfikującą, zgodnie z art. 105 ust. 4 ustawy Pzp,</w:t>
      </w:r>
    </w:p>
    <w:p w:rsidR="003A74EC" w:rsidRPr="00BD2763" w:rsidRDefault="00BD2763" w:rsidP="00BD2763">
      <w:pPr>
        <w:pStyle w:val="Standard"/>
        <w:widowControl/>
        <w:spacing w:before="120" w:after="120"/>
        <w:ind w:left="2124" w:hanging="717"/>
        <w:jc w:val="both"/>
        <w:rPr>
          <w:rFonts w:ascii="Cambria" w:hAnsi="Cambria" w:cs="DejaVu Sans Condensed"/>
          <w:bCs/>
          <w:sz w:val="22"/>
          <w:szCs w:val="22"/>
          <w:highlight w:val="yellow"/>
        </w:rPr>
      </w:pPr>
      <w:r w:rsidRPr="00BD2763">
        <w:rPr>
          <w:rFonts w:ascii="Cambria" w:hAnsi="Cambria" w:cs="DejaVu Sans Condensed"/>
          <w:bCs/>
          <w:sz w:val="22"/>
          <w:szCs w:val="22"/>
          <w:highlight w:val="yellow"/>
        </w:rPr>
        <w:t>d)</w:t>
      </w:r>
      <w:r w:rsidRPr="00BD2763">
        <w:rPr>
          <w:rFonts w:ascii="Cambria" w:hAnsi="Cambria" w:cs="DejaVu Sans Condensed"/>
          <w:bCs/>
          <w:sz w:val="22"/>
          <w:szCs w:val="22"/>
          <w:highlight w:val="yellow"/>
        </w:rPr>
        <w:tab/>
      </w:r>
      <w:r w:rsidR="003A74EC" w:rsidRPr="00BD2763">
        <w:rPr>
          <w:rFonts w:ascii="Cambria" w:hAnsi="Cambria" w:cs="DejaVu Sans Condensed"/>
          <w:bCs/>
          <w:sz w:val="22"/>
          <w:szCs w:val="22"/>
          <w:highlight w:val="yellow"/>
        </w:rPr>
        <w:t xml:space="preserve">certyfikat ENEC lub równoważny na oznakowanie </w:t>
      </w:r>
      <w:r w:rsidR="003A74EC" w:rsidRPr="00BD2763">
        <w:rPr>
          <w:rFonts w:ascii="Cambria" w:hAnsi="Cambria" w:cs="DejaVu Sans Condensed"/>
          <w:bCs/>
          <w:sz w:val="22"/>
          <w:szCs w:val="22"/>
          <w:highlight w:val="yellow"/>
          <w:u w:val="single"/>
        </w:rPr>
        <w:t>oprawy oświetleniowej ulicznej i opraw ozdobnych</w:t>
      </w:r>
      <w:r w:rsidR="003A74EC" w:rsidRPr="00BD2763">
        <w:rPr>
          <w:rFonts w:ascii="Cambria" w:hAnsi="Cambria" w:cs="DejaVu Sans Condensed"/>
          <w:bCs/>
          <w:sz w:val="22"/>
          <w:szCs w:val="22"/>
          <w:highlight w:val="yellow"/>
        </w:rPr>
        <w:t xml:space="preserve"> ze względu na zgodność z normami  europejskimi lub równoważnymi systemami odniesienia wydany przez jednostkę oceniającą zgodność wraz załącznikiem zawierającym listę komponentów opraw</w:t>
      </w:r>
      <w:r w:rsidR="00FF44CE">
        <w:rPr>
          <w:rFonts w:ascii="Cambria" w:hAnsi="Cambria" w:cs="DejaVu Sans Condensed"/>
          <w:bCs/>
          <w:sz w:val="22"/>
          <w:szCs w:val="22"/>
          <w:highlight w:val="yellow"/>
        </w:rPr>
        <w:t xml:space="preserve"> </w:t>
      </w:r>
      <w:r w:rsidR="003A74EC" w:rsidRPr="00BD2763">
        <w:rPr>
          <w:rFonts w:ascii="Cambria" w:hAnsi="Cambria" w:cs="DejaVu Sans Condensed"/>
          <w:bCs/>
          <w:sz w:val="22"/>
          <w:szCs w:val="22"/>
          <w:highlight w:val="yellow"/>
        </w:rPr>
        <w:t>w pełnym zakresie wynikającym z wymagań parametrów techniczno-uży</w:t>
      </w:r>
      <w:r w:rsidRPr="00BD2763">
        <w:rPr>
          <w:rFonts w:ascii="Cambria" w:hAnsi="Cambria" w:cs="DejaVu Sans Condensed"/>
          <w:bCs/>
          <w:sz w:val="22"/>
          <w:szCs w:val="22"/>
          <w:highlight w:val="yellow"/>
        </w:rPr>
        <w:t>tkowych wymaganych w załączniku</w:t>
      </w:r>
      <w:r w:rsidR="003A74EC" w:rsidRPr="00BD2763">
        <w:rPr>
          <w:rFonts w:ascii="Cambria" w:hAnsi="Cambria" w:cs="DejaVu Sans Condensed"/>
          <w:bCs/>
          <w:sz w:val="22"/>
          <w:szCs w:val="22"/>
          <w:highlight w:val="yellow"/>
        </w:rPr>
        <w:t xml:space="preserve"> do SWZ, zgodnie </w:t>
      </w:r>
      <w:r w:rsidRPr="00BD2763">
        <w:rPr>
          <w:rFonts w:ascii="Cambria" w:hAnsi="Cambria" w:cs="DejaVu Sans Condensed"/>
          <w:bCs/>
          <w:sz w:val="22"/>
          <w:szCs w:val="22"/>
          <w:highlight w:val="yellow"/>
        </w:rPr>
        <w:t xml:space="preserve"> </w:t>
      </w:r>
      <w:r w:rsidR="003A74EC" w:rsidRPr="00BD2763">
        <w:rPr>
          <w:rFonts w:ascii="Cambria" w:hAnsi="Cambria" w:cs="DejaVu Sans Condensed"/>
          <w:bCs/>
          <w:sz w:val="22"/>
          <w:szCs w:val="22"/>
          <w:highlight w:val="yellow"/>
        </w:rPr>
        <w:t>z art. 105 ust. 1  ustawy Pzp,</w:t>
      </w:r>
    </w:p>
    <w:p w:rsidR="003A74EC" w:rsidRPr="00BD2763" w:rsidRDefault="00BD2763" w:rsidP="00BD2763">
      <w:pPr>
        <w:pStyle w:val="Standard"/>
        <w:widowControl/>
        <w:spacing w:before="120" w:after="120"/>
        <w:ind w:left="2124" w:hanging="717"/>
        <w:jc w:val="both"/>
        <w:rPr>
          <w:rFonts w:ascii="Cambria" w:hAnsi="Cambria" w:cs="DejaVu Sans Condensed"/>
          <w:sz w:val="22"/>
          <w:szCs w:val="22"/>
          <w:highlight w:val="yellow"/>
        </w:rPr>
      </w:pPr>
      <w:r w:rsidRPr="00BD2763">
        <w:rPr>
          <w:rFonts w:ascii="Cambria" w:hAnsi="Cambria" w:cs="DejaVu Sans Condensed"/>
          <w:bCs/>
          <w:sz w:val="22"/>
          <w:szCs w:val="22"/>
          <w:highlight w:val="yellow"/>
        </w:rPr>
        <w:t>e)</w:t>
      </w:r>
      <w:r w:rsidRPr="00BD2763">
        <w:rPr>
          <w:rFonts w:ascii="Cambria" w:hAnsi="Cambria" w:cs="DejaVu Sans Condensed"/>
          <w:bCs/>
          <w:sz w:val="22"/>
          <w:szCs w:val="22"/>
          <w:highlight w:val="yellow"/>
        </w:rPr>
        <w:tab/>
      </w:r>
      <w:r w:rsidR="003A74EC" w:rsidRPr="00BD2763">
        <w:rPr>
          <w:rFonts w:ascii="Cambria" w:hAnsi="Cambria"/>
          <w:sz w:val="22"/>
          <w:szCs w:val="22"/>
          <w:highlight w:val="yellow"/>
        </w:rPr>
        <w:t>deklaracja zgodności CE producenta systemu sterowania</w:t>
      </w:r>
    </w:p>
    <w:p w:rsidR="003A74EC" w:rsidRPr="00BD2763" w:rsidRDefault="00BD2763" w:rsidP="00BD2763">
      <w:pPr>
        <w:pStyle w:val="Standard"/>
        <w:widowControl/>
        <w:tabs>
          <w:tab w:val="left" w:pos="829"/>
        </w:tabs>
        <w:spacing w:before="120" w:after="120"/>
        <w:ind w:left="708" w:right="11" w:hanging="11"/>
        <w:jc w:val="both"/>
        <w:rPr>
          <w:rFonts w:ascii="Cambria" w:hAnsi="Cambria" w:cs="DejaVu Sans Condensed"/>
          <w:bCs/>
          <w:sz w:val="22"/>
          <w:szCs w:val="22"/>
          <w:highlight w:val="yellow"/>
        </w:rPr>
      </w:pPr>
      <w:r w:rsidRPr="00BD2763">
        <w:rPr>
          <w:rFonts w:ascii="Cambria" w:hAnsi="Cambria" w:cs="DejaVu Sans Condensed"/>
          <w:bCs/>
          <w:sz w:val="22"/>
          <w:szCs w:val="22"/>
          <w:highlight w:val="yellow"/>
        </w:rPr>
        <w:tab/>
      </w:r>
      <w:r w:rsidR="003A74EC" w:rsidRPr="00BD2763">
        <w:rPr>
          <w:rFonts w:ascii="Cambria" w:hAnsi="Cambria" w:cs="DejaVu Sans Condensed"/>
          <w:bCs/>
          <w:sz w:val="22"/>
          <w:szCs w:val="22"/>
          <w:highlight w:val="yellow"/>
        </w:rPr>
        <w:t xml:space="preserve">Uwaga1: Za certyfikat równoważny </w:t>
      </w:r>
      <w:r w:rsidR="003A74EC" w:rsidRPr="00BD2763">
        <w:rPr>
          <w:rFonts w:ascii="Cambria" w:hAnsi="Cambria" w:cs="DejaVu Sans Condensed"/>
          <w:sz w:val="22"/>
          <w:szCs w:val="22"/>
          <w:highlight w:val="yellow"/>
        </w:rPr>
        <w:t>ENEC</w:t>
      </w:r>
      <w:r w:rsidRPr="00BD2763">
        <w:rPr>
          <w:rFonts w:ascii="Cambria" w:hAnsi="Cambria" w:cs="DejaVu Sans Condensed"/>
          <w:sz w:val="22"/>
          <w:szCs w:val="22"/>
          <w:highlight w:val="yellow"/>
        </w:rPr>
        <w:t xml:space="preserve"> </w:t>
      </w:r>
      <w:r w:rsidR="003A74EC" w:rsidRPr="00BD2763">
        <w:rPr>
          <w:rFonts w:ascii="Cambria" w:hAnsi="Cambria" w:cs="DejaVu Sans Condensed"/>
          <w:bCs/>
          <w:sz w:val="22"/>
          <w:szCs w:val="22"/>
          <w:highlight w:val="yellow"/>
        </w:rPr>
        <w:t xml:space="preserve">uważa się inny dokument </w:t>
      </w:r>
      <w:r w:rsidR="003A74EC" w:rsidRPr="00BD2763">
        <w:rPr>
          <w:rFonts w:ascii="Cambria" w:hAnsi="Cambria" w:cs="DejaVu Sans Condensed"/>
          <w:sz w:val="22"/>
          <w:szCs w:val="22"/>
          <w:highlight w:val="yellow"/>
        </w:rPr>
        <w:t xml:space="preserve">opracowany </w:t>
      </w:r>
      <w:r w:rsidR="008173F0">
        <w:rPr>
          <w:rFonts w:ascii="Cambria" w:hAnsi="Cambria" w:cs="DejaVu Sans Condensed"/>
          <w:sz w:val="22"/>
          <w:szCs w:val="22"/>
          <w:highlight w:val="yellow"/>
        </w:rPr>
        <w:t xml:space="preserve">                         </w:t>
      </w:r>
      <w:r w:rsidR="003A74EC" w:rsidRPr="00BD2763">
        <w:rPr>
          <w:rFonts w:ascii="Cambria" w:hAnsi="Cambria" w:cs="DejaVu Sans Condensed"/>
          <w:sz w:val="22"/>
          <w:szCs w:val="22"/>
          <w:highlight w:val="yellow"/>
        </w:rPr>
        <w:t>w akredytowanym na terenie UE laboratorium,</w:t>
      </w:r>
      <w:r w:rsidR="003A74EC" w:rsidRPr="00BD2763">
        <w:rPr>
          <w:rFonts w:ascii="Cambria" w:hAnsi="Cambria" w:cs="DejaVu Sans Condensed"/>
          <w:bCs/>
          <w:sz w:val="22"/>
          <w:szCs w:val="22"/>
          <w:highlight w:val="yellow"/>
        </w:rPr>
        <w:t xml:space="preserve"> potwierdzający spełnianie przez wyrób norm europejskich, a w szczególności normy EN-60598, dotyczącej opraw oświetleniowych - wymagania ogólne i badania - lub spełnianie równoważnych systemów odniesienia, co oznacza spełnianie przynajmniej cech techniczno-użytkowych wyrobów na poziomie wymogów zawartych w normach europejskich, dotyczących opraw oświetleniowych wyszczególnionych w zakresie badań przywołanych powyżej.</w:t>
      </w:r>
    </w:p>
    <w:p w:rsidR="00BD2763" w:rsidRPr="00A750F3" w:rsidRDefault="00BD2763" w:rsidP="00A750F3">
      <w:pPr>
        <w:pStyle w:val="Standard"/>
        <w:widowControl/>
        <w:tabs>
          <w:tab w:val="left" w:pos="829"/>
        </w:tabs>
        <w:spacing w:before="120" w:after="120"/>
        <w:ind w:left="697" w:right="11" w:hanging="11"/>
        <w:jc w:val="both"/>
        <w:rPr>
          <w:rFonts w:ascii="Cambria" w:hAnsi="Cambria" w:cs="DejaVu Sans Condensed"/>
          <w:bCs/>
          <w:sz w:val="22"/>
          <w:szCs w:val="22"/>
          <w:highlight w:val="yellow"/>
        </w:rPr>
      </w:pPr>
      <w:r w:rsidRPr="00BD2763">
        <w:rPr>
          <w:rFonts w:ascii="Cambria" w:hAnsi="Cambria" w:cs="DejaVu Sans Condensed"/>
          <w:bCs/>
          <w:sz w:val="22"/>
          <w:szCs w:val="22"/>
          <w:highlight w:val="yellow"/>
        </w:rPr>
        <w:tab/>
      </w:r>
      <w:r w:rsidR="003A74EC" w:rsidRPr="00BD2763">
        <w:rPr>
          <w:rFonts w:ascii="Cambria" w:hAnsi="Cambria" w:cs="DejaVu Sans Condensed"/>
          <w:bCs/>
          <w:sz w:val="22"/>
          <w:szCs w:val="22"/>
          <w:highlight w:val="yellow"/>
        </w:rPr>
        <w:t xml:space="preserve">Za certyfikat równoważny </w:t>
      </w:r>
      <w:r w:rsidR="003A74EC" w:rsidRPr="00BD2763">
        <w:rPr>
          <w:rFonts w:ascii="Cambria" w:hAnsi="Cambria" w:cs="DejaVu Sans Condensed"/>
          <w:sz w:val="22"/>
          <w:szCs w:val="22"/>
          <w:highlight w:val="yellow"/>
        </w:rPr>
        <w:t xml:space="preserve">ENEC + </w:t>
      </w:r>
      <w:r w:rsidR="003A74EC" w:rsidRPr="00BD2763">
        <w:rPr>
          <w:rFonts w:ascii="Cambria" w:hAnsi="Cambria" w:cs="DejaVu Sans Condensed"/>
          <w:bCs/>
          <w:sz w:val="22"/>
          <w:szCs w:val="22"/>
          <w:highlight w:val="yellow"/>
        </w:rPr>
        <w:t xml:space="preserve">uważa się inny dokument </w:t>
      </w:r>
      <w:r w:rsidR="003A74EC" w:rsidRPr="00BD2763">
        <w:rPr>
          <w:rFonts w:ascii="Cambria" w:hAnsi="Cambria" w:cs="DejaVu Sans Condensed"/>
          <w:sz w:val="22"/>
          <w:szCs w:val="22"/>
          <w:highlight w:val="yellow"/>
        </w:rPr>
        <w:t xml:space="preserve">opracowany </w:t>
      </w:r>
      <w:r w:rsidR="008173F0">
        <w:rPr>
          <w:rFonts w:ascii="Cambria" w:hAnsi="Cambria" w:cs="DejaVu Sans Condensed"/>
          <w:sz w:val="22"/>
          <w:szCs w:val="22"/>
          <w:highlight w:val="yellow"/>
        </w:rPr>
        <w:t xml:space="preserve">                                      </w:t>
      </w:r>
      <w:r w:rsidR="003A74EC" w:rsidRPr="00BD2763">
        <w:rPr>
          <w:rFonts w:ascii="Cambria" w:hAnsi="Cambria" w:cs="DejaVu Sans Condensed"/>
          <w:sz w:val="22"/>
          <w:szCs w:val="22"/>
          <w:highlight w:val="yellow"/>
        </w:rPr>
        <w:t>w akredytowanym na terenie UE laboratorium,</w:t>
      </w:r>
      <w:r w:rsidR="003A74EC" w:rsidRPr="00BD2763">
        <w:rPr>
          <w:rFonts w:ascii="Cambria" w:hAnsi="Cambria" w:cs="DejaVu Sans Condensed"/>
          <w:bCs/>
          <w:sz w:val="22"/>
          <w:szCs w:val="22"/>
          <w:highlight w:val="yellow"/>
        </w:rPr>
        <w:t xml:space="preserve"> potwierdzający spełnianie przez wyrób norm europejskich, a w szczególności normy EN-62722-2-1, dotyczącej opraw oświetleniowych LED - wymagania szczegółowe - lub spełnianie równoważnych systemów odniesienia, co oznacza potwierdzenie początkowej funkcjonalności opraw LED i potwierdzenie ich parametrów fotoelektrycznych, w zakresie badań przywołanych powyżej</w:t>
      </w:r>
      <w:r w:rsidRPr="00BD2763">
        <w:rPr>
          <w:rFonts w:ascii="Cambria" w:hAnsi="Cambria" w:cs="DejaVu Sans Condensed"/>
          <w:bCs/>
          <w:sz w:val="22"/>
          <w:szCs w:val="22"/>
          <w:highlight w:val="yellow"/>
        </w:rPr>
        <w:t>.</w:t>
      </w:r>
    </w:p>
    <w:p w:rsidR="003A74EC" w:rsidRPr="00BD2763" w:rsidRDefault="00BD2763" w:rsidP="00BD2763">
      <w:pPr>
        <w:pStyle w:val="Standard"/>
        <w:widowControl/>
        <w:tabs>
          <w:tab w:val="left" w:pos="709"/>
          <w:tab w:val="left" w:pos="7641"/>
        </w:tabs>
        <w:ind w:left="-11" w:right="11" w:hanging="11"/>
        <w:jc w:val="both"/>
        <w:rPr>
          <w:rFonts w:ascii="Cambria" w:hAnsi="Cambria" w:cs="DejaVu Sans Condensed"/>
          <w:bCs/>
          <w:sz w:val="22"/>
          <w:szCs w:val="22"/>
          <w:highlight w:val="yellow"/>
          <w:u w:val="single"/>
        </w:rPr>
      </w:pPr>
      <w:r w:rsidRPr="00BD2763">
        <w:rPr>
          <w:rFonts w:ascii="Cambria" w:hAnsi="Cambria" w:cs="DejaVu Sans Condensed"/>
          <w:bCs/>
          <w:sz w:val="22"/>
          <w:szCs w:val="22"/>
          <w:highlight w:val="yellow"/>
          <w:u w:val="single"/>
        </w:rPr>
        <w:tab/>
      </w:r>
      <w:r w:rsidRPr="00BD2763">
        <w:rPr>
          <w:rFonts w:ascii="Cambria" w:hAnsi="Cambria" w:cs="DejaVu Sans Condensed"/>
          <w:bCs/>
          <w:sz w:val="22"/>
          <w:szCs w:val="22"/>
          <w:highlight w:val="yellow"/>
        </w:rPr>
        <w:tab/>
      </w:r>
      <w:r w:rsidR="003A74EC" w:rsidRPr="00BD2763">
        <w:rPr>
          <w:rFonts w:ascii="Cambria" w:hAnsi="Cambria" w:cs="DejaVu Sans Condensed"/>
          <w:bCs/>
          <w:sz w:val="22"/>
          <w:szCs w:val="22"/>
          <w:highlight w:val="yellow"/>
          <w:u w:val="single"/>
        </w:rPr>
        <w:t>Sprawozdanie z badań lub inny dokument równoważny musi:</w:t>
      </w:r>
    </w:p>
    <w:p w:rsidR="003A74EC" w:rsidRPr="00BD2763" w:rsidRDefault="003A74EC" w:rsidP="00BD2763">
      <w:pPr>
        <w:pStyle w:val="Standard"/>
        <w:widowControl/>
        <w:tabs>
          <w:tab w:val="left" w:pos="-11"/>
          <w:tab w:val="left" w:pos="829"/>
        </w:tabs>
        <w:ind w:left="708" w:right="11" w:hanging="731"/>
        <w:jc w:val="both"/>
        <w:rPr>
          <w:rFonts w:ascii="Cambria" w:hAnsi="Cambria" w:cs="DejaVu Sans Condensed"/>
          <w:bCs/>
          <w:sz w:val="22"/>
          <w:szCs w:val="22"/>
          <w:highlight w:val="yellow"/>
        </w:rPr>
      </w:pPr>
      <w:r w:rsidRPr="00BD2763">
        <w:rPr>
          <w:rFonts w:ascii="Cambria" w:hAnsi="Cambria" w:cs="DejaVu Sans Condensed"/>
          <w:bCs/>
          <w:sz w:val="22"/>
          <w:szCs w:val="22"/>
          <w:highlight w:val="yellow"/>
        </w:rPr>
        <w:t>-</w:t>
      </w:r>
      <w:r w:rsidRPr="00BD2763">
        <w:rPr>
          <w:rFonts w:ascii="Cambria" w:hAnsi="Cambria" w:cs="DejaVu Sans Condensed"/>
          <w:bCs/>
          <w:sz w:val="22"/>
          <w:szCs w:val="22"/>
          <w:highlight w:val="yellow"/>
        </w:rPr>
        <w:tab/>
        <w:t>być opracowane przez niezależne laboratorium posiadające akredytację PCA na terenie Unii Europejskiej,</w:t>
      </w:r>
    </w:p>
    <w:p w:rsidR="003A74EC" w:rsidRPr="00BD2763" w:rsidRDefault="003A74EC" w:rsidP="00BD2763">
      <w:pPr>
        <w:pStyle w:val="Standard"/>
        <w:widowControl/>
        <w:tabs>
          <w:tab w:val="left" w:pos="-11"/>
          <w:tab w:val="left" w:pos="829"/>
        </w:tabs>
        <w:ind w:left="708" w:right="11" w:hanging="731"/>
        <w:jc w:val="both"/>
        <w:rPr>
          <w:rFonts w:ascii="Cambria" w:hAnsi="Cambria" w:cs="DejaVu Sans Condensed"/>
          <w:bCs/>
          <w:sz w:val="22"/>
          <w:szCs w:val="22"/>
          <w:highlight w:val="yellow"/>
        </w:rPr>
      </w:pPr>
      <w:r w:rsidRPr="00BD2763">
        <w:rPr>
          <w:rFonts w:ascii="Cambria" w:hAnsi="Cambria" w:cs="DejaVu Sans Condensed"/>
          <w:bCs/>
          <w:sz w:val="22"/>
          <w:szCs w:val="22"/>
          <w:highlight w:val="yellow"/>
        </w:rPr>
        <w:t>-</w:t>
      </w:r>
      <w:r w:rsidRPr="00BD2763">
        <w:rPr>
          <w:rFonts w:ascii="Cambria" w:hAnsi="Cambria" w:cs="DejaVu Sans Condensed"/>
          <w:bCs/>
          <w:sz w:val="22"/>
          <w:szCs w:val="22"/>
          <w:highlight w:val="yellow"/>
        </w:rPr>
        <w:tab/>
        <w:t>potwierdzić zgodność z normami obowiązującymi na terenie Unii Europejskiej,</w:t>
      </w:r>
    </w:p>
    <w:p w:rsidR="003A74EC" w:rsidRPr="00BD2763" w:rsidRDefault="003A74EC" w:rsidP="00BD2763">
      <w:pPr>
        <w:pStyle w:val="Standard"/>
        <w:widowControl/>
        <w:tabs>
          <w:tab w:val="left" w:pos="-11"/>
          <w:tab w:val="left" w:pos="829"/>
        </w:tabs>
        <w:spacing w:after="120"/>
        <w:ind w:left="708" w:right="11" w:hanging="731"/>
        <w:jc w:val="both"/>
        <w:rPr>
          <w:rFonts w:ascii="Cambria" w:hAnsi="Cambria" w:cs="DejaVu Sans Condensed"/>
          <w:bCs/>
          <w:sz w:val="22"/>
          <w:szCs w:val="22"/>
          <w:highlight w:val="yellow"/>
        </w:rPr>
      </w:pPr>
      <w:r w:rsidRPr="00BD2763">
        <w:rPr>
          <w:rFonts w:ascii="Cambria" w:hAnsi="Cambria" w:cs="DejaVu Sans Condensed"/>
          <w:bCs/>
          <w:sz w:val="22"/>
          <w:szCs w:val="22"/>
          <w:highlight w:val="yellow"/>
        </w:rPr>
        <w:t xml:space="preserve">- </w:t>
      </w:r>
      <w:r w:rsidRPr="00BD2763">
        <w:rPr>
          <w:rFonts w:ascii="Cambria" w:hAnsi="Cambria" w:cs="DejaVu Sans Condensed"/>
          <w:bCs/>
          <w:sz w:val="22"/>
          <w:szCs w:val="22"/>
          <w:highlight w:val="yellow"/>
        </w:rPr>
        <w:tab/>
        <w:t>wskazywać zgodność każdego elementu, z którego zbudowana jest oprawa, z normami europejskimi lub równoważnymi systemami odniesienia;</w:t>
      </w:r>
    </w:p>
    <w:p w:rsidR="003A74EC" w:rsidRPr="00BD2763" w:rsidRDefault="00BD2763" w:rsidP="00BD2763">
      <w:pPr>
        <w:pStyle w:val="Standard"/>
        <w:widowControl/>
        <w:tabs>
          <w:tab w:val="left" w:pos="-11"/>
          <w:tab w:val="left" w:pos="829"/>
        </w:tabs>
        <w:ind w:left="-11" w:right="11" w:hanging="11"/>
        <w:jc w:val="both"/>
        <w:rPr>
          <w:rFonts w:ascii="Cambria" w:hAnsi="Cambria" w:cs="DejaVu Sans Condensed"/>
          <w:bCs/>
          <w:sz w:val="22"/>
          <w:szCs w:val="22"/>
          <w:highlight w:val="yellow"/>
          <w:u w:val="single"/>
        </w:rPr>
      </w:pPr>
      <w:r w:rsidRPr="00BD2763">
        <w:rPr>
          <w:rFonts w:ascii="Cambria" w:hAnsi="Cambria" w:cs="DejaVu Sans Condensed"/>
          <w:bCs/>
          <w:sz w:val="22"/>
          <w:szCs w:val="22"/>
          <w:highlight w:val="yellow"/>
          <w:u w:val="single"/>
        </w:rPr>
        <w:tab/>
      </w:r>
      <w:r w:rsidRPr="00BD2763">
        <w:rPr>
          <w:rFonts w:ascii="Cambria" w:hAnsi="Cambria" w:cs="DejaVu Sans Condensed"/>
          <w:bCs/>
          <w:sz w:val="22"/>
          <w:szCs w:val="22"/>
          <w:highlight w:val="yellow"/>
        </w:rPr>
        <w:tab/>
      </w:r>
      <w:r w:rsidR="003A74EC" w:rsidRPr="00BD2763">
        <w:rPr>
          <w:rFonts w:ascii="Cambria" w:hAnsi="Cambria" w:cs="DejaVu Sans Condensed"/>
          <w:bCs/>
          <w:sz w:val="22"/>
          <w:szCs w:val="22"/>
          <w:highlight w:val="yellow"/>
          <w:u w:val="single"/>
        </w:rPr>
        <w:t>Sprawozdanie z badań musi zawierać co najmniej:</w:t>
      </w:r>
    </w:p>
    <w:p w:rsidR="003A74EC" w:rsidRPr="00BD2763" w:rsidRDefault="003A74EC" w:rsidP="00BD2763">
      <w:pPr>
        <w:pStyle w:val="Standard"/>
        <w:widowControl/>
        <w:tabs>
          <w:tab w:val="left" w:pos="-11"/>
          <w:tab w:val="left" w:pos="829"/>
        </w:tabs>
        <w:ind w:left="-12" w:right="11" w:hanging="11"/>
        <w:jc w:val="both"/>
        <w:rPr>
          <w:rFonts w:ascii="Cambria" w:hAnsi="Cambria" w:cs="DejaVu Sans Condensed"/>
          <w:bCs/>
          <w:sz w:val="22"/>
          <w:szCs w:val="22"/>
          <w:highlight w:val="yellow"/>
        </w:rPr>
      </w:pPr>
      <w:r w:rsidRPr="00BD2763">
        <w:rPr>
          <w:rFonts w:ascii="Cambria" w:hAnsi="Cambria" w:cs="DejaVu Sans Condensed"/>
          <w:bCs/>
          <w:sz w:val="22"/>
          <w:szCs w:val="22"/>
          <w:highlight w:val="yellow"/>
        </w:rPr>
        <w:t xml:space="preserve">- </w:t>
      </w:r>
      <w:r w:rsidR="00BD2763" w:rsidRPr="00BD2763">
        <w:rPr>
          <w:rFonts w:ascii="Cambria" w:hAnsi="Cambria" w:cs="DejaVu Sans Condensed"/>
          <w:bCs/>
          <w:sz w:val="22"/>
          <w:szCs w:val="22"/>
          <w:highlight w:val="yellow"/>
        </w:rPr>
        <w:tab/>
      </w:r>
      <w:r w:rsidRPr="00BD2763">
        <w:rPr>
          <w:rFonts w:ascii="Cambria" w:hAnsi="Cambria" w:cs="DejaVu Sans Condensed"/>
          <w:bCs/>
          <w:sz w:val="22"/>
          <w:szCs w:val="22"/>
          <w:highlight w:val="yellow"/>
        </w:rPr>
        <w:t>stronę tytułową z nazwą laboratorium i numerem sprawozdania</w:t>
      </w:r>
    </w:p>
    <w:p w:rsidR="003A74EC" w:rsidRPr="00BD2763" w:rsidRDefault="003A74EC" w:rsidP="00BD2763">
      <w:pPr>
        <w:pStyle w:val="Standard"/>
        <w:widowControl/>
        <w:tabs>
          <w:tab w:val="left" w:pos="-11"/>
          <w:tab w:val="left" w:pos="829"/>
        </w:tabs>
        <w:ind w:left="-12" w:right="11" w:hanging="11"/>
        <w:jc w:val="both"/>
        <w:rPr>
          <w:rFonts w:ascii="Cambria" w:hAnsi="Cambria" w:cs="DejaVu Sans Condensed"/>
          <w:bCs/>
          <w:sz w:val="22"/>
          <w:szCs w:val="22"/>
          <w:highlight w:val="yellow"/>
        </w:rPr>
      </w:pPr>
      <w:r w:rsidRPr="00BD2763">
        <w:rPr>
          <w:rFonts w:ascii="Cambria" w:hAnsi="Cambria" w:cs="DejaVu Sans Condensed"/>
          <w:bCs/>
          <w:sz w:val="22"/>
          <w:szCs w:val="22"/>
          <w:highlight w:val="yellow"/>
        </w:rPr>
        <w:t xml:space="preserve">- </w:t>
      </w:r>
      <w:r w:rsidR="00BD2763" w:rsidRPr="00BD2763">
        <w:rPr>
          <w:rFonts w:ascii="Cambria" w:hAnsi="Cambria" w:cs="DejaVu Sans Condensed"/>
          <w:bCs/>
          <w:sz w:val="22"/>
          <w:szCs w:val="22"/>
          <w:highlight w:val="yellow"/>
        </w:rPr>
        <w:tab/>
      </w:r>
      <w:r w:rsidRPr="00BD2763">
        <w:rPr>
          <w:rFonts w:ascii="Cambria" w:hAnsi="Cambria" w:cs="DejaVu Sans Condensed"/>
          <w:bCs/>
          <w:sz w:val="22"/>
          <w:szCs w:val="22"/>
          <w:highlight w:val="yellow"/>
        </w:rPr>
        <w:t>podpisy osób wykonujących badania</w:t>
      </w:r>
    </w:p>
    <w:p w:rsidR="003A74EC" w:rsidRPr="00BD2763" w:rsidRDefault="003A74EC" w:rsidP="00BD2763">
      <w:pPr>
        <w:pStyle w:val="Standard"/>
        <w:widowControl/>
        <w:tabs>
          <w:tab w:val="left" w:pos="-11"/>
          <w:tab w:val="left" w:pos="829"/>
        </w:tabs>
        <w:ind w:left="-12" w:right="11" w:hanging="11"/>
        <w:jc w:val="both"/>
        <w:rPr>
          <w:rFonts w:ascii="Cambria" w:hAnsi="Cambria" w:cs="DejaVu Sans Condensed"/>
          <w:bCs/>
          <w:sz w:val="22"/>
          <w:szCs w:val="22"/>
          <w:highlight w:val="yellow"/>
        </w:rPr>
      </w:pPr>
      <w:r w:rsidRPr="00BD2763">
        <w:rPr>
          <w:rFonts w:ascii="Cambria" w:hAnsi="Cambria" w:cs="DejaVu Sans Condensed"/>
          <w:bCs/>
          <w:sz w:val="22"/>
          <w:szCs w:val="22"/>
          <w:highlight w:val="yellow"/>
        </w:rPr>
        <w:t xml:space="preserve">- </w:t>
      </w:r>
      <w:r w:rsidR="00BD2763" w:rsidRPr="00BD2763">
        <w:rPr>
          <w:rFonts w:ascii="Cambria" w:hAnsi="Cambria" w:cs="DejaVu Sans Condensed"/>
          <w:bCs/>
          <w:sz w:val="22"/>
          <w:szCs w:val="22"/>
          <w:highlight w:val="yellow"/>
        </w:rPr>
        <w:tab/>
      </w:r>
      <w:r w:rsidRPr="00BD2763">
        <w:rPr>
          <w:rFonts w:ascii="Cambria" w:hAnsi="Cambria" w:cs="DejaVu Sans Condensed"/>
          <w:bCs/>
          <w:sz w:val="22"/>
          <w:szCs w:val="22"/>
          <w:highlight w:val="yellow"/>
        </w:rPr>
        <w:t xml:space="preserve">wykaz wszystkich badanych komponentów oprawy </w:t>
      </w:r>
    </w:p>
    <w:p w:rsidR="00BD2763" w:rsidRPr="00BD2763" w:rsidRDefault="00BD2763" w:rsidP="00BD2763">
      <w:pPr>
        <w:pStyle w:val="Standard"/>
        <w:widowControl/>
        <w:tabs>
          <w:tab w:val="left" w:pos="-11"/>
          <w:tab w:val="left" w:pos="829"/>
        </w:tabs>
        <w:ind w:left="-12" w:right="11" w:hanging="11"/>
        <w:jc w:val="both"/>
        <w:rPr>
          <w:rFonts w:ascii="Cambria" w:hAnsi="Cambria" w:cs="DejaVu Sans Condensed"/>
          <w:bCs/>
          <w:sz w:val="22"/>
          <w:szCs w:val="22"/>
          <w:highlight w:val="yellow"/>
        </w:rPr>
      </w:pPr>
    </w:p>
    <w:p w:rsidR="003A74EC" w:rsidRPr="00BD2763" w:rsidRDefault="003A74EC" w:rsidP="00BD2763">
      <w:pPr>
        <w:pStyle w:val="Standard"/>
        <w:widowControl/>
        <w:tabs>
          <w:tab w:val="left" w:pos="-11"/>
          <w:tab w:val="left" w:pos="829"/>
        </w:tabs>
        <w:ind w:left="-12" w:right="11" w:hanging="11"/>
        <w:jc w:val="both"/>
        <w:rPr>
          <w:rFonts w:ascii="Cambria" w:hAnsi="Cambria" w:cs="DejaVu Sans Condensed"/>
          <w:bCs/>
          <w:sz w:val="22"/>
          <w:szCs w:val="22"/>
          <w:highlight w:val="yellow"/>
        </w:rPr>
      </w:pPr>
      <w:r w:rsidRPr="00BD2763">
        <w:rPr>
          <w:rFonts w:ascii="Cambria" w:hAnsi="Cambria" w:cs="DejaVu Sans Condensed"/>
          <w:bCs/>
          <w:sz w:val="22"/>
          <w:szCs w:val="22"/>
          <w:highlight w:val="yellow"/>
        </w:rPr>
        <w:t>Uwaga 2: Zamawiający zaakceptuje odpowiednie przedmiotowe środki dowodowe wskazane w art. 105 ust 4 ustawy Pzp.</w:t>
      </w:r>
    </w:p>
    <w:p w:rsidR="00BD2763" w:rsidRPr="00BD2763" w:rsidRDefault="00BD2763" w:rsidP="003A74EC">
      <w:pPr>
        <w:pStyle w:val="Standard"/>
        <w:widowControl/>
        <w:tabs>
          <w:tab w:val="left" w:pos="-11"/>
          <w:tab w:val="left" w:pos="829"/>
        </w:tabs>
        <w:spacing w:line="276" w:lineRule="auto"/>
        <w:ind w:left="-12" w:right="11" w:hanging="11"/>
        <w:jc w:val="both"/>
        <w:rPr>
          <w:rFonts w:ascii="Cambria" w:hAnsi="Cambria" w:cs="DejaVu Sans Condensed"/>
          <w:bCs/>
          <w:sz w:val="22"/>
          <w:szCs w:val="22"/>
          <w:highlight w:val="yellow"/>
        </w:rPr>
      </w:pPr>
    </w:p>
    <w:p w:rsidR="003A74EC" w:rsidRPr="00BD2763" w:rsidRDefault="00BD2763" w:rsidP="00BD2763">
      <w:pPr>
        <w:pStyle w:val="Standard"/>
        <w:spacing w:before="120" w:after="120"/>
        <w:ind w:left="705" w:hanging="705"/>
        <w:jc w:val="both"/>
        <w:rPr>
          <w:rFonts w:ascii="Cambria" w:hAnsi="Cambria"/>
          <w:sz w:val="22"/>
          <w:szCs w:val="22"/>
          <w:highlight w:val="yellow"/>
        </w:rPr>
      </w:pPr>
      <w:r w:rsidRPr="00BD2763">
        <w:rPr>
          <w:rFonts w:ascii="Cambria" w:hAnsi="Cambria"/>
          <w:sz w:val="22"/>
          <w:szCs w:val="22"/>
          <w:highlight w:val="yellow"/>
        </w:rPr>
        <w:t>3.</w:t>
      </w:r>
      <w:r w:rsidRPr="00BD2763">
        <w:rPr>
          <w:rFonts w:ascii="Cambria" w:hAnsi="Cambria"/>
          <w:sz w:val="22"/>
          <w:szCs w:val="22"/>
          <w:highlight w:val="yellow"/>
        </w:rPr>
        <w:tab/>
      </w:r>
      <w:r w:rsidR="003A74EC" w:rsidRPr="00BD2763">
        <w:rPr>
          <w:rFonts w:ascii="Cambria" w:hAnsi="Cambria"/>
          <w:sz w:val="22"/>
          <w:szCs w:val="22"/>
          <w:highlight w:val="yellow"/>
        </w:rPr>
        <w:t xml:space="preserve">Zamawiający </w:t>
      </w:r>
      <w:r w:rsidR="003A74EC" w:rsidRPr="00BD2763">
        <w:rPr>
          <w:rFonts w:ascii="Cambria" w:hAnsi="Cambria"/>
          <w:b/>
          <w:bCs/>
          <w:sz w:val="22"/>
          <w:szCs w:val="22"/>
          <w:highlight w:val="yellow"/>
        </w:rPr>
        <w:t xml:space="preserve">przewiduje </w:t>
      </w:r>
      <w:bookmarkStart w:id="2" w:name="_Hlk688915311"/>
      <w:r w:rsidR="003A74EC" w:rsidRPr="00BD2763">
        <w:rPr>
          <w:rFonts w:ascii="Cambria" w:hAnsi="Cambria"/>
          <w:b/>
          <w:bCs/>
          <w:sz w:val="22"/>
          <w:szCs w:val="22"/>
          <w:highlight w:val="yellow"/>
        </w:rPr>
        <w:t>uzupełnienie</w:t>
      </w:r>
      <w:r w:rsidR="003A74EC" w:rsidRPr="00BD2763">
        <w:rPr>
          <w:rFonts w:ascii="Cambria" w:hAnsi="Cambria"/>
          <w:sz w:val="22"/>
          <w:szCs w:val="22"/>
          <w:highlight w:val="yellow"/>
        </w:rPr>
        <w:t xml:space="preserve"> w trybie art. 107 ust. 2 ustawy Pzp przedmiotowych środków dowodowych </w:t>
      </w:r>
      <w:r w:rsidR="003A74EC" w:rsidRPr="00BD2763">
        <w:rPr>
          <w:rFonts w:ascii="Cambria" w:hAnsi="Cambria"/>
          <w:b/>
          <w:bCs/>
          <w:sz w:val="22"/>
          <w:szCs w:val="22"/>
          <w:highlight w:val="yellow"/>
        </w:rPr>
        <w:t xml:space="preserve">wskazanych w </w:t>
      </w:r>
      <w:bookmarkEnd w:id="2"/>
      <w:r w:rsidRPr="00BD2763">
        <w:rPr>
          <w:rFonts w:ascii="Cambria" w:hAnsi="Cambria"/>
          <w:b/>
          <w:bCs/>
          <w:sz w:val="22"/>
          <w:szCs w:val="22"/>
          <w:highlight w:val="yellow"/>
        </w:rPr>
        <w:t xml:space="preserve">Rozdziale 5 ust. 1 pkt 2 SWZ </w:t>
      </w:r>
      <w:r w:rsidR="003A74EC" w:rsidRPr="00BD2763">
        <w:rPr>
          <w:rFonts w:ascii="Cambria" w:hAnsi="Cambria"/>
          <w:sz w:val="22"/>
          <w:szCs w:val="22"/>
          <w:highlight w:val="yellow"/>
        </w:rPr>
        <w:t>w sytuacji, gdy wykonawca nie złoży przedmiotowych środków dowodowych lub gdy złożone przedmiotowe środki dowodowe są niekompletne, chyba że pomimo złożenia przedmiotowego środka dowodowego oferta podlega odrzuceniu albo zachodzą przesłanki unieważnienia postępowania.</w:t>
      </w:r>
    </w:p>
    <w:p w:rsidR="003A74EC" w:rsidRPr="00BD2763" w:rsidRDefault="00BD2763" w:rsidP="00BD2763">
      <w:pPr>
        <w:pStyle w:val="Standard"/>
        <w:spacing w:before="120" w:after="120"/>
        <w:ind w:left="705" w:hanging="705"/>
        <w:jc w:val="both"/>
        <w:rPr>
          <w:rFonts w:ascii="Cambria" w:hAnsi="Cambria"/>
          <w:sz w:val="22"/>
          <w:szCs w:val="22"/>
          <w:highlight w:val="yellow"/>
        </w:rPr>
      </w:pPr>
      <w:r w:rsidRPr="00BD2763">
        <w:rPr>
          <w:rFonts w:ascii="Cambria" w:hAnsi="Cambria"/>
          <w:sz w:val="22"/>
          <w:szCs w:val="22"/>
          <w:highlight w:val="yellow"/>
        </w:rPr>
        <w:t>4.</w:t>
      </w:r>
      <w:r w:rsidRPr="00BD2763">
        <w:rPr>
          <w:rFonts w:ascii="Cambria" w:hAnsi="Cambria"/>
          <w:sz w:val="22"/>
          <w:szCs w:val="22"/>
          <w:highlight w:val="yellow"/>
        </w:rPr>
        <w:tab/>
      </w:r>
      <w:r w:rsidR="003A74EC" w:rsidRPr="00BD2763">
        <w:rPr>
          <w:rFonts w:ascii="Cambria" w:hAnsi="Cambria"/>
          <w:sz w:val="22"/>
          <w:szCs w:val="22"/>
          <w:highlight w:val="yellow"/>
        </w:rPr>
        <w:t xml:space="preserve">Przedmiotowe środki dowodowe </w:t>
      </w:r>
      <w:r w:rsidR="003A74EC" w:rsidRPr="00BD2763">
        <w:rPr>
          <w:rFonts w:ascii="Cambria" w:hAnsi="Cambria"/>
          <w:b/>
          <w:bCs/>
          <w:sz w:val="22"/>
          <w:szCs w:val="22"/>
          <w:highlight w:val="yellow"/>
        </w:rPr>
        <w:t xml:space="preserve">wskazane w </w:t>
      </w:r>
      <w:r w:rsidRPr="00BD2763">
        <w:rPr>
          <w:rFonts w:ascii="Cambria" w:hAnsi="Cambria"/>
          <w:b/>
          <w:bCs/>
          <w:sz w:val="22"/>
          <w:szCs w:val="22"/>
          <w:highlight w:val="yellow"/>
        </w:rPr>
        <w:t xml:space="preserve">Rozdziale 5 ust. 1 pkt 1 SWZ </w:t>
      </w:r>
      <w:r w:rsidR="003A74EC" w:rsidRPr="00BD2763">
        <w:rPr>
          <w:rFonts w:ascii="Cambria" w:hAnsi="Cambria"/>
          <w:b/>
          <w:bCs/>
          <w:sz w:val="22"/>
          <w:szCs w:val="22"/>
          <w:highlight w:val="yellow"/>
        </w:rPr>
        <w:t>nie podlegają uzupełnieniu</w:t>
      </w:r>
      <w:r w:rsidR="003A74EC" w:rsidRPr="00BD2763">
        <w:rPr>
          <w:rFonts w:ascii="Cambria" w:hAnsi="Cambria"/>
          <w:sz w:val="22"/>
          <w:szCs w:val="22"/>
          <w:highlight w:val="yellow"/>
        </w:rPr>
        <w:t>, zgodnie z art. 107 ust. 3 ustawy Pzp.</w:t>
      </w:r>
    </w:p>
    <w:p w:rsidR="003A74EC" w:rsidRPr="00BD2763" w:rsidRDefault="00BD2763" w:rsidP="00BD2763">
      <w:pPr>
        <w:pStyle w:val="Standard"/>
        <w:spacing w:before="120" w:after="120"/>
        <w:ind w:left="705" w:hanging="705"/>
        <w:jc w:val="both"/>
        <w:rPr>
          <w:rFonts w:ascii="Cambria" w:hAnsi="Cambria"/>
          <w:sz w:val="22"/>
          <w:szCs w:val="22"/>
          <w:highlight w:val="yellow"/>
        </w:rPr>
      </w:pPr>
      <w:r w:rsidRPr="00BD2763">
        <w:rPr>
          <w:rFonts w:ascii="Cambria" w:hAnsi="Cambria"/>
          <w:sz w:val="22"/>
          <w:szCs w:val="22"/>
          <w:highlight w:val="yellow"/>
        </w:rPr>
        <w:t>5.</w:t>
      </w:r>
      <w:r w:rsidRPr="00BD2763">
        <w:rPr>
          <w:rFonts w:ascii="Cambria" w:hAnsi="Cambria"/>
          <w:sz w:val="22"/>
          <w:szCs w:val="22"/>
          <w:highlight w:val="yellow"/>
        </w:rPr>
        <w:tab/>
      </w:r>
      <w:r w:rsidR="003A74EC" w:rsidRPr="00BD2763">
        <w:rPr>
          <w:rFonts w:ascii="Cambria" w:hAnsi="Cambria"/>
          <w:sz w:val="22"/>
          <w:szCs w:val="22"/>
          <w:highlight w:val="yellow"/>
        </w:rPr>
        <w:t xml:space="preserve">Zamawiający może żądać wyjaśnień dotyczących treści przedmiotowych </w:t>
      </w:r>
      <w:r w:rsidRPr="00BD2763">
        <w:rPr>
          <w:rFonts w:ascii="Cambria" w:hAnsi="Cambria"/>
          <w:sz w:val="22"/>
          <w:szCs w:val="22"/>
          <w:highlight w:val="yellow"/>
        </w:rPr>
        <w:t>ś</w:t>
      </w:r>
      <w:r w:rsidR="003A74EC" w:rsidRPr="00BD2763">
        <w:rPr>
          <w:rFonts w:ascii="Cambria" w:hAnsi="Cambria"/>
          <w:sz w:val="22"/>
          <w:szCs w:val="22"/>
          <w:highlight w:val="yellow"/>
        </w:rPr>
        <w:t>rodków dowodowych.</w:t>
      </w:r>
    </w:p>
    <w:p w:rsidR="00BD2763" w:rsidRPr="00A750F3" w:rsidRDefault="00BD2763" w:rsidP="00A750F3">
      <w:pPr>
        <w:pStyle w:val="Standard"/>
        <w:spacing w:before="120" w:after="120"/>
        <w:ind w:left="705" w:hanging="705"/>
        <w:jc w:val="both"/>
        <w:rPr>
          <w:rFonts w:ascii="Cambria" w:hAnsi="Cambria"/>
          <w:b/>
          <w:color w:val="FF0000"/>
          <w:sz w:val="22"/>
          <w:szCs w:val="22"/>
          <w:highlight w:val="yellow"/>
        </w:rPr>
      </w:pPr>
      <w:r w:rsidRPr="00BD2763">
        <w:rPr>
          <w:rFonts w:ascii="Cambria" w:hAnsi="Cambria"/>
          <w:sz w:val="22"/>
          <w:szCs w:val="22"/>
          <w:highlight w:val="yellow"/>
        </w:rPr>
        <w:lastRenderedPageBreak/>
        <w:t>6.</w:t>
      </w:r>
      <w:r w:rsidRPr="00BD2763">
        <w:rPr>
          <w:rFonts w:ascii="Cambria" w:hAnsi="Cambria"/>
          <w:sz w:val="22"/>
          <w:szCs w:val="22"/>
          <w:highlight w:val="yellow"/>
        </w:rPr>
        <w:tab/>
      </w:r>
      <w:r w:rsidR="003A74EC" w:rsidRPr="00BD2763">
        <w:rPr>
          <w:rFonts w:ascii="Cambria" w:hAnsi="Cambria"/>
          <w:sz w:val="22"/>
          <w:szCs w:val="22"/>
          <w:highlight w:val="yellow"/>
        </w:rPr>
        <w:t xml:space="preserve">Sposób sporządzenia i przekazywania przedmiotowych środków dowodowych, określają odpowiednie postanowienia zawarte w  </w:t>
      </w:r>
      <w:r w:rsidR="00236EA5">
        <w:rPr>
          <w:rFonts w:ascii="Cambria" w:hAnsi="Cambria"/>
          <w:sz w:val="22"/>
          <w:szCs w:val="22"/>
          <w:highlight w:val="yellow"/>
        </w:rPr>
        <w:t>rozdziale 10 SWZ</w:t>
      </w:r>
      <w:bookmarkEnd w:id="0"/>
      <w:r w:rsidR="00236EA5">
        <w:rPr>
          <w:rFonts w:ascii="Cambria" w:hAnsi="Cambria"/>
          <w:sz w:val="22"/>
          <w:szCs w:val="22"/>
          <w:highlight w:val="yellow"/>
        </w:rPr>
        <w:t>.</w:t>
      </w:r>
    </w:p>
    <w:p w:rsidR="003A74EC" w:rsidRPr="00BD2763" w:rsidRDefault="00BD2763" w:rsidP="00BD2763">
      <w:pPr>
        <w:pStyle w:val="Standard"/>
        <w:widowControl/>
        <w:spacing w:before="120" w:after="120"/>
        <w:jc w:val="both"/>
        <w:rPr>
          <w:rFonts w:ascii="Cambria" w:hAnsi="Cambria" w:cs="DejaVu Sans Condensed"/>
          <w:b/>
          <w:bCs/>
          <w:sz w:val="22"/>
          <w:szCs w:val="22"/>
          <w:highlight w:val="yellow"/>
        </w:rPr>
      </w:pPr>
      <w:r w:rsidRPr="008173F0">
        <w:rPr>
          <w:rFonts w:ascii="Cambria" w:hAnsi="Cambria" w:cs="DejaVu Sans Condensed"/>
          <w:bCs/>
          <w:sz w:val="22"/>
          <w:szCs w:val="22"/>
          <w:highlight w:val="yellow"/>
        </w:rPr>
        <w:t>7.</w:t>
      </w:r>
      <w:r w:rsidRPr="00BD2763">
        <w:rPr>
          <w:rFonts w:ascii="Cambria" w:hAnsi="Cambria" w:cs="DejaVu Sans Condensed"/>
          <w:b/>
          <w:bCs/>
          <w:sz w:val="22"/>
          <w:szCs w:val="22"/>
          <w:highlight w:val="yellow"/>
        </w:rPr>
        <w:tab/>
      </w:r>
      <w:r w:rsidR="003A74EC" w:rsidRPr="00BD2763">
        <w:rPr>
          <w:rFonts w:ascii="Cambria" w:hAnsi="Cambria" w:cs="DejaVu Sans Condensed"/>
          <w:b/>
          <w:bCs/>
          <w:sz w:val="22"/>
          <w:szCs w:val="22"/>
          <w:highlight w:val="yellow"/>
        </w:rPr>
        <w:t>Rozwiązania równoważne</w:t>
      </w:r>
    </w:p>
    <w:p w:rsidR="003A74EC" w:rsidRPr="00BD2763" w:rsidRDefault="003A74EC" w:rsidP="00A750F3">
      <w:pPr>
        <w:pStyle w:val="Standard"/>
        <w:widowControl/>
        <w:spacing w:before="120" w:after="120"/>
        <w:ind w:left="708"/>
        <w:jc w:val="both"/>
        <w:rPr>
          <w:rFonts w:ascii="Cambria" w:hAnsi="Cambria"/>
          <w:sz w:val="22"/>
          <w:szCs w:val="22"/>
          <w:highlight w:val="yellow"/>
        </w:rPr>
      </w:pPr>
      <w:r w:rsidRPr="00BD2763">
        <w:rPr>
          <w:rFonts w:ascii="Cambria" w:hAnsi="Cambria"/>
          <w:sz w:val="22"/>
          <w:szCs w:val="22"/>
          <w:highlight w:val="yellow"/>
        </w:rPr>
        <w:t>W przypadku wystąpienia w którymkolwiek załączniku do SWZ znaków towarowych, norm, aprobat, specyfikacji technicznych i systemów odniesienia produkty można zastąpić równoważnymi. Za rozwiązania równoważne Zamawiający uzna takie rozwiązania, które umożliwiają uzyskanie efektu założonego przez Zamawiającego za pomocą innych rozwiązań technicznych. Za rozwiązania równoważne nie można uznać rozwiązania identycznego (tożsamego), a jedynie takie, które w porównywanych cechach wskazuje  tą samą lub bardzo zbliżoną wartość użytkową.</w:t>
      </w:r>
    </w:p>
    <w:p w:rsidR="003A74EC" w:rsidRPr="00BD2763" w:rsidRDefault="003A74EC" w:rsidP="00A750F3">
      <w:pPr>
        <w:pStyle w:val="Standard"/>
        <w:spacing w:before="120" w:after="120"/>
        <w:ind w:left="708"/>
        <w:jc w:val="both"/>
        <w:rPr>
          <w:rFonts w:ascii="Cambria" w:hAnsi="Cambria"/>
          <w:sz w:val="22"/>
          <w:szCs w:val="22"/>
          <w:highlight w:val="yellow"/>
        </w:rPr>
      </w:pPr>
      <w:r w:rsidRPr="00BD2763">
        <w:rPr>
          <w:rFonts w:ascii="Cambria" w:hAnsi="Cambria"/>
          <w:sz w:val="22"/>
          <w:szCs w:val="22"/>
          <w:highlight w:val="yellow"/>
        </w:rPr>
        <w:t>W przypadku wskazania nazw producenta, znaków towarowych, norm, aprobat czy systemów odniesienia przyjąć należy, że  Zamawiający miał na celu określenie minimalnych parametrów jakościowych i cech użytkowych, jakim muszą odpowiadać towary, aby spełnić wymagania stawiane przez Zamawiającego i stanowią wyłącznie wzorzec jakościowy przedmiotu zamówienia.</w:t>
      </w:r>
    </w:p>
    <w:p w:rsidR="003A74EC" w:rsidRPr="00BD2763" w:rsidRDefault="003A74EC" w:rsidP="00A750F3">
      <w:pPr>
        <w:pStyle w:val="Standard"/>
        <w:spacing w:before="120" w:after="120"/>
        <w:ind w:left="708"/>
        <w:jc w:val="both"/>
        <w:rPr>
          <w:rFonts w:ascii="Cambria" w:hAnsi="Cambria"/>
          <w:sz w:val="22"/>
          <w:szCs w:val="22"/>
          <w:highlight w:val="yellow"/>
        </w:rPr>
      </w:pPr>
      <w:r w:rsidRPr="00BD2763">
        <w:rPr>
          <w:rFonts w:ascii="Cambria" w:hAnsi="Cambria"/>
          <w:sz w:val="22"/>
          <w:szCs w:val="22"/>
          <w:highlight w:val="yellow"/>
        </w:rPr>
        <w:t>Poprzez zapis dotyczący minimalnych wymagań parametrów jakościowych, Zamawiający rozumie wymagania towarów zawarte w ogólnie dostępnych źródłach, katalogach, stronach internetowych producentów itp. Operowanie przykładowymi nazwami producenta, ma jedynie na celu doprecyzowanie poziomu oczekiwań Zamawiającego w stosunku do określonego rozwiązania. Zamawiający informuje, że ilekroć w opisie przedmiotu zamówienia zostało wskazane pochodzenie (marka, znak towarowy, producent, dostawca) materiałów lub wskazano normy, aprobaty, specyfikacje techniczne bądź systemy odniesienia, Zamawiający dopuszcza oferowanie materiałów lub rozwiązań „równoważnych” pod względem parametrów technicznych, użytkowych oraz eksploatacyjnych, pod warunkiem, że  zapewnią uzyskanie parametrów technicznych nie gorszych od założonych w niniejszej SWZ, a poprzez ich użycie funkcjonalność przedmiotu zamówienia zostanie osiągnięta w nie mniejszym stopniu, niż przy użyciu przez wykonawcę rozwiązań użytych w opisie przedmiotu zamówienia.</w:t>
      </w:r>
    </w:p>
    <w:p w:rsidR="003A74EC" w:rsidRPr="00BD2763" w:rsidRDefault="003A74EC" w:rsidP="00A750F3">
      <w:pPr>
        <w:pStyle w:val="Default"/>
        <w:spacing w:before="120" w:after="120"/>
        <w:ind w:left="708"/>
        <w:jc w:val="both"/>
        <w:rPr>
          <w:rFonts w:ascii="Cambria" w:eastAsia="Cambria, Cambria" w:hAnsi="Cambria" w:cs="Cambria, Cambria"/>
          <w:sz w:val="22"/>
          <w:szCs w:val="22"/>
        </w:rPr>
      </w:pPr>
      <w:r w:rsidRPr="00BD2763">
        <w:rPr>
          <w:rFonts w:ascii="Cambria" w:eastAsia="Cambria, Cambria" w:hAnsi="Cambria" w:cs="Cambria, Cambria"/>
          <w:sz w:val="22"/>
          <w:szCs w:val="22"/>
          <w:highlight w:val="yellow"/>
        </w:rPr>
        <w:t xml:space="preserve">Wykonawca, który zastosował produkt równoważny, ma obowiązek </w:t>
      </w:r>
      <w:r w:rsidRPr="00BD2763">
        <w:rPr>
          <w:rFonts w:ascii="Cambria" w:eastAsia="Cambria, Cambria" w:hAnsi="Cambria" w:cs="Cambria, Cambria"/>
          <w:sz w:val="22"/>
          <w:szCs w:val="22"/>
          <w:highlight w:val="yellow"/>
          <w:u w:val="single"/>
        </w:rPr>
        <w:t>wskazać w swojej ofercie</w:t>
      </w:r>
      <w:r w:rsidRPr="00BD2763">
        <w:rPr>
          <w:rFonts w:ascii="Cambria" w:eastAsia="Cambria, Cambria" w:hAnsi="Cambria" w:cs="Cambria, Cambria"/>
          <w:sz w:val="22"/>
          <w:szCs w:val="22"/>
          <w:highlight w:val="yellow"/>
        </w:rPr>
        <w:t>, jakie materiały lub urządzenia zostały zamienione, i określić, jakie materiały i urządzenia w ich miejsce proponuje, podając ich parametry techniczne – jeżeli dotyczy.</w:t>
      </w:r>
    </w:p>
    <w:p w:rsidR="003A74EC" w:rsidRDefault="003A74EC" w:rsidP="00BE7819">
      <w:pPr>
        <w:spacing w:after="0" w:line="240" w:lineRule="auto"/>
        <w:rPr>
          <w:rFonts w:ascii="Cambria" w:hAnsi="Cambria" w:cstheme="minorHAnsi"/>
          <w:i/>
        </w:rPr>
      </w:pPr>
    </w:p>
    <w:p w:rsidR="00BD2763" w:rsidRPr="00A750F3" w:rsidRDefault="00BD2763" w:rsidP="00A750F3">
      <w:pPr>
        <w:spacing w:after="0" w:line="240" w:lineRule="auto"/>
        <w:ind w:left="426" w:hanging="426"/>
        <w:jc w:val="both"/>
        <w:rPr>
          <w:rFonts w:ascii="Cambria" w:hAnsi="Cambria" w:cstheme="minorHAnsi"/>
          <w:highlight w:val="yellow"/>
        </w:rPr>
      </w:pPr>
      <w:r w:rsidRPr="00A750F3">
        <w:rPr>
          <w:rFonts w:ascii="Cambria" w:hAnsi="Cambria" w:cstheme="minorHAnsi"/>
          <w:highlight w:val="yellow"/>
        </w:rPr>
        <w:t>8.</w:t>
      </w:r>
      <w:r w:rsidRPr="00A750F3">
        <w:rPr>
          <w:rFonts w:ascii="Cambria" w:hAnsi="Cambria" w:cstheme="minorHAnsi"/>
          <w:highlight w:val="yellow"/>
        </w:rPr>
        <w:tab/>
      </w:r>
      <w:r w:rsidR="00A750F3" w:rsidRPr="00A750F3">
        <w:rPr>
          <w:rFonts w:ascii="Cambria" w:hAnsi="Cambria"/>
          <w:highlight w:val="yellow"/>
        </w:rPr>
        <w:t xml:space="preserve">Przedmiotowy środek dowodowy, o którym mowa w  ust. 1 pkt 2 SWZ </w:t>
      </w:r>
      <w:r w:rsidR="00A750F3">
        <w:rPr>
          <w:rFonts w:ascii="Cambria" w:hAnsi="Cambria"/>
          <w:highlight w:val="yellow"/>
        </w:rPr>
        <w:t xml:space="preserve">służy ocenie </w:t>
      </w:r>
      <w:r w:rsidRPr="00A750F3">
        <w:rPr>
          <w:rFonts w:ascii="Cambria" w:hAnsi="Cambria"/>
          <w:highlight w:val="yellow"/>
        </w:rPr>
        <w:t>zgodności zaoferowanego przedmiotu zamówienia z opisem zawartym w dokumentach zamówienia i stanowi podstawę weryfikacji poprawności merytorycznej o</w:t>
      </w:r>
      <w:r w:rsidR="00A750F3" w:rsidRPr="00A750F3">
        <w:rPr>
          <w:rFonts w:ascii="Cambria" w:hAnsi="Cambria"/>
          <w:highlight w:val="yellow"/>
        </w:rPr>
        <w:t xml:space="preserve">ferty. Innymi słowy na bazie tych dokumentów </w:t>
      </w:r>
      <w:r w:rsidRPr="00A750F3">
        <w:rPr>
          <w:rFonts w:ascii="Cambria" w:hAnsi="Cambria"/>
          <w:highlight w:val="yellow"/>
        </w:rPr>
        <w:t>zamawiający oceni czy wykonawca oferuje przedmiot zamówienia zgodny z opisem przedmiotu zamówienia</w:t>
      </w:r>
      <w:r w:rsidR="00A750F3" w:rsidRPr="00A750F3">
        <w:rPr>
          <w:rFonts w:ascii="Cambria" w:hAnsi="Cambria"/>
          <w:highlight w:val="yellow"/>
        </w:rPr>
        <w:t>.</w:t>
      </w:r>
    </w:p>
    <w:p w:rsidR="00BD2763" w:rsidRPr="00A750F3" w:rsidRDefault="00BD2763" w:rsidP="00A750F3">
      <w:pPr>
        <w:spacing w:after="0" w:line="240" w:lineRule="auto"/>
        <w:ind w:left="426"/>
        <w:jc w:val="both"/>
        <w:rPr>
          <w:rFonts w:ascii="Cambria" w:hAnsi="Cambria"/>
          <w:highlight w:val="yellow"/>
        </w:rPr>
      </w:pPr>
      <w:r w:rsidRPr="00A750F3">
        <w:rPr>
          <w:rFonts w:ascii="Cambria" w:hAnsi="Cambria"/>
          <w:highlight w:val="yellow"/>
        </w:rPr>
        <w:t xml:space="preserve">Definicja </w:t>
      </w:r>
      <w:r w:rsidRPr="00A750F3">
        <w:rPr>
          <w:rStyle w:val="Uwydatnienie"/>
          <w:rFonts w:ascii="Cambria" w:hAnsi="Cambria"/>
        </w:rPr>
        <w:t>przedmiotowych środków dowodowych</w:t>
      </w:r>
      <w:r w:rsidRPr="00A750F3">
        <w:rPr>
          <w:rFonts w:ascii="Cambria" w:hAnsi="Cambria"/>
          <w:highlight w:val="yellow"/>
        </w:rPr>
        <w:t xml:space="preserve"> zawarta została w </w:t>
      </w:r>
      <w:hyperlink r:id="rId20" w:anchor="/document/18903829?unitId=art(7)pkt(20)&amp;cm=DOCUMENT" w:history="1">
        <w:r w:rsidRPr="00A750F3">
          <w:rPr>
            <w:rStyle w:val="Hipercze"/>
            <w:rFonts w:ascii="Cambria" w:eastAsia="StarSymbol" w:hAnsi="Cambria"/>
            <w:color w:val="auto"/>
            <w:u w:val="none"/>
          </w:rPr>
          <w:t>art. 7 pkt 20</w:t>
        </w:r>
      </w:hyperlink>
      <w:r w:rsidRPr="00A750F3">
        <w:rPr>
          <w:rFonts w:ascii="Cambria" w:hAnsi="Cambria"/>
          <w:highlight w:val="yellow"/>
        </w:rPr>
        <w:t xml:space="preserve"> ustawy pzp. Są to więc </w:t>
      </w:r>
      <w:r w:rsidRPr="00A750F3">
        <w:rPr>
          <w:rStyle w:val="Uwydatnienie"/>
          <w:rFonts w:ascii="Cambria" w:hAnsi="Cambria"/>
        </w:rPr>
        <w:t>środki</w:t>
      </w:r>
      <w:r w:rsidRPr="00A750F3">
        <w:rPr>
          <w:rFonts w:ascii="Cambria" w:hAnsi="Cambria"/>
          <w:highlight w:val="yellow"/>
        </w:rPr>
        <w:t xml:space="preserve"> służące potwierdzeniu zgodności oferowanych dostaw, usług lub robót budowlanych z wymaganiami, cechami lub kryteriami określonymi w opisie przedmiotu zamówienia  lub opisie kryteriów oceny ofert, lub wymaganiami związanymi z realizacją zamówienia. W niniejszym postępowaniu - mają one służyć co wskazano już powyżej jako możliwość zweryfikowania poprawności merytorycznej treści oferty. Taka definicja oznacza, że katalog </w:t>
      </w:r>
      <w:r w:rsidRPr="00A750F3">
        <w:rPr>
          <w:rStyle w:val="Uwydatnienie"/>
          <w:rFonts w:ascii="Cambria" w:hAnsi="Cambria"/>
        </w:rPr>
        <w:t>przedmiotowych środków dowodowych</w:t>
      </w:r>
      <w:r w:rsidRPr="00A750F3">
        <w:rPr>
          <w:rFonts w:ascii="Cambria" w:hAnsi="Cambria"/>
          <w:highlight w:val="yellow"/>
        </w:rPr>
        <w:t xml:space="preserve"> jest w istocie katalogiem otwartym, ponieważ ustawodawca nie określił wprost zamkniętego katalogu samych </w:t>
      </w:r>
      <w:r w:rsidRPr="00A750F3">
        <w:rPr>
          <w:rStyle w:val="Uwydatnienie"/>
          <w:rFonts w:ascii="Cambria" w:hAnsi="Cambria"/>
        </w:rPr>
        <w:t>środków</w:t>
      </w:r>
      <w:r w:rsidRPr="00A750F3">
        <w:rPr>
          <w:rFonts w:ascii="Cambria" w:hAnsi="Cambria"/>
          <w:highlight w:val="yellow"/>
        </w:rPr>
        <w:t xml:space="preserve">, lecz wskazał jedynie jaką mają pełnić funkcję w postępowaniu o udzielenie zamówienia publicznego. Warto zwrócić uwagę, że ustawa pzp - nie daje też zamawiającemu nieograniczonej swobody w żądaniu </w:t>
      </w:r>
      <w:r w:rsidRPr="00A750F3">
        <w:rPr>
          <w:rStyle w:val="Uwydatnienie"/>
          <w:rFonts w:ascii="Cambria" w:hAnsi="Cambria"/>
        </w:rPr>
        <w:t>przedmiotowych środków dowodowych</w:t>
      </w:r>
      <w:r w:rsidRPr="00A750F3">
        <w:rPr>
          <w:rFonts w:ascii="Cambria" w:hAnsi="Cambria"/>
          <w:highlight w:val="yellow"/>
        </w:rPr>
        <w:t xml:space="preserve">. Przepis </w:t>
      </w:r>
      <w:hyperlink r:id="rId21" w:anchor="/document/18903829?unitId=art(106)ust(2)&amp;cm=DOCUMENT" w:history="1">
        <w:r w:rsidRPr="00A750F3">
          <w:rPr>
            <w:rStyle w:val="Hipercze"/>
            <w:rFonts w:ascii="Cambria" w:eastAsia="StarSymbol" w:hAnsi="Cambria"/>
            <w:color w:val="auto"/>
            <w:u w:val="none"/>
          </w:rPr>
          <w:t>art. 106 ust. 2</w:t>
        </w:r>
      </w:hyperlink>
      <w:r w:rsidRPr="00A750F3">
        <w:rPr>
          <w:rFonts w:ascii="Cambria" w:hAnsi="Cambria"/>
          <w:highlight w:val="yellow"/>
        </w:rPr>
        <w:t xml:space="preserve"> stanowi,  że zamawiający może żądać </w:t>
      </w:r>
      <w:r w:rsidRPr="00A750F3">
        <w:rPr>
          <w:rStyle w:val="Uwydatnienie"/>
          <w:rFonts w:ascii="Cambria" w:hAnsi="Cambria"/>
        </w:rPr>
        <w:t>przedmiotowych środków dowodowych</w:t>
      </w:r>
      <w:r w:rsidRPr="00A750F3">
        <w:rPr>
          <w:rFonts w:ascii="Cambria" w:hAnsi="Cambria"/>
          <w:highlight w:val="yellow"/>
        </w:rPr>
        <w:t xml:space="preserve"> tylko proporcjonalnych   do przedmiotu zamówienia i tylko z nim </w:t>
      </w:r>
      <w:r w:rsidRPr="00A750F3">
        <w:rPr>
          <w:rFonts w:ascii="Cambria" w:hAnsi="Cambria"/>
          <w:highlight w:val="yellow"/>
        </w:rPr>
        <w:lastRenderedPageBreak/>
        <w:t xml:space="preserve">związanych. W pełni aktualna  na okoliczność  żądania </w:t>
      </w:r>
      <w:r w:rsidRPr="00A750F3">
        <w:rPr>
          <w:rStyle w:val="Uwydatnienie"/>
          <w:rFonts w:ascii="Cambria" w:hAnsi="Cambria"/>
        </w:rPr>
        <w:t>przedmiotowych środków dowodowych</w:t>
      </w:r>
      <w:r w:rsidRPr="00A750F3">
        <w:rPr>
          <w:rFonts w:ascii="Cambria" w:hAnsi="Cambria"/>
          <w:highlight w:val="yellow"/>
        </w:rPr>
        <w:t xml:space="preserve"> będzie także zasada proporcjonalności, która stanowi,  że zamawiający może żądać od wykonawców wyłącznie </w:t>
      </w:r>
      <w:r w:rsidRPr="00A750F3">
        <w:rPr>
          <w:rStyle w:val="Uwydatnienie"/>
          <w:rFonts w:ascii="Cambria" w:hAnsi="Cambria"/>
        </w:rPr>
        <w:t>środków dowodowych</w:t>
      </w:r>
      <w:r w:rsidRPr="00A750F3">
        <w:rPr>
          <w:rFonts w:ascii="Cambria" w:hAnsi="Cambria"/>
          <w:highlight w:val="yellow"/>
        </w:rPr>
        <w:t xml:space="preserve"> niezbędnych  do przeprowadzenia postępowania. Biorąc pod uwagę powyższe wymóg złożenia wraz z ofertą wykazu określającego parametry oferowanego produktu w ocenie zamawiającego spełnia powyższe wymogi. </w:t>
      </w:r>
    </w:p>
    <w:p w:rsidR="00BD2763" w:rsidRPr="00A750F3" w:rsidRDefault="00BD2763" w:rsidP="00BD2763">
      <w:pPr>
        <w:spacing w:after="0" w:line="240" w:lineRule="auto"/>
        <w:ind w:left="426"/>
        <w:jc w:val="both"/>
        <w:rPr>
          <w:rFonts w:ascii="Cambria" w:hAnsi="Cambria"/>
          <w:highlight w:val="yellow"/>
        </w:rPr>
      </w:pPr>
      <w:r w:rsidRPr="00A750F3">
        <w:rPr>
          <w:rFonts w:ascii="Cambria" w:hAnsi="Cambria"/>
          <w:highlight w:val="yellow"/>
        </w:rPr>
        <w:t xml:space="preserve">Jeżeli wykonawca nie złoży przedmiotowego środka dowodowego </w:t>
      </w:r>
      <w:r w:rsidRPr="00A750F3">
        <w:rPr>
          <w:rFonts w:ascii="Cambria" w:hAnsi="Cambria"/>
          <w:strike/>
          <w:highlight w:val="yellow"/>
        </w:rPr>
        <w:t xml:space="preserve">  </w:t>
      </w:r>
      <w:r w:rsidRPr="00A750F3">
        <w:rPr>
          <w:rFonts w:ascii="Cambria" w:hAnsi="Cambria"/>
          <w:highlight w:val="yellow"/>
        </w:rPr>
        <w:t>zamawiający na podst. art. 107 ust. 2 pzp - wezwie do jego złożenia lub uzupełnienia w wyznaczonym terminie.</w:t>
      </w:r>
    </w:p>
    <w:p w:rsidR="00BD2763" w:rsidRPr="00A750F3" w:rsidRDefault="00BD2763" w:rsidP="00BD2763">
      <w:pPr>
        <w:pStyle w:val="Akapitzlist"/>
        <w:ind w:left="426"/>
        <w:jc w:val="both"/>
        <w:rPr>
          <w:rFonts w:ascii="Cambria" w:hAnsi="Cambria"/>
          <w:sz w:val="22"/>
          <w:szCs w:val="22"/>
          <w:highlight w:val="yellow"/>
        </w:rPr>
      </w:pPr>
      <w:r w:rsidRPr="00A750F3">
        <w:rPr>
          <w:rFonts w:ascii="Cambria" w:hAnsi="Cambria"/>
          <w:sz w:val="22"/>
          <w:szCs w:val="22"/>
          <w:highlight w:val="yellow"/>
        </w:rPr>
        <w:t xml:space="preserve">Zamawiający będzie miał prawo zgodnie z art. 107 ust. 4 pzp - żądać od wykonawców wyjaśnień dotyczących treści przedmiotowego środka dowodowego. </w:t>
      </w:r>
    </w:p>
    <w:p w:rsidR="00BD2763" w:rsidRPr="00A750F3" w:rsidRDefault="00BD2763" w:rsidP="00BD2763">
      <w:pPr>
        <w:pStyle w:val="Akapitzlist"/>
        <w:ind w:left="426"/>
        <w:jc w:val="both"/>
        <w:rPr>
          <w:rStyle w:val="Pogrubienie"/>
          <w:rFonts w:ascii="Cambria" w:hAnsi="Cambria" w:cs="TimesNewRomanPSMT"/>
          <w:b w:val="0"/>
          <w:bCs w:val="0"/>
          <w:sz w:val="22"/>
          <w:szCs w:val="22"/>
        </w:rPr>
      </w:pPr>
      <w:r w:rsidRPr="00A750F3">
        <w:rPr>
          <w:rFonts w:ascii="Cambria" w:hAnsi="Cambria"/>
          <w:sz w:val="22"/>
          <w:szCs w:val="22"/>
          <w:highlight w:val="yellow"/>
        </w:rPr>
        <w:t xml:space="preserve">Zgodnie z art. 218 ust. 2 pzp treść oferty musi być zgodna z wymaganiami zamawiającego określonymi   w dokumentach zamówienia a co za tym idzie oferowany produkt zgodny być musi z opisanym przez zamawiającego. </w:t>
      </w:r>
      <w:r w:rsidRPr="00A750F3">
        <w:rPr>
          <w:rFonts w:ascii="Cambria" w:hAnsi="Cambria" w:cs="TimesNewRomanPSMT"/>
          <w:sz w:val="22"/>
          <w:szCs w:val="22"/>
          <w:highlight w:val="yellow"/>
        </w:rPr>
        <w:t>Adresatem normy prawnej wyrażonej w powyższym przepisie jest wykonawca składający ofertę. To w jego interesie leży, aby złożona przez niego oferta była pod względem treści zgodna  z warunkami określonymi w specyfikacji.                          W przeciwnym wypadku wykonawca naraża się na negatywne konsekwencje skutkujące obowiązkiem odrzucenia oferty przez zamawiającego.</w:t>
      </w:r>
      <w:r w:rsidRPr="00A750F3">
        <w:rPr>
          <w:rFonts w:ascii="Cambria" w:hAnsi="Cambria"/>
          <w:sz w:val="22"/>
          <w:szCs w:val="22"/>
          <w:highlight w:val="yellow"/>
        </w:rPr>
        <w:t xml:space="preserve">  W orzecznictwie KIO podkreśla się, że niezgodność treści oferty z treścią SWZ powinna być oceniania z uwzględnieniem definicji oferty zawartej w art. 66 § 1 Kodeksu cywilnego, tj. niezgodności oświadczenia woli wykonawcy z istotnymi wymaganiami zamawiającego, odnoszącymi się do merytorycznego zakresu przedmiotu zamówienia, a więc materialnej sprzeczności zakresu zobowiązania zawartego w ofercie z zakresem zobowiązania, którego spełnienia zamawiający oczekuje, zgodnie z postanowieniami np</w:t>
      </w:r>
      <w:r w:rsidRPr="00A750F3">
        <w:rPr>
          <w:rFonts w:ascii="Cambria" w:hAnsi="Cambria"/>
          <w:b/>
          <w:sz w:val="22"/>
          <w:szCs w:val="22"/>
          <w:highlight w:val="yellow"/>
        </w:rPr>
        <w:t xml:space="preserve">. </w:t>
      </w:r>
      <w:r w:rsidRPr="00A750F3">
        <w:rPr>
          <w:rStyle w:val="Pogrubienie"/>
          <w:rFonts w:ascii="Cambria" w:hAnsi="Cambria"/>
          <w:b w:val="0"/>
          <w:sz w:val="22"/>
          <w:szCs w:val="22"/>
        </w:rPr>
        <w:t>KIO 399/17;   KIO 438/17; KIO 439/17.</w:t>
      </w:r>
    </w:p>
    <w:p w:rsidR="00BD2763" w:rsidRPr="00A750F3" w:rsidRDefault="00BD2763" w:rsidP="00BD2763">
      <w:pPr>
        <w:pStyle w:val="Akapitzlist"/>
        <w:ind w:left="426"/>
        <w:jc w:val="both"/>
        <w:rPr>
          <w:rFonts w:ascii="Cambria" w:hAnsi="Cambria"/>
          <w:sz w:val="22"/>
          <w:szCs w:val="22"/>
          <w:highlight w:val="yellow"/>
        </w:rPr>
      </w:pPr>
      <w:r w:rsidRPr="00A750F3">
        <w:rPr>
          <w:rFonts w:ascii="Cambria" w:hAnsi="Cambria"/>
          <w:sz w:val="22"/>
          <w:szCs w:val="22"/>
          <w:highlight w:val="yellow"/>
        </w:rPr>
        <w:t xml:space="preserve">Dlatego też w przypadku, kiedy z treści przedmiotowego środka dowodowego będzie wynikać, że oferowany asortyment nie spełnia minimalnych wymogów określonych przez zamawiającego </w:t>
      </w:r>
      <w:r w:rsidR="00A750F3">
        <w:rPr>
          <w:rFonts w:ascii="Cambria" w:hAnsi="Cambria"/>
          <w:sz w:val="22"/>
          <w:szCs w:val="22"/>
          <w:highlight w:val="yellow"/>
        </w:rPr>
        <w:t xml:space="preserve"> </w:t>
      </w:r>
      <w:r w:rsidRPr="00A750F3">
        <w:rPr>
          <w:rFonts w:ascii="Cambria" w:hAnsi="Cambria"/>
          <w:sz w:val="22"/>
          <w:szCs w:val="22"/>
          <w:highlight w:val="yellow"/>
        </w:rPr>
        <w:t xml:space="preserve">– zamawiający odrzuci ofertę na podst. art. 226 ust. 1 pkt 5 pzp – uznając,                że jej treść jest niezgodna   z warunkami zamówienia. </w:t>
      </w:r>
    </w:p>
    <w:p w:rsidR="00BD2763" w:rsidRPr="00A750F3" w:rsidRDefault="00BD2763" w:rsidP="00BD2763">
      <w:pPr>
        <w:pStyle w:val="Akapitzlist"/>
        <w:ind w:left="426"/>
        <w:jc w:val="both"/>
        <w:rPr>
          <w:rFonts w:ascii="Cambria" w:hAnsi="Cambria"/>
          <w:sz w:val="22"/>
          <w:szCs w:val="22"/>
          <w:highlight w:val="yellow"/>
        </w:rPr>
      </w:pPr>
      <w:r w:rsidRPr="00A750F3">
        <w:rPr>
          <w:rFonts w:ascii="Cambria" w:hAnsi="Cambria"/>
          <w:sz w:val="22"/>
          <w:szCs w:val="22"/>
          <w:highlight w:val="yellow"/>
        </w:rPr>
        <w:t xml:space="preserve">W takim przypadku zamawiający nie będzie wzywał do uzupełnienia przedmiotowego środka dowodowego jak również nie będzie żądał od wykonawców wyjaśnień. </w:t>
      </w:r>
    </w:p>
    <w:p w:rsidR="00BD2763" w:rsidRPr="008173F0" w:rsidRDefault="00BD2763" w:rsidP="008173F0">
      <w:pPr>
        <w:pStyle w:val="Akapitzlist"/>
        <w:ind w:left="426"/>
        <w:jc w:val="both"/>
        <w:rPr>
          <w:rFonts w:ascii="Cambria" w:hAnsi="Cambria"/>
          <w:bCs/>
          <w:sz w:val="22"/>
          <w:szCs w:val="22"/>
        </w:rPr>
      </w:pPr>
      <w:r w:rsidRPr="00A750F3">
        <w:rPr>
          <w:rFonts w:ascii="Cambria" w:hAnsi="Cambria"/>
          <w:sz w:val="22"/>
          <w:szCs w:val="22"/>
          <w:highlight w:val="yellow"/>
        </w:rPr>
        <w:t xml:space="preserve">A zatem jeżeli zaoferowany przedmiot zamówienia nie spełnia oczekiwań zamawiającego                      to wówczas  na podstawie przytoczonego powyżej przepisu zamawiający zobligowany jest do odrzucenia takiej oferty. Jak stanowi orzecznictwo </w:t>
      </w:r>
      <w:r w:rsidR="00A750F3" w:rsidRPr="00A750F3">
        <w:rPr>
          <w:rFonts w:ascii="Cambria" w:hAnsi="Cambria"/>
          <w:sz w:val="22"/>
          <w:szCs w:val="22"/>
          <w:highlight w:val="yellow"/>
        </w:rPr>
        <w:t>„niezgodność treści oferty z SWZ</w:t>
      </w:r>
      <w:r w:rsidRPr="00A750F3">
        <w:rPr>
          <w:rFonts w:ascii="Cambria" w:hAnsi="Cambria"/>
          <w:sz w:val="22"/>
          <w:szCs w:val="22"/>
          <w:highlight w:val="yellow"/>
        </w:rPr>
        <w:t xml:space="preserve"> ma mieć charakter zasadniczy i nieusuwalny, dotyczyć powinna sfery niezgodności zobowiązania zamawianego w siwz/swz oraz zobowiązania oferowanego w ofercie tudzież polegać może na sporządzeniu i przedstawienia oferty w sposób niezgodny  z wymaganiami SWZ  (z zaznaczeniem, iż chodzi tu o wymagania SWZ dotyczące sposobu wyrażenia, opisania i potwierdzenia zobowiązania/świadczenia ofertowego, a więc wymagania, co do treści oferty,  a nie wymagania co do jej formy; a także możliwe być winno wskazanie i wykazanie na czym konkretnie niezgodność ta polega – co konkretnie w ofercie nie jest zgodne i w jaki sposób z konkretnie wskazanymi  i skwantyfikowanymi fragmentami czy normami SWZ. (…) Takie stanowiska wynika np. z wyroku </w:t>
      </w:r>
      <w:r w:rsidRPr="00A750F3">
        <w:rPr>
          <w:rFonts w:ascii="Cambria" w:hAnsi="Cambria"/>
          <w:bCs/>
          <w:sz w:val="22"/>
          <w:szCs w:val="22"/>
          <w:highlight w:val="yellow"/>
        </w:rPr>
        <w:t>KIO 1292/11 z dnia 29 czerwca 2011 r.</w:t>
      </w:r>
    </w:p>
    <w:p w:rsidR="003A74EC" w:rsidRPr="00A750F3" w:rsidRDefault="003A74EC" w:rsidP="00BE7819">
      <w:pPr>
        <w:spacing w:after="0" w:line="240" w:lineRule="auto"/>
        <w:rPr>
          <w:rFonts w:ascii="Cambria" w:hAnsi="Cambria" w:cstheme="minorHAnsi"/>
          <w:i/>
          <w:strike/>
          <w:sz w:val="16"/>
          <w:szCs w:val="16"/>
        </w:rPr>
      </w:pPr>
    </w:p>
    <w:p w:rsidR="00BE7819" w:rsidRPr="00A750F3" w:rsidRDefault="00BE7819" w:rsidP="00F054A4">
      <w:pPr>
        <w:pStyle w:val="Default"/>
        <w:numPr>
          <w:ilvl w:val="0"/>
          <w:numId w:val="8"/>
        </w:numPr>
        <w:tabs>
          <w:tab w:val="num" w:pos="284"/>
        </w:tabs>
        <w:ind w:left="284" w:hanging="426"/>
        <w:jc w:val="both"/>
        <w:rPr>
          <w:rFonts w:ascii="Cambria" w:hAnsi="Cambria" w:cs="Tahoma"/>
          <w:strike/>
          <w:color w:val="auto"/>
          <w:sz w:val="16"/>
          <w:szCs w:val="16"/>
        </w:rPr>
      </w:pPr>
      <w:r w:rsidRPr="00A750F3">
        <w:rPr>
          <w:rFonts w:ascii="Cambria" w:hAnsi="Cambria" w:cs="Tahoma"/>
          <w:strike/>
          <w:color w:val="auto"/>
          <w:sz w:val="16"/>
          <w:szCs w:val="16"/>
        </w:rPr>
        <w:t xml:space="preserve">Zamawiający </w:t>
      </w:r>
      <w:r w:rsidRPr="00A750F3">
        <w:rPr>
          <w:rFonts w:ascii="Cambria" w:hAnsi="Cambria" w:cs="Tahoma"/>
          <w:b/>
          <w:strike/>
          <w:color w:val="auto"/>
          <w:sz w:val="16"/>
          <w:szCs w:val="16"/>
          <w:u w:val="single"/>
        </w:rPr>
        <w:t>nie wymaga</w:t>
      </w:r>
      <w:r w:rsidRPr="00A750F3">
        <w:rPr>
          <w:rFonts w:ascii="Cambria" w:hAnsi="Cambria" w:cs="Tahoma"/>
          <w:strike/>
          <w:color w:val="auto"/>
          <w:sz w:val="16"/>
          <w:szCs w:val="16"/>
        </w:rPr>
        <w:t xml:space="preserve"> przedłożenia wraz z ofertą przedmiotowych środków dowodowych,  o których mowa w art. 104 -107 pzp</w:t>
      </w:r>
    </w:p>
    <w:p w:rsidR="00BE7819" w:rsidRPr="00A750F3" w:rsidRDefault="00BE7819" w:rsidP="00F054A4">
      <w:pPr>
        <w:pStyle w:val="Default"/>
        <w:numPr>
          <w:ilvl w:val="0"/>
          <w:numId w:val="8"/>
        </w:numPr>
        <w:tabs>
          <w:tab w:val="num" w:pos="284"/>
        </w:tabs>
        <w:ind w:left="284" w:hanging="426"/>
        <w:jc w:val="both"/>
        <w:rPr>
          <w:rFonts w:ascii="Cambria" w:hAnsi="Cambria" w:cs="Tahoma"/>
          <w:b/>
          <w:strike/>
          <w:color w:val="auto"/>
          <w:sz w:val="16"/>
          <w:szCs w:val="16"/>
          <w:u w:val="single"/>
        </w:rPr>
      </w:pPr>
      <w:r w:rsidRPr="00A750F3">
        <w:rPr>
          <w:rFonts w:ascii="Cambria" w:hAnsi="Cambria" w:cs="Tahoma"/>
          <w:strike/>
          <w:color w:val="auto"/>
          <w:sz w:val="16"/>
          <w:szCs w:val="16"/>
        </w:rPr>
        <w:t xml:space="preserve">Jednocześnie zamawiający informuje, że wykonawca, który </w:t>
      </w:r>
      <w:r w:rsidRPr="00A750F3">
        <w:rPr>
          <w:rFonts w:ascii="Cambria" w:hAnsi="Cambria" w:cs="Tahoma"/>
          <w:b/>
          <w:strike/>
          <w:color w:val="0070C0"/>
          <w:sz w:val="16"/>
          <w:szCs w:val="16"/>
          <w:u w:val="single"/>
        </w:rPr>
        <w:t>oferuje przedmiot zamówienia równoważny</w:t>
      </w:r>
      <w:r w:rsidRPr="00A750F3">
        <w:rPr>
          <w:rFonts w:ascii="Cambria" w:hAnsi="Cambria" w:cs="Tahoma"/>
          <w:b/>
          <w:strike/>
          <w:color w:val="auto"/>
          <w:sz w:val="16"/>
          <w:szCs w:val="16"/>
          <w:u w:val="single"/>
        </w:rPr>
        <w:t xml:space="preserve"> – winien do oferty załączyć stosowny dokument, który potwierdzi równoważność w zakresie opisanym przez zamawiającego. Dokument ten będzie traktowany jako „dokument przedmiotowy” i będzie podlegał uzupełnieniu. </w:t>
      </w:r>
    </w:p>
    <w:p w:rsidR="00BE7819" w:rsidRPr="00A750F3" w:rsidRDefault="00BE7819" w:rsidP="00F054A4">
      <w:pPr>
        <w:pStyle w:val="Default"/>
        <w:numPr>
          <w:ilvl w:val="0"/>
          <w:numId w:val="8"/>
        </w:numPr>
        <w:tabs>
          <w:tab w:val="num" w:pos="284"/>
        </w:tabs>
        <w:ind w:left="284" w:hanging="426"/>
        <w:jc w:val="both"/>
        <w:rPr>
          <w:rFonts w:ascii="Cambria" w:hAnsi="Cambria" w:cs="Tahoma"/>
          <w:strike/>
          <w:color w:val="auto"/>
          <w:sz w:val="16"/>
          <w:szCs w:val="16"/>
        </w:rPr>
      </w:pPr>
      <w:r w:rsidRPr="00A750F3">
        <w:rPr>
          <w:rFonts w:ascii="Cambria" w:hAnsi="Cambria"/>
          <w:strike/>
          <w:color w:val="auto"/>
          <w:sz w:val="16"/>
          <w:szCs w:val="16"/>
        </w:rPr>
        <w:t>Jeżeli wykonawca nie złoży przedmiotowego środka dowodowego, o którym mowa w ust. 2   zamawiający na podst. art. 107 ust. 2 pzp - wezwie do jego złożenia lub uzupełnienia w wyznaczonym terminie.</w:t>
      </w:r>
    </w:p>
    <w:p w:rsidR="00BE7819" w:rsidRPr="00A750F3" w:rsidRDefault="00BE7819" w:rsidP="00F054A4">
      <w:pPr>
        <w:pStyle w:val="Default"/>
        <w:numPr>
          <w:ilvl w:val="0"/>
          <w:numId w:val="8"/>
        </w:numPr>
        <w:tabs>
          <w:tab w:val="num" w:pos="284"/>
        </w:tabs>
        <w:ind w:left="284" w:hanging="426"/>
        <w:jc w:val="both"/>
        <w:rPr>
          <w:rFonts w:ascii="Cambria" w:hAnsi="Cambria" w:cs="Tahoma"/>
          <w:strike/>
          <w:color w:val="auto"/>
          <w:sz w:val="16"/>
          <w:szCs w:val="16"/>
        </w:rPr>
      </w:pPr>
      <w:r w:rsidRPr="00A750F3">
        <w:rPr>
          <w:rFonts w:ascii="Cambria" w:hAnsi="Cambria"/>
          <w:strike/>
          <w:color w:val="auto"/>
          <w:sz w:val="16"/>
          <w:szCs w:val="16"/>
        </w:rPr>
        <w:t xml:space="preserve">Zamawiający będzie miał prawo zgodnie z art. 107 ust. 4 pzp - żądać od wykonawców wyjaśnień dotyczących treści przedmiotowego środka dowodowego. </w:t>
      </w:r>
    </w:p>
    <w:p w:rsidR="00BE7819" w:rsidRPr="00A750F3" w:rsidRDefault="00BE7819" w:rsidP="00BE7819">
      <w:pPr>
        <w:spacing w:after="0" w:line="240" w:lineRule="auto"/>
        <w:ind w:left="426"/>
        <w:jc w:val="both"/>
        <w:rPr>
          <w:rFonts w:ascii="Cambria" w:hAnsi="Cambria"/>
          <w:i/>
          <w:strike/>
          <w:sz w:val="16"/>
          <w:szCs w:val="16"/>
        </w:rPr>
      </w:pPr>
      <w:r w:rsidRPr="00A750F3">
        <w:rPr>
          <w:rFonts w:ascii="Cambria" w:hAnsi="Cambria"/>
          <w:i/>
          <w:strike/>
          <w:sz w:val="16"/>
          <w:szCs w:val="16"/>
        </w:rPr>
        <w:t xml:space="preserve">Przedmiotowy środek dowodowy w niniejszym postępowaniu dotyczący produktów równoważnych służy ocenie zgodności zaoferowanego przedmiotu zamówienia z opisem zawartym w dokumentach zamówienia i stanowi podstawę weryfikacji </w:t>
      </w:r>
      <w:r w:rsidRPr="00A750F3">
        <w:rPr>
          <w:rFonts w:ascii="Cambria" w:hAnsi="Cambria"/>
          <w:i/>
          <w:strike/>
          <w:sz w:val="16"/>
          <w:szCs w:val="16"/>
        </w:rPr>
        <w:lastRenderedPageBreak/>
        <w:t xml:space="preserve">poprawności merytorycznej oferty. Innymi słowy na bazie tego dokumentu (oświadczenia), zamawiający oceni czy wykonawca oferuje przedmiot zamówienia zgodny z opisem przedmiotu zamówienia w zakresie wybranych elementów. </w:t>
      </w:r>
    </w:p>
    <w:p w:rsidR="00BE7819" w:rsidRPr="00A750F3" w:rsidRDefault="00BE7819" w:rsidP="0070012E">
      <w:pPr>
        <w:spacing w:after="0" w:line="240" w:lineRule="auto"/>
        <w:ind w:left="426"/>
        <w:jc w:val="both"/>
        <w:rPr>
          <w:rFonts w:ascii="Cambria" w:hAnsi="Cambria"/>
          <w:i/>
          <w:strike/>
          <w:sz w:val="16"/>
          <w:szCs w:val="16"/>
        </w:rPr>
      </w:pPr>
      <w:r w:rsidRPr="00A750F3">
        <w:rPr>
          <w:rFonts w:ascii="Cambria" w:hAnsi="Cambria"/>
          <w:i/>
          <w:strike/>
          <w:sz w:val="16"/>
          <w:szCs w:val="16"/>
        </w:rPr>
        <w:t xml:space="preserve">Definicja </w:t>
      </w:r>
      <w:r w:rsidRPr="00A750F3">
        <w:rPr>
          <w:rStyle w:val="Uwydatnienie"/>
          <w:rFonts w:ascii="Cambria" w:hAnsi="Cambria"/>
          <w:strike/>
          <w:sz w:val="16"/>
          <w:szCs w:val="16"/>
        </w:rPr>
        <w:t>przedmiotowych środków dowodowych</w:t>
      </w:r>
      <w:r w:rsidRPr="00A750F3">
        <w:rPr>
          <w:rFonts w:ascii="Cambria" w:hAnsi="Cambria"/>
          <w:i/>
          <w:strike/>
          <w:sz w:val="16"/>
          <w:szCs w:val="16"/>
        </w:rPr>
        <w:t xml:space="preserve"> zawarta została w </w:t>
      </w:r>
      <w:hyperlink r:id="rId22" w:anchor="/document/18903829?unitId=art(7)pkt(20)&amp;cm=DOCUMENT" w:history="1">
        <w:r w:rsidRPr="00A750F3">
          <w:rPr>
            <w:rStyle w:val="Hipercze"/>
            <w:rFonts w:ascii="Cambria" w:eastAsia="StarSymbol" w:hAnsi="Cambria"/>
            <w:i/>
            <w:strike/>
            <w:color w:val="auto"/>
            <w:sz w:val="16"/>
            <w:szCs w:val="16"/>
            <w:u w:val="none"/>
          </w:rPr>
          <w:t>art. 7 pkt 20</w:t>
        </w:r>
      </w:hyperlink>
      <w:r w:rsidRPr="00A750F3">
        <w:rPr>
          <w:rFonts w:ascii="Cambria" w:hAnsi="Cambria"/>
          <w:i/>
          <w:strike/>
          <w:sz w:val="16"/>
          <w:szCs w:val="16"/>
        </w:rPr>
        <w:t xml:space="preserve"> ustawy pzp. Są to więc </w:t>
      </w:r>
      <w:r w:rsidRPr="00A750F3">
        <w:rPr>
          <w:rStyle w:val="Uwydatnienie"/>
          <w:rFonts w:ascii="Cambria" w:hAnsi="Cambria"/>
          <w:strike/>
          <w:sz w:val="16"/>
          <w:szCs w:val="16"/>
        </w:rPr>
        <w:t>środki</w:t>
      </w:r>
      <w:r w:rsidRPr="00A750F3">
        <w:rPr>
          <w:rFonts w:ascii="Cambria" w:hAnsi="Cambria"/>
          <w:i/>
          <w:strike/>
          <w:sz w:val="16"/>
          <w:szCs w:val="16"/>
        </w:rPr>
        <w:t xml:space="preserve"> służące potwierdzeniu zgodności oferowanych dostaw, usług lub robót budowlanych z wymaganiami, cechami lub kryteriami określonymi w opisie przedmiotu zamówienia  lub opisie kryteriów oceny ofert, lub wymaganiami związanymi z realizacją zamówienia. W niniejszym postępowaniu - mają one służyć co wskazano już powyżej jako możliwość zweryfikowania poprawności merytorycznej treści oferty. Taka definicja oznacza, że katalog </w:t>
      </w:r>
      <w:r w:rsidRPr="00A750F3">
        <w:rPr>
          <w:rStyle w:val="Uwydatnienie"/>
          <w:rFonts w:ascii="Cambria" w:hAnsi="Cambria"/>
          <w:strike/>
          <w:sz w:val="16"/>
          <w:szCs w:val="16"/>
        </w:rPr>
        <w:t>przedmiotowych środków dowodowych</w:t>
      </w:r>
      <w:r w:rsidRPr="00A750F3">
        <w:rPr>
          <w:rFonts w:ascii="Cambria" w:hAnsi="Cambria"/>
          <w:i/>
          <w:strike/>
          <w:sz w:val="16"/>
          <w:szCs w:val="16"/>
        </w:rPr>
        <w:t xml:space="preserve"> jest w istocie katalogiem otwartym, ponieważ ustawodawca nie określił wprost zamkniętego katalogu samych </w:t>
      </w:r>
      <w:r w:rsidRPr="00A750F3">
        <w:rPr>
          <w:rStyle w:val="Uwydatnienie"/>
          <w:rFonts w:ascii="Cambria" w:hAnsi="Cambria"/>
          <w:strike/>
          <w:sz w:val="16"/>
          <w:szCs w:val="16"/>
        </w:rPr>
        <w:t>środków</w:t>
      </w:r>
      <w:r w:rsidRPr="00A750F3">
        <w:rPr>
          <w:rFonts w:ascii="Cambria" w:hAnsi="Cambria"/>
          <w:i/>
          <w:strike/>
          <w:sz w:val="16"/>
          <w:szCs w:val="16"/>
        </w:rPr>
        <w:t xml:space="preserve">, lecz wskazał jedynie jaką mają pełnić funkcję w postępowaniu o udzielenie zamówienia publicznego. Warto zwrócić uwagę, że ustawa pzp - nie daje też zamawiającemu nieograniczonej swobody w żądaniu </w:t>
      </w:r>
      <w:r w:rsidRPr="00A750F3">
        <w:rPr>
          <w:rStyle w:val="Uwydatnienie"/>
          <w:rFonts w:ascii="Cambria" w:hAnsi="Cambria"/>
          <w:strike/>
          <w:sz w:val="16"/>
          <w:szCs w:val="16"/>
        </w:rPr>
        <w:t>przedmiotowych środków dowodowych</w:t>
      </w:r>
      <w:r w:rsidRPr="00A750F3">
        <w:rPr>
          <w:rFonts w:ascii="Cambria" w:hAnsi="Cambria"/>
          <w:i/>
          <w:strike/>
          <w:sz w:val="16"/>
          <w:szCs w:val="16"/>
        </w:rPr>
        <w:t xml:space="preserve">. Przepis </w:t>
      </w:r>
      <w:hyperlink r:id="rId23" w:anchor="/document/18903829?unitId=art(106)ust(2)&amp;cm=DOCUMENT" w:history="1">
        <w:r w:rsidRPr="00A750F3">
          <w:rPr>
            <w:rStyle w:val="Hipercze"/>
            <w:rFonts w:ascii="Cambria" w:eastAsia="StarSymbol" w:hAnsi="Cambria"/>
            <w:i/>
            <w:strike/>
            <w:color w:val="auto"/>
            <w:sz w:val="16"/>
            <w:szCs w:val="16"/>
            <w:u w:val="none"/>
          </w:rPr>
          <w:t>art. 106 ust. 2</w:t>
        </w:r>
      </w:hyperlink>
      <w:r w:rsidRPr="00A750F3">
        <w:rPr>
          <w:rFonts w:ascii="Cambria" w:hAnsi="Cambria"/>
          <w:i/>
          <w:strike/>
          <w:sz w:val="16"/>
          <w:szCs w:val="16"/>
        </w:rPr>
        <w:t xml:space="preserve"> stanowi,  że zamawiający może żądać </w:t>
      </w:r>
      <w:r w:rsidRPr="00A750F3">
        <w:rPr>
          <w:rStyle w:val="Uwydatnienie"/>
          <w:rFonts w:ascii="Cambria" w:hAnsi="Cambria"/>
          <w:strike/>
          <w:sz w:val="16"/>
          <w:szCs w:val="16"/>
        </w:rPr>
        <w:t>przedmiotowych środków dowodowych</w:t>
      </w:r>
      <w:r w:rsidRPr="00A750F3">
        <w:rPr>
          <w:rFonts w:ascii="Cambria" w:hAnsi="Cambria"/>
          <w:i/>
          <w:strike/>
          <w:sz w:val="16"/>
          <w:szCs w:val="16"/>
        </w:rPr>
        <w:t xml:space="preserve"> tylko proporcjonalnych   do przedmiotu zamówienia i tylko z nim związanych. W pełni aktualna  na okoliczność  żądania </w:t>
      </w:r>
      <w:r w:rsidRPr="00A750F3">
        <w:rPr>
          <w:rStyle w:val="Uwydatnienie"/>
          <w:rFonts w:ascii="Cambria" w:hAnsi="Cambria"/>
          <w:strike/>
          <w:sz w:val="16"/>
          <w:szCs w:val="16"/>
        </w:rPr>
        <w:t>przedmiotowych środków dowodowych</w:t>
      </w:r>
      <w:r w:rsidRPr="00A750F3">
        <w:rPr>
          <w:rFonts w:ascii="Cambria" w:hAnsi="Cambria"/>
          <w:i/>
          <w:strike/>
          <w:sz w:val="16"/>
          <w:szCs w:val="16"/>
        </w:rPr>
        <w:t xml:space="preserve"> będzie także zasada proporcjonalności, która stanowi,  że zamawiający może żądać od wykonawców wyłącznie </w:t>
      </w:r>
      <w:r w:rsidRPr="00A750F3">
        <w:rPr>
          <w:rStyle w:val="Uwydatnienie"/>
          <w:rFonts w:ascii="Cambria" w:hAnsi="Cambria"/>
          <w:strike/>
          <w:sz w:val="16"/>
          <w:szCs w:val="16"/>
        </w:rPr>
        <w:t>środków dowodowych</w:t>
      </w:r>
      <w:r w:rsidRPr="00A750F3">
        <w:rPr>
          <w:rFonts w:ascii="Cambria" w:hAnsi="Cambria"/>
          <w:i/>
          <w:strike/>
          <w:sz w:val="16"/>
          <w:szCs w:val="16"/>
        </w:rPr>
        <w:t xml:space="preserve"> niezbędnych  do przeprowadzenia postępowania. Biorąc pod uwagę powyższe wymóg złożenia wraz z ofertą wykazu określającego parametry oferowanego produktu w ocenie zamawiającego spełnia powyższe wymogi. </w:t>
      </w:r>
    </w:p>
    <w:p w:rsidR="00BE7819" w:rsidRPr="00A750F3" w:rsidRDefault="00BE7819" w:rsidP="0070012E">
      <w:pPr>
        <w:spacing w:after="0" w:line="240" w:lineRule="auto"/>
        <w:ind w:left="426"/>
        <w:jc w:val="both"/>
        <w:rPr>
          <w:rFonts w:ascii="Cambria" w:hAnsi="Cambria"/>
          <w:b/>
          <w:i/>
          <w:strike/>
          <w:sz w:val="16"/>
          <w:szCs w:val="16"/>
        </w:rPr>
      </w:pPr>
      <w:r w:rsidRPr="00A750F3">
        <w:rPr>
          <w:rFonts w:ascii="Cambria" w:hAnsi="Cambria"/>
          <w:b/>
          <w:i/>
          <w:strike/>
          <w:sz w:val="16"/>
          <w:szCs w:val="16"/>
        </w:rPr>
        <w:t xml:space="preserve">Tym samym, kiedy wykonawca oferuje produkt równoważny - zamawiający zgodnie </w:t>
      </w:r>
      <w:r w:rsidR="00A1125E" w:rsidRPr="00A750F3">
        <w:rPr>
          <w:rFonts w:ascii="Cambria" w:hAnsi="Cambria"/>
          <w:b/>
          <w:i/>
          <w:strike/>
          <w:sz w:val="16"/>
          <w:szCs w:val="16"/>
        </w:rPr>
        <w:t xml:space="preserve"> </w:t>
      </w:r>
      <w:r w:rsidRPr="00A750F3">
        <w:rPr>
          <w:rFonts w:ascii="Cambria" w:hAnsi="Cambria"/>
          <w:b/>
          <w:i/>
          <w:strike/>
          <w:sz w:val="16"/>
          <w:szCs w:val="16"/>
        </w:rPr>
        <w:t xml:space="preserve">z art. 107 ust. 1 pzp wymaga złożenia przedmiotowego środka dowodowego wraz </w:t>
      </w:r>
      <w:r w:rsidR="00A1125E" w:rsidRPr="00A750F3">
        <w:rPr>
          <w:rFonts w:ascii="Cambria" w:hAnsi="Cambria"/>
          <w:b/>
          <w:i/>
          <w:strike/>
          <w:sz w:val="16"/>
          <w:szCs w:val="16"/>
        </w:rPr>
        <w:t xml:space="preserve"> </w:t>
      </w:r>
      <w:r w:rsidRPr="00A750F3">
        <w:rPr>
          <w:rFonts w:ascii="Cambria" w:hAnsi="Cambria"/>
          <w:b/>
          <w:i/>
          <w:strike/>
          <w:sz w:val="16"/>
          <w:szCs w:val="16"/>
        </w:rPr>
        <w:t xml:space="preserve">z ofertą. </w:t>
      </w:r>
    </w:p>
    <w:p w:rsidR="00BE7819" w:rsidRPr="00A750F3" w:rsidRDefault="00BE7819" w:rsidP="0070012E">
      <w:pPr>
        <w:spacing w:after="0" w:line="240" w:lineRule="auto"/>
        <w:ind w:left="426"/>
        <w:jc w:val="both"/>
        <w:rPr>
          <w:rFonts w:ascii="Cambria" w:hAnsi="Cambria"/>
          <w:i/>
          <w:strike/>
          <w:sz w:val="16"/>
          <w:szCs w:val="16"/>
        </w:rPr>
      </w:pPr>
      <w:r w:rsidRPr="00A750F3">
        <w:rPr>
          <w:rFonts w:ascii="Cambria" w:hAnsi="Cambria"/>
          <w:i/>
          <w:strike/>
          <w:sz w:val="16"/>
          <w:szCs w:val="16"/>
        </w:rPr>
        <w:t>Jeżeli wykonawca nie złoży przedmiotowego środka dowodowego   zamawiający na podst. art. 107 ust. 2 pzp - wezwie do jego złożenia lub uzupełnienia w wyznaczonym terminie.</w:t>
      </w:r>
    </w:p>
    <w:p w:rsidR="00BE7819" w:rsidRPr="00A750F3" w:rsidRDefault="00BE7819" w:rsidP="0070012E">
      <w:pPr>
        <w:pStyle w:val="Akapitzlist"/>
        <w:ind w:left="426"/>
        <w:jc w:val="both"/>
        <w:rPr>
          <w:rFonts w:ascii="Cambria" w:hAnsi="Cambria"/>
          <w:i/>
          <w:strike/>
          <w:sz w:val="16"/>
          <w:szCs w:val="16"/>
        </w:rPr>
      </w:pPr>
      <w:r w:rsidRPr="00A750F3">
        <w:rPr>
          <w:rFonts w:ascii="Cambria" w:hAnsi="Cambria"/>
          <w:i/>
          <w:strike/>
          <w:sz w:val="16"/>
          <w:szCs w:val="16"/>
        </w:rPr>
        <w:t xml:space="preserve">Zamawiający będzie miał prawo zgodnie z art. 107 ust. 4 pzp - żądać od wykonawców wyjaśnień dotyczących treści przedmiotowego środka dowodowego. </w:t>
      </w:r>
    </w:p>
    <w:p w:rsidR="00BE7819" w:rsidRPr="00A750F3" w:rsidRDefault="00BE7819" w:rsidP="00425AEB">
      <w:pPr>
        <w:pStyle w:val="Akapitzlist"/>
        <w:ind w:left="426"/>
        <w:jc w:val="both"/>
        <w:rPr>
          <w:rStyle w:val="Pogrubienie"/>
          <w:rFonts w:ascii="Cambria" w:hAnsi="Cambria" w:cs="TimesNewRomanPSMT"/>
          <w:b w:val="0"/>
          <w:bCs w:val="0"/>
          <w:i/>
          <w:strike/>
          <w:sz w:val="16"/>
          <w:szCs w:val="16"/>
        </w:rPr>
      </w:pPr>
      <w:r w:rsidRPr="00A750F3">
        <w:rPr>
          <w:rFonts w:ascii="Cambria" w:hAnsi="Cambria"/>
          <w:i/>
          <w:strike/>
          <w:sz w:val="16"/>
          <w:szCs w:val="16"/>
        </w:rPr>
        <w:t xml:space="preserve">Zgodnie z art. 218 ust. 2 pzp treść oferty musi być zgodna z wymaganiami zamawiającego określonymi   w dokumentach zamówienia a co za tym idzie oferowany produkt zgodny być musi z opisanym przez zamawiającego. </w:t>
      </w:r>
      <w:r w:rsidRPr="00A750F3">
        <w:rPr>
          <w:rFonts w:ascii="Cambria" w:hAnsi="Cambria" w:cs="TimesNewRomanPSMT"/>
          <w:i/>
          <w:strike/>
          <w:sz w:val="16"/>
          <w:szCs w:val="16"/>
        </w:rPr>
        <w:t>Adresatem normy prawnej wyrażonej w powyższym przepisie jest wykonawca składający ofertę. To w jego interesie leży, aby złożona przez niego oferta była pod względem treści zgodna  z warunkami określonymi w specyfikacji. W przeciwnym wypadku wykonawca naraża się na negatywne konsekwencje skutkujące obowiązkiem odrzucenia oferty przez zamawiającego.</w:t>
      </w:r>
      <w:r w:rsidRPr="00A750F3">
        <w:rPr>
          <w:rFonts w:ascii="Cambria" w:hAnsi="Cambria"/>
          <w:i/>
          <w:strike/>
          <w:sz w:val="16"/>
          <w:szCs w:val="16"/>
        </w:rPr>
        <w:t xml:space="preserve">  W orzecznictwie KIO podkreśla się, że niezgodność treści oferty z treścią SWZ powinna być oceniania z uwzględnieniem definicji oferty zawartej w art. 66 § 1 Kodeksu cywilnego, tj. niezgodności oświadczenia woli wykonawcy z istotnymi wymaganiami zamawiającego, odnoszącymi się do merytorycznego zakresu przedmiotu zamówienia, a więc materialnej sprzeczności zakresu zobowiązania zawartego w ofercie z zakresem zobowiązania, którego spełnienia zamawiający oczekuje, zgodnie z postanowieniami np</w:t>
      </w:r>
      <w:r w:rsidRPr="00A750F3">
        <w:rPr>
          <w:rFonts w:ascii="Cambria" w:hAnsi="Cambria"/>
          <w:b/>
          <w:i/>
          <w:strike/>
          <w:sz w:val="16"/>
          <w:szCs w:val="16"/>
        </w:rPr>
        <w:t xml:space="preserve">. </w:t>
      </w:r>
      <w:r w:rsidRPr="00A750F3">
        <w:rPr>
          <w:rStyle w:val="Pogrubienie"/>
          <w:rFonts w:ascii="Cambria" w:hAnsi="Cambria"/>
          <w:b w:val="0"/>
          <w:i/>
          <w:strike/>
          <w:sz w:val="16"/>
          <w:szCs w:val="16"/>
        </w:rPr>
        <w:t>KIO 399/17;   KIO 438/17; KIO 439/17.</w:t>
      </w:r>
    </w:p>
    <w:p w:rsidR="00BE7819" w:rsidRPr="00A750F3" w:rsidRDefault="00BE7819" w:rsidP="0070012E">
      <w:pPr>
        <w:pStyle w:val="Akapitzlist"/>
        <w:ind w:left="426"/>
        <w:jc w:val="both"/>
        <w:rPr>
          <w:rFonts w:ascii="Cambria" w:hAnsi="Cambria"/>
          <w:i/>
          <w:strike/>
          <w:sz w:val="16"/>
          <w:szCs w:val="16"/>
        </w:rPr>
      </w:pPr>
      <w:r w:rsidRPr="00A750F3">
        <w:rPr>
          <w:rFonts w:ascii="Cambria" w:hAnsi="Cambria"/>
          <w:i/>
          <w:strike/>
          <w:sz w:val="16"/>
          <w:szCs w:val="16"/>
        </w:rPr>
        <w:t xml:space="preserve">Dlatego też w przypadku, kiedy z treści przedmiotowego środka dowodowego będzie wynikać, że oferowany asortyment nie spełnia minimalnych wymogów określonych przez zamawiającego   – zamawiający odrzuci ofertę na podst. art. 226 ust. 1 pkt 5 pzp – uznając, że jej treść jest niezgodna   z warunkami zamówienia. Powyższe dotyczy także sytuacji, kiedy wykonawca nie wypełni któregokolwiek pola tabeli (nie wskaże co oferuje). </w:t>
      </w:r>
    </w:p>
    <w:p w:rsidR="00BE7819" w:rsidRPr="00A750F3" w:rsidRDefault="00BE7819" w:rsidP="0070012E">
      <w:pPr>
        <w:pStyle w:val="Akapitzlist"/>
        <w:ind w:left="426"/>
        <w:jc w:val="both"/>
        <w:rPr>
          <w:rFonts w:ascii="Cambria" w:hAnsi="Cambria"/>
          <w:i/>
          <w:strike/>
          <w:sz w:val="16"/>
          <w:szCs w:val="16"/>
        </w:rPr>
      </w:pPr>
      <w:r w:rsidRPr="00A750F3">
        <w:rPr>
          <w:rFonts w:ascii="Cambria" w:hAnsi="Cambria"/>
          <w:i/>
          <w:strike/>
          <w:sz w:val="16"/>
          <w:szCs w:val="16"/>
        </w:rPr>
        <w:t xml:space="preserve">W takim przypadku zamawiający nie będzie wzywał do uzupełnienia przedmiotowego środka dowodowego jak również nie będzie żądał od wykonawców wyjaśnień. </w:t>
      </w:r>
    </w:p>
    <w:p w:rsidR="00BE7819" w:rsidRPr="00A750F3" w:rsidRDefault="00BE7819" w:rsidP="0070012E">
      <w:pPr>
        <w:pStyle w:val="Akapitzlist"/>
        <w:ind w:left="426"/>
        <w:jc w:val="both"/>
        <w:rPr>
          <w:rFonts w:ascii="Cambria" w:hAnsi="Cambria"/>
          <w:bCs/>
          <w:i/>
          <w:strike/>
          <w:sz w:val="16"/>
          <w:szCs w:val="16"/>
        </w:rPr>
      </w:pPr>
      <w:r w:rsidRPr="00A750F3">
        <w:rPr>
          <w:rFonts w:ascii="Cambria" w:hAnsi="Cambria"/>
          <w:i/>
          <w:strike/>
          <w:sz w:val="16"/>
          <w:szCs w:val="16"/>
        </w:rPr>
        <w:t>A zatem jeżeli zaoferowany przedmiot zamówienia nie spełnia oczekiwań zamawiającego to wówczas  na podstawie przytoczonego powyżej przepisu zamawiający zobligowany jest do odrzucenia takiej oferty. Jak stanowi orzecznictwo „niezgodność treści oferty z siwz ma mieć charakter zasadniczy i nieusuwalny, dotyczyć powinna sfery niezgodności zobowiązania zamawianego w siwz/swz oraz zobowiązania oferowanego w ofercie tudzież polegać może na sporządzeniu i przedstawienia oferty w sposób niezgodny  z wymaganiami SWZ (z zaznaczeniem, iż chodzi tu o wymagania SWZ dotyczące sposobu wyrażenia, opisania</w:t>
      </w:r>
      <w:r w:rsidR="0070012E" w:rsidRPr="00A750F3">
        <w:rPr>
          <w:rFonts w:ascii="Cambria" w:hAnsi="Cambria"/>
          <w:i/>
          <w:strike/>
          <w:sz w:val="16"/>
          <w:szCs w:val="16"/>
        </w:rPr>
        <w:t xml:space="preserve"> </w:t>
      </w:r>
      <w:r w:rsidRPr="00A750F3">
        <w:rPr>
          <w:rFonts w:ascii="Cambria" w:hAnsi="Cambria"/>
          <w:i/>
          <w:strike/>
          <w:sz w:val="16"/>
          <w:szCs w:val="16"/>
        </w:rPr>
        <w:t>i potwierdzenia zobowiązania/świadczenia ofertowego, a więc wymagania, co do treści oferty,  a nie wymagania co do jej formy; a także możliwe być winno wskazanie i wykazanie na czym konkretnie niezgodność ta polega – co konkretnie w ofercie</w:t>
      </w:r>
      <w:r w:rsidR="00A750F3" w:rsidRPr="00A750F3">
        <w:rPr>
          <w:rFonts w:ascii="Cambria" w:hAnsi="Cambria"/>
          <w:i/>
          <w:strike/>
          <w:sz w:val="16"/>
          <w:szCs w:val="16"/>
        </w:rPr>
        <w:t xml:space="preserve"> nie jest zgodne i w jaki sposób </w:t>
      </w:r>
      <w:r w:rsidRPr="00A750F3">
        <w:rPr>
          <w:rFonts w:ascii="Cambria" w:hAnsi="Cambria"/>
          <w:i/>
          <w:strike/>
          <w:sz w:val="16"/>
          <w:szCs w:val="16"/>
        </w:rPr>
        <w:t xml:space="preserve">z konkretnie wskazanymi  i skwantyfikowanymi fragmentami czy normami SWZ. (…) Takie stanowiska wynika np. z wyroku </w:t>
      </w:r>
      <w:r w:rsidRPr="00A750F3">
        <w:rPr>
          <w:rFonts w:ascii="Cambria" w:hAnsi="Cambria"/>
          <w:bCs/>
          <w:i/>
          <w:strike/>
          <w:sz w:val="16"/>
          <w:szCs w:val="16"/>
        </w:rPr>
        <w:t>KIO 1292/11 z dnia 29 czerwca 2011 r.</w:t>
      </w:r>
    </w:p>
    <w:p w:rsidR="008173F0" w:rsidRDefault="008173F0" w:rsidP="0070012E">
      <w:pPr>
        <w:spacing w:after="0" w:line="240" w:lineRule="auto"/>
        <w:rPr>
          <w:rFonts w:ascii="Cambria" w:hAnsi="Cambria" w:cstheme="minorHAnsi"/>
        </w:rPr>
      </w:pPr>
    </w:p>
    <w:p w:rsidR="008173F0" w:rsidRDefault="008173F0" w:rsidP="0070012E">
      <w:pPr>
        <w:spacing w:after="0" w:line="240" w:lineRule="auto"/>
        <w:rPr>
          <w:rFonts w:ascii="Cambria" w:hAnsi="Cambria" w:cstheme="minorHAnsi"/>
        </w:rPr>
      </w:pPr>
    </w:p>
    <w:p w:rsidR="0070012E" w:rsidRPr="0070012E" w:rsidRDefault="0070012E" w:rsidP="0070012E">
      <w:pPr>
        <w:spacing w:after="0"/>
        <w:ind w:left="426" w:hanging="426"/>
        <w:jc w:val="center"/>
        <w:rPr>
          <w:rFonts w:ascii="Cambria" w:hAnsi="Cambria" w:cs="Tahoma"/>
          <w:b/>
        </w:rPr>
      </w:pPr>
      <w:r w:rsidRPr="0070012E">
        <w:rPr>
          <w:rFonts w:ascii="Cambria" w:hAnsi="Cambria" w:cs="Tahoma"/>
          <w:b/>
        </w:rPr>
        <w:t>ROZDZIAŁ 6</w:t>
      </w:r>
    </w:p>
    <w:p w:rsidR="0070012E" w:rsidRDefault="0070012E" w:rsidP="0070012E">
      <w:pPr>
        <w:spacing w:after="0"/>
        <w:jc w:val="center"/>
        <w:rPr>
          <w:rFonts w:ascii="Cambria" w:hAnsi="Cambria"/>
          <w:b/>
        </w:rPr>
      </w:pPr>
      <w:r w:rsidRPr="0070012E">
        <w:rPr>
          <w:rFonts w:ascii="Cambria" w:hAnsi="Cambria"/>
          <w:b/>
        </w:rPr>
        <w:t>TERMIN WYKONANIA ZAMÓWIENIA</w:t>
      </w:r>
    </w:p>
    <w:p w:rsidR="00A750F3" w:rsidRPr="0070012E" w:rsidRDefault="00A750F3" w:rsidP="0070012E">
      <w:pPr>
        <w:spacing w:after="0"/>
        <w:jc w:val="center"/>
        <w:rPr>
          <w:rFonts w:ascii="Cambria" w:hAnsi="Cambria" w:cs="Tahoma"/>
          <w:b/>
        </w:rPr>
      </w:pPr>
    </w:p>
    <w:p w:rsidR="00841856" w:rsidRPr="000F7E23" w:rsidRDefault="0070012E" w:rsidP="0070012E">
      <w:pPr>
        <w:numPr>
          <w:ilvl w:val="0"/>
          <w:numId w:val="4"/>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cs="Tahoma"/>
        </w:rPr>
        <w:t>Wykonawca zobowiązany jest zrealizować przedmiot zamówienia w okresie:</w:t>
      </w:r>
      <w:r w:rsidR="00007FF6">
        <w:rPr>
          <w:rFonts w:ascii="Cambria" w:hAnsi="Cambria" w:cs="Tahoma"/>
        </w:rPr>
        <w:t xml:space="preserve"> nie dłuższym </w:t>
      </w:r>
      <w:r w:rsidR="0088144F">
        <w:rPr>
          <w:rFonts w:ascii="Cambria" w:hAnsi="Cambria" w:cs="Tahoma"/>
          <w:b/>
        </w:rPr>
        <w:t xml:space="preserve">niż 18 miesięcy </w:t>
      </w:r>
      <w:r w:rsidR="00007FF6" w:rsidRPr="000F7E23">
        <w:rPr>
          <w:rFonts w:ascii="Cambria" w:hAnsi="Cambria" w:cs="Tahoma"/>
          <w:b/>
        </w:rPr>
        <w:t>od dnia podpisania umowy</w:t>
      </w:r>
      <w:r w:rsidR="00007FF6">
        <w:rPr>
          <w:rFonts w:ascii="Cambria" w:hAnsi="Cambria" w:cs="Tahoma"/>
        </w:rPr>
        <w:t>.</w:t>
      </w:r>
    </w:p>
    <w:p w:rsidR="0070012E" w:rsidRPr="0070012E" w:rsidRDefault="0070012E" w:rsidP="00F054A4">
      <w:pPr>
        <w:numPr>
          <w:ilvl w:val="0"/>
          <w:numId w:val="4"/>
        </w:numPr>
        <w:tabs>
          <w:tab w:val="clear" w:pos="720"/>
          <w:tab w:val="num" w:pos="426"/>
        </w:tabs>
        <w:suppressAutoHyphens/>
        <w:spacing w:after="0" w:line="240" w:lineRule="auto"/>
        <w:ind w:left="426" w:hanging="426"/>
        <w:jc w:val="both"/>
        <w:rPr>
          <w:rFonts w:ascii="Cambria" w:hAnsi="Cambria" w:cs="Tahoma"/>
        </w:rPr>
      </w:pPr>
      <w:r w:rsidRPr="0070012E">
        <w:rPr>
          <w:rFonts w:ascii="Cambria" w:eastAsia="Bookman Old Style" w:hAnsi="Cambria" w:cs="Tahoma"/>
        </w:rPr>
        <w:t xml:space="preserve">Szczegółowo warunki realizacji zamówienia zostały określone w części III SWZ, </w:t>
      </w:r>
      <w:r w:rsidR="00061E34">
        <w:rPr>
          <w:rFonts w:ascii="Cambria" w:eastAsia="Bookman Old Style" w:hAnsi="Cambria" w:cs="Tahoma"/>
        </w:rPr>
        <w:t xml:space="preserve">                                    </w:t>
      </w:r>
      <w:r w:rsidRPr="0070012E">
        <w:rPr>
          <w:rFonts w:ascii="Cambria" w:eastAsia="Bookman Old Style" w:hAnsi="Cambria" w:cs="Tahoma"/>
        </w:rPr>
        <w:t xml:space="preserve">tj. we wzorze umowy.  </w:t>
      </w:r>
    </w:p>
    <w:p w:rsidR="0070012E" w:rsidRDefault="0070012E" w:rsidP="00C23417">
      <w:pPr>
        <w:rPr>
          <w:rFonts w:asciiTheme="majorHAnsi" w:hAnsiTheme="majorHAnsi" w:cs="Tahoma"/>
          <w:b/>
        </w:rPr>
      </w:pPr>
    </w:p>
    <w:p w:rsidR="0070012E" w:rsidRPr="0070012E" w:rsidRDefault="0070012E" w:rsidP="0070012E">
      <w:pPr>
        <w:spacing w:after="0" w:line="20" w:lineRule="atLeast"/>
        <w:ind w:left="426" w:hanging="426"/>
        <w:jc w:val="center"/>
        <w:rPr>
          <w:rFonts w:ascii="Cambria" w:hAnsi="Cambria" w:cs="Tahoma"/>
          <w:b/>
        </w:rPr>
      </w:pPr>
      <w:r w:rsidRPr="0070012E">
        <w:rPr>
          <w:rFonts w:ascii="Cambria" w:hAnsi="Cambria" w:cs="Tahoma"/>
          <w:b/>
        </w:rPr>
        <w:t>ROZDZIAŁ 7</w:t>
      </w:r>
    </w:p>
    <w:p w:rsidR="0070012E" w:rsidRPr="0070012E" w:rsidRDefault="0070012E" w:rsidP="0070012E">
      <w:pPr>
        <w:pStyle w:val="WW-Tekstpodstawowywcity2"/>
        <w:spacing w:line="20" w:lineRule="atLeast"/>
        <w:jc w:val="center"/>
        <w:rPr>
          <w:rFonts w:ascii="Cambria" w:eastAsiaTheme="minorHAnsi" w:hAnsi="Cambria"/>
          <w:b/>
          <w:sz w:val="22"/>
          <w:szCs w:val="22"/>
          <w:lang w:eastAsia="en-US"/>
        </w:rPr>
      </w:pPr>
      <w:r w:rsidRPr="0070012E">
        <w:rPr>
          <w:rFonts w:ascii="Cambria" w:eastAsiaTheme="minorHAnsi" w:hAnsi="Cambria"/>
          <w:b/>
          <w:sz w:val="22"/>
          <w:szCs w:val="22"/>
          <w:lang w:eastAsia="en-US"/>
        </w:rPr>
        <w:t xml:space="preserve">PODSTAWY WYKLUCZENIA, </w:t>
      </w:r>
    </w:p>
    <w:p w:rsidR="0070012E" w:rsidRPr="0070012E" w:rsidRDefault="0070012E" w:rsidP="0070012E">
      <w:pPr>
        <w:pStyle w:val="WW-Tekstpodstawowywcity2"/>
        <w:spacing w:line="20" w:lineRule="atLeast"/>
        <w:jc w:val="center"/>
        <w:rPr>
          <w:rFonts w:ascii="Cambria" w:hAnsi="Cambria" w:cs="Tahoma"/>
          <w:b/>
          <w:dstrike/>
          <w:sz w:val="22"/>
          <w:szCs w:val="22"/>
        </w:rPr>
      </w:pPr>
      <w:r w:rsidRPr="0070012E">
        <w:rPr>
          <w:rFonts w:ascii="Cambria" w:eastAsiaTheme="minorHAnsi" w:hAnsi="Cambria"/>
          <w:b/>
          <w:sz w:val="22"/>
          <w:szCs w:val="22"/>
          <w:lang w:eastAsia="en-US"/>
        </w:rPr>
        <w:t>O KTÓRYCH MOWA W ART. 108 PZP</w:t>
      </w:r>
    </w:p>
    <w:p w:rsidR="0070012E" w:rsidRPr="0070012E" w:rsidRDefault="0070012E" w:rsidP="0070012E">
      <w:pPr>
        <w:spacing w:after="0" w:line="20" w:lineRule="atLeast"/>
        <w:rPr>
          <w:rFonts w:ascii="Cambria" w:hAnsi="Cambria" w:cs="Tahoma"/>
          <w:b/>
        </w:rPr>
      </w:pPr>
    </w:p>
    <w:p w:rsidR="0070012E" w:rsidRPr="0070012E" w:rsidRDefault="0070012E" w:rsidP="00F054A4">
      <w:pPr>
        <w:numPr>
          <w:ilvl w:val="0"/>
          <w:numId w:val="9"/>
        </w:numPr>
        <w:tabs>
          <w:tab w:val="clear" w:pos="720"/>
          <w:tab w:val="num" w:pos="426"/>
        </w:tabs>
        <w:suppressAutoHyphens/>
        <w:spacing w:after="0" w:line="20" w:lineRule="atLeast"/>
        <w:ind w:hanging="720"/>
        <w:jc w:val="both"/>
        <w:rPr>
          <w:rFonts w:ascii="Cambria" w:hAnsi="Cambria" w:cs="Tahoma"/>
        </w:rPr>
      </w:pPr>
      <w:r w:rsidRPr="0070012E">
        <w:rPr>
          <w:rFonts w:ascii="Cambria" w:hAnsi="Cambria" w:cs="Tahoma"/>
        </w:rPr>
        <w:t xml:space="preserve">Zamawiający z postępowania wykluczy wykonawcę: </w:t>
      </w:r>
    </w:p>
    <w:p w:rsidR="0070012E" w:rsidRPr="0070012E" w:rsidRDefault="0070012E" w:rsidP="0070012E">
      <w:pPr>
        <w:pStyle w:val="Akapitzlist"/>
        <w:suppressAutoHyphens w:val="0"/>
        <w:autoSpaceDE w:val="0"/>
        <w:autoSpaceDN w:val="0"/>
        <w:adjustRightInd w:val="0"/>
        <w:spacing w:line="20" w:lineRule="atLeast"/>
        <w:rPr>
          <w:rFonts w:ascii="Cambria" w:eastAsiaTheme="minorHAnsi" w:hAnsi="Cambria"/>
          <w:sz w:val="22"/>
          <w:szCs w:val="22"/>
          <w:lang w:eastAsia="en-US"/>
        </w:rPr>
      </w:pPr>
      <w:r w:rsidRPr="0070012E">
        <w:rPr>
          <w:rFonts w:ascii="Cambria" w:eastAsiaTheme="minorHAnsi" w:hAnsi="Cambria"/>
          <w:sz w:val="22"/>
          <w:szCs w:val="22"/>
          <w:lang w:eastAsia="en-US"/>
        </w:rPr>
        <w:t xml:space="preserve">1) będącego osobą fizyczną, którego prawomocnie skazano za przestępstwo: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lastRenderedPageBreak/>
        <w:t xml:space="preserve">udziału w zorganizowanej grupie przestępczej albo związku mającym na celu popełnienie przestępstwa lub przestępstwa skarbowego, o którym mowa w art. 258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 </w:t>
      </w:r>
      <w:r w:rsidRPr="00841856">
        <w:rPr>
          <w:rFonts w:ascii="Cambria" w:eastAsiaTheme="minorHAnsi" w:hAnsi="Cambria"/>
          <w:sz w:val="22"/>
          <w:szCs w:val="22"/>
          <w:lang w:eastAsia="en-US"/>
        </w:rPr>
        <w:t xml:space="preserve">handlu ludźmi, o którym mowa w art. 189a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70012E" w:rsidRPr="00841856"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841856">
        <w:rPr>
          <w:rFonts w:ascii="Cambria" w:hAnsi="Cambria"/>
          <w:sz w:val="22"/>
          <w:szCs w:val="22"/>
        </w:rPr>
        <w:t>(Dz. U. poz. 769 oraz z 2020 r. poz. 2023),</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841856">
        <w:rPr>
          <w:rFonts w:ascii="Cambria" w:eastAsiaTheme="minorHAnsi" w:hAnsi="Cambria"/>
          <w:sz w:val="22"/>
          <w:szCs w:val="22"/>
          <w:lang w:eastAsia="en-US"/>
        </w:rPr>
        <w:t>przeciwko obrotowi gospodarczemu, o których mowa w art. 296–307</w:t>
      </w:r>
      <w:r w:rsidRPr="0070012E">
        <w:rPr>
          <w:rFonts w:ascii="Cambria" w:eastAsiaTheme="minorHAnsi" w:hAnsi="Cambria"/>
          <w:sz w:val="22"/>
          <w:szCs w:val="22"/>
          <w:lang w:eastAsia="en-US"/>
        </w:rPr>
        <w:t xml:space="preserve"> Kodeksu karnego, przestępstwo oszustwa, o którym mowa w art. 286 Kodeksu karnego, przestępstwo przeciwko wiarygodności dokumentów, o których mowa w art. 270–277d Kodeksu karnego, lub przestępstwo skarbowe,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276" w:hanging="283"/>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70012E" w:rsidRPr="0070012E" w:rsidRDefault="0070012E" w:rsidP="0070012E">
      <w:pPr>
        <w:pStyle w:val="Akapitzlist"/>
        <w:suppressAutoHyphens w:val="0"/>
        <w:autoSpaceDE w:val="0"/>
        <w:autoSpaceDN w:val="0"/>
        <w:adjustRightInd w:val="0"/>
        <w:spacing w:line="20" w:lineRule="atLeast"/>
        <w:jc w:val="both"/>
        <w:rPr>
          <w:rFonts w:ascii="Cambria" w:eastAsiaTheme="minorHAnsi" w:hAnsi="Cambria"/>
          <w:sz w:val="22"/>
          <w:szCs w:val="22"/>
          <w:lang w:eastAsia="en-US"/>
        </w:rPr>
      </w:pPr>
      <w:r w:rsidRPr="0070012E">
        <w:rPr>
          <w:rFonts w:ascii="Cambria" w:eastAsiaTheme="minorHAnsi" w:hAnsi="Cambria"/>
          <w:sz w:val="22"/>
          <w:szCs w:val="22"/>
          <w:lang w:eastAsia="en-US"/>
        </w:rPr>
        <w:t>– lub za odpowiedni czyn zabroniony określony w przepisach prawa obcego,</w:t>
      </w:r>
    </w:p>
    <w:p w:rsidR="0070012E" w:rsidRPr="0070012E" w:rsidRDefault="0070012E" w:rsidP="0070012E">
      <w:pPr>
        <w:spacing w:after="0" w:line="20" w:lineRule="atLeast"/>
        <w:ind w:left="993" w:hanging="284"/>
        <w:jc w:val="both"/>
        <w:rPr>
          <w:rFonts w:ascii="Cambria" w:hAnsi="Cambria"/>
        </w:rPr>
      </w:pPr>
      <w:r w:rsidRPr="0070012E">
        <w:rPr>
          <w:rFonts w:ascii="Cambria" w:hAnsi="Cambria"/>
        </w:rPr>
        <w:t xml:space="preserve">2) </w:t>
      </w:r>
      <w:r w:rsidRPr="0070012E">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w:t>
      </w:r>
      <w:r>
        <w:rPr>
          <w:rFonts w:ascii="Cambria" w:hAnsi="Cambria"/>
        </w:rPr>
        <w:t xml:space="preserve">                   </w:t>
      </w:r>
      <w:r w:rsidRPr="0070012E">
        <w:rPr>
          <w:rFonts w:ascii="Cambria" w:hAnsi="Cambria"/>
        </w:rPr>
        <w:t xml:space="preserve"> za przestępstwo, o którym mowa w pkt 1,</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hAnsi="Cambria" w:cs="Tahoma"/>
          <w:sz w:val="22"/>
          <w:szCs w:val="22"/>
        </w:rPr>
        <w:t xml:space="preserve">3) </w:t>
      </w:r>
      <w:r w:rsidRPr="0070012E">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eastAsiaTheme="minorHAnsi" w:hAnsi="Cambria"/>
          <w:sz w:val="22"/>
          <w:szCs w:val="22"/>
          <w:lang w:eastAsia="en-US"/>
        </w:rPr>
        <w:t>4)</w:t>
      </w:r>
      <w:r w:rsidRPr="0070012E">
        <w:rPr>
          <w:rFonts w:ascii="Cambria" w:eastAsiaTheme="minorHAnsi" w:hAnsi="Cambria"/>
          <w:sz w:val="22"/>
          <w:szCs w:val="22"/>
          <w:lang w:eastAsia="en-US"/>
        </w:rPr>
        <w:tab/>
        <w:t>wobec którego prawomocnie orzeczono zakaz ubiegania się o zamówienia publiczne,</w:t>
      </w:r>
    </w:p>
    <w:p w:rsidR="0070012E" w:rsidRPr="0070012E" w:rsidRDefault="0070012E" w:rsidP="0070012E">
      <w:pPr>
        <w:pStyle w:val="Akapitzlist"/>
        <w:spacing w:line="20" w:lineRule="atLeast"/>
        <w:ind w:left="993" w:hanging="284"/>
        <w:jc w:val="both"/>
        <w:rPr>
          <w:rFonts w:ascii="Cambria" w:eastAsiaTheme="minorHAnsi" w:hAnsi="Cambria"/>
          <w:sz w:val="22"/>
          <w:szCs w:val="22"/>
          <w:lang w:eastAsia="en-US"/>
        </w:rPr>
      </w:pPr>
      <w:r w:rsidRPr="0070012E">
        <w:rPr>
          <w:rFonts w:ascii="Cambria" w:eastAsiaTheme="minorHAnsi" w:hAnsi="Cambria"/>
          <w:sz w:val="22"/>
          <w:szCs w:val="22"/>
          <w:lang w:eastAsia="en-US"/>
        </w:rPr>
        <w:t>5)</w:t>
      </w:r>
      <w:r w:rsidRPr="0070012E">
        <w:rPr>
          <w:rFonts w:ascii="Cambria" w:eastAsiaTheme="minorHAnsi" w:hAnsi="Cambria"/>
          <w:sz w:val="22"/>
          <w:szCs w:val="22"/>
          <w:lang w:eastAsia="en-US"/>
        </w:rPr>
        <w:tab/>
        <w:t>jeżeli zamawiający może stwierdzić, na podstawie wiarygodnych przesłanek,</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 że wykonawca zawarł z innymi wykonawcami porozumienie mające na celu zakłócenie konkurencji,</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 xml:space="preserve">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70012E" w:rsidRPr="0070012E" w:rsidRDefault="0070012E" w:rsidP="0070012E">
      <w:pPr>
        <w:pStyle w:val="Akapitzlist"/>
        <w:spacing w:line="20" w:lineRule="atLeast"/>
        <w:ind w:left="993" w:hanging="284"/>
        <w:jc w:val="both"/>
        <w:rPr>
          <w:rFonts w:ascii="Cambria" w:hAnsi="Cambria" w:cs="Tahoma"/>
          <w:sz w:val="22"/>
          <w:szCs w:val="22"/>
        </w:rPr>
      </w:pPr>
      <w:r w:rsidRPr="0070012E">
        <w:rPr>
          <w:rFonts w:ascii="Cambria" w:eastAsiaTheme="minorHAnsi" w:hAnsi="Cambria"/>
          <w:sz w:val="22"/>
          <w:szCs w:val="22"/>
          <w:lang w:eastAsia="en-US"/>
        </w:rPr>
        <w:t>6)</w:t>
      </w:r>
      <w:r w:rsidRPr="0070012E">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w:t>
      </w:r>
      <w:r>
        <w:rPr>
          <w:rFonts w:ascii="Cambria" w:eastAsiaTheme="minorHAnsi" w:hAnsi="Cambria"/>
          <w:sz w:val="22"/>
          <w:szCs w:val="22"/>
          <w:lang w:eastAsia="en-US"/>
        </w:rPr>
        <w:t xml:space="preserve">y z udziału </w:t>
      </w:r>
      <w:r w:rsidRPr="0070012E">
        <w:rPr>
          <w:rFonts w:ascii="Cambria" w:eastAsiaTheme="minorHAnsi" w:hAnsi="Cambria"/>
          <w:sz w:val="22"/>
          <w:szCs w:val="22"/>
          <w:lang w:eastAsia="en-US"/>
        </w:rPr>
        <w:t>w postępowaniu o udzielenie zamówienia.</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lastRenderedPageBreak/>
        <w:t xml:space="preserve">Wykonawca może zostać wykluczony przez zamawiającego na każdym etapie postępowania                         o udzielenie zamówienia. </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wyczerpująco wyjaśnił fakty i okoliczności związane z przestępstwem, wykroczeniem</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lub swoim nieprawidłowym postępowaniem oraz spowodowanymi przez nie szkodami, aktywnie współpracując odpowiednio z właściwymi orga</w:t>
      </w:r>
      <w:r>
        <w:rPr>
          <w:rFonts w:ascii="Cambria" w:eastAsiaTheme="minorHAnsi" w:hAnsi="Cambria"/>
          <w:sz w:val="22"/>
          <w:szCs w:val="22"/>
          <w:lang w:eastAsia="en-US"/>
        </w:rPr>
        <w:t xml:space="preserve">nami, w tym organami ścigania, </w:t>
      </w:r>
      <w:r w:rsidRPr="0070012E">
        <w:rPr>
          <w:rFonts w:ascii="Cambria" w:eastAsiaTheme="minorHAnsi" w:hAnsi="Cambria"/>
          <w:sz w:val="22"/>
          <w:szCs w:val="22"/>
          <w:lang w:eastAsia="en-US"/>
        </w:rPr>
        <w:t xml:space="preserve">lub zamawiającym; </w:t>
      </w:r>
    </w:p>
    <w:p w:rsidR="0070012E" w:rsidRPr="0070012E" w:rsidRDefault="0070012E" w:rsidP="00F054A4">
      <w:pPr>
        <w:pStyle w:val="Akapitzlist"/>
        <w:widowControl/>
        <w:numPr>
          <w:ilvl w:val="0"/>
          <w:numId w:val="10"/>
        </w:numPr>
        <w:suppressAutoHyphens w:val="0"/>
        <w:autoSpaceDE w:val="0"/>
        <w:autoSpaceDN w:val="0"/>
        <w:adjustRightInd w:val="0"/>
        <w:spacing w:line="20" w:lineRule="atLeast"/>
        <w:ind w:left="1134" w:hanging="426"/>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zerwał wszelkie powiązania z osobami lub podmiotami odpowiedzialnymi                                za nieprawidłowe postępowanie wykonawcy,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zreorganizował personel,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wdrożył system sprawozdawczości i kontroli,</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utworzył struktury audytu wewnętrznego do monitorowania przestrzegania przepisów, wewnętrznych regulacji lub standardów, </w:t>
      </w:r>
    </w:p>
    <w:p w:rsidR="0070012E" w:rsidRPr="0070012E" w:rsidRDefault="0070012E" w:rsidP="00F054A4">
      <w:pPr>
        <w:pStyle w:val="Akapitzlist"/>
        <w:widowControl/>
        <w:numPr>
          <w:ilvl w:val="2"/>
          <w:numId w:val="9"/>
        </w:numPr>
        <w:suppressAutoHyphens w:val="0"/>
        <w:autoSpaceDE w:val="0"/>
        <w:autoSpaceDN w:val="0"/>
        <w:adjustRightInd w:val="0"/>
        <w:spacing w:line="20" w:lineRule="atLeast"/>
        <w:ind w:left="1418" w:hanging="284"/>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70012E" w:rsidRPr="0070012E" w:rsidRDefault="0070012E" w:rsidP="00F054A4">
      <w:pPr>
        <w:pStyle w:val="WW-Tekstpodstawowywcity2"/>
        <w:numPr>
          <w:ilvl w:val="0"/>
          <w:numId w:val="9"/>
        </w:numPr>
        <w:tabs>
          <w:tab w:val="clear" w:pos="720"/>
          <w:tab w:val="num" w:pos="284"/>
        </w:tabs>
        <w:spacing w:line="20" w:lineRule="atLeast"/>
        <w:ind w:left="284" w:hanging="284"/>
        <w:rPr>
          <w:rFonts w:ascii="Cambria" w:hAnsi="Cambria" w:cs="Tahoma"/>
          <w:b/>
          <w:sz w:val="22"/>
          <w:szCs w:val="22"/>
        </w:rPr>
      </w:pPr>
      <w:r w:rsidRPr="0070012E">
        <w:rPr>
          <w:rFonts w:ascii="Cambria" w:eastAsiaTheme="minorHAnsi" w:hAnsi="Cambria"/>
          <w:sz w:val="22"/>
          <w:szCs w:val="22"/>
          <w:lang w:eastAsia="en-US"/>
        </w:rPr>
        <w:t>Wykluczenie wykonawcy następuje:</w:t>
      </w:r>
    </w:p>
    <w:p w:rsidR="0070012E" w:rsidRPr="0070012E" w:rsidRDefault="0070012E" w:rsidP="00F054A4">
      <w:pPr>
        <w:pStyle w:val="Akapitzlist"/>
        <w:widowControl/>
        <w:numPr>
          <w:ilvl w:val="0"/>
          <w:numId w:val="11"/>
        </w:numPr>
        <w:suppressAutoHyphens w:val="0"/>
        <w:autoSpaceDE w:val="0"/>
        <w:autoSpaceDN w:val="0"/>
        <w:adjustRightInd w:val="0"/>
        <w:spacing w:line="20" w:lineRule="atLeast"/>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70012E" w:rsidRPr="0070012E" w:rsidRDefault="0070012E" w:rsidP="00F054A4">
      <w:pPr>
        <w:pStyle w:val="Akapitzlist"/>
        <w:widowControl/>
        <w:numPr>
          <w:ilvl w:val="0"/>
          <w:numId w:val="11"/>
        </w:numPr>
        <w:suppressAutoHyphens w:val="0"/>
        <w:autoSpaceDE w:val="0"/>
        <w:autoSpaceDN w:val="0"/>
        <w:adjustRightInd w:val="0"/>
        <w:spacing w:line="20" w:lineRule="atLeast"/>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w przypadkach, o których mowa w: </w:t>
      </w:r>
    </w:p>
    <w:p w:rsidR="0070012E" w:rsidRPr="0070012E" w:rsidRDefault="0070012E" w:rsidP="003E32E7">
      <w:pPr>
        <w:pStyle w:val="Akapitzlist"/>
        <w:suppressAutoHyphens w:val="0"/>
        <w:autoSpaceDE w:val="0"/>
        <w:autoSpaceDN w:val="0"/>
        <w:adjustRightInd w:val="0"/>
        <w:spacing w:line="20" w:lineRule="atLeast"/>
        <w:ind w:left="1410" w:hanging="330"/>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a) </w:t>
      </w:r>
      <w:r w:rsidRPr="0070012E">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70012E" w:rsidRPr="0070012E" w:rsidRDefault="0070012E" w:rsidP="003E32E7">
      <w:pPr>
        <w:pStyle w:val="Akapitzlist"/>
        <w:suppressAutoHyphens w:val="0"/>
        <w:autoSpaceDE w:val="0"/>
        <w:autoSpaceDN w:val="0"/>
        <w:adjustRightInd w:val="0"/>
        <w:spacing w:line="20" w:lineRule="atLeast"/>
        <w:ind w:left="1080" w:hanging="360"/>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3) </w:t>
      </w:r>
      <w:r w:rsidRPr="0070012E">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70012E" w:rsidRPr="0070012E" w:rsidRDefault="0070012E" w:rsidP="003E32E7">
      <w:pPr>
        <w:pStyle w:val="Akapitzlist"/>
        <w:suppressAutoHyphens w:val="0"/>
        <w:autoSpaceDE w:val="0"/>
        <w:autoSpaceDN w:val="0"/>
        <w:adjustRightInd w:val="0"/>
        <w:spacing w:line="20" w:lineRule="atLeast"/>
        <w:ind w:left="1080" w:hanging="360"/>
        <w:jc w:val="both"/>
        <w:rPr>
          <w:rFonts w:ascii="Cambria" w:eastAsiaTheme="minorHAnsi" w:hAnsi="Cambria"/>
          <w:sz w:val="22"/>
          <w:szCs w:val="22"/>
          <w:lang w:eastAsia="en-US"/>
        </w:rPr>
      </w:pPr>
      <w:r w:rsidRPr="0070012E">
        <w:rPr>
          <w:rFonts w:ascii="Cambria" w:eastAsiaTheme="minorHAnsi" w:hAnsi="Cambria"/>
          <w:sz w:val="22"/>
          <w:szCs w:val="22"/>
          <w:lang w:eastAsia="en-US"/>
        </w:rPr>
        <w:t>4)</w:t>
      </w:r>
      <w:r w:rsidRPr="0070012E">
        <w:rPr>
          <w:rFonts w:ascii="Cambria" w:eastAsiaTheme="minorHAnsi" w:hAnsi="Cambria"/>
          <w:sz w:val="22"/>
          <w:szCs w:val="22"/>
          <w:lang w:eastAsia="en-US"/>
        </w:rPr>
        <w:tab/>
        <w:t>w przypadkach, o których mowa w ust. 1 pkt 5, na okres 3 lat od zaistnienia zdarzenia będącego podstawą wykluczenia.</w:t>
      </w:r>
    </w:p>
    <w:p w:rsidR="0070012E" w:rsidRPr="002A2ED5" w:rsidRDefault="0070012E" w:rsidP="0070012E">
      <w:pPr>
        <w:pStyle w:val="Akapitzlist"/>
        <w:suppressAutoHyphens w:val="0"/>
        <w:autoSpaceDE w:val="0"/>
        <w:autoSpaceDN w:val="0"/>
        <w:adjustRightInd w:val="0"/>
        <w:spacing w:line="20" w:lineRule="atLeast"/>
        <w:ind w:left="1080" w:hanging="360"/>
        <w:rPr>
          <w:rFonts w:ascii="Cambria" w:eastAsiaTheme="minorHAnsi" w:hAnsi="Cambria"/>
          <w:sz w:val="22"/>
          <w:szCs w:val="22"/>
          <w:lang w:eastAsia="en-US"/>
        </w:rPr>
      </w:pPr>
      <w:r w:rsidRPr="0070012E">
        <w:rPr>
          <w:rFonts w:ascii="Cambria" w:eastAsiaTheme="minorHAnsi" w:hAnsi="Cambria"/>
          <w:sz w:val="22"/>
          <w:szCs w:val="22"/>
          <w:lang w:eastAsia="en-US"/>
        </w:rPr>
        <w:t>5)</w:t>
      </w:r>
      <w:r w:rsidRPr="0070012E">
        <w:rPr>
          <w:rFonts w:ascii="Cambria" w:eastAsiaTheme="minorHAnsi" w:hAnsi="Cambria"/>
          <w:sz w:val="22"/>
          <w:szCs w:val="22"/>
          <w:lang w:eastAsia="en-US"/>
        </w:rPr>
        <w:tab/>
      </w:r>
      <w:r w:rsidRPr="0070012E">
        <w:rPr>
          <w:rFonts w:ascii="Cambria" w:hAnsi="Cambria"/>
          <w:sz w:val="22"/>
          <w:szCs w:val="22"/>
        </w:rPr>
        <w:t xml:space="preserve">w przypadkach, o których mowa w ust. 1 pkt 6 w postępowaniu o udzielenie zamówienia, w którym zaistniało zdarzenie będące </w:t>
      </w:r>
      <w:r w:rsidRPr="002A2ED5">
        <w:rPr>
          <w:rFonts w:ascii="Cambria" w:hAnsi="Cambria"/>
          <w:sz w:val="22"/>
          <w:szCs w:val="22"/>
        </w:rPr>
        <w:t>podstawą wykluczenia.</w:t>
      </w:r>
    </w:p>
    <w:p w:rsidR="0070012E" w:rsidRPr="002A2ED5" w:rsidRDefault="0070012E" w:rsidP="0070012E">
      <w:pPr>
        <w:pStyle w:val="WW-Tekstpodstawowywcity2"/>
        <w:spacing w:line="20" w:lineRule="atLeast"/>
        <w:ind w:left="284" w:hanging="284"/>
        <w:rPr>
          <w:rFonts w:ascii="Cambria" w:hAnsi="Cambria"/>
          <w:sz w:val="22"/>
          <w:szCs w:val="22"/>
        </w:rPr>
      </w:pPr>
      <w:r w:rsidRPr="002A2ED5">
        <w:rPr>
          <w:rFonts w:ascii="Cambria" w:eastAsiaTheme="minorHAnsi" w:hAnsi="Cambria"/>
          <w:sz w:val="22"/>
          <w:szCs w:val="22"/>
          <w:lang w:eastAsia="en-US"/>
        </w:rPr>
        <w:t xml:space="preserve">6. </w:t>
      </w:r>
      <w:r w:rsidRPr="002A2ED5">
        <w:rPr>
          <w:rFonts w:ascii="Cambria" w:eastAsiaTheme="minorHAnsi" w:hAnsi="Cambria"/>
          <w:sz w:val="22"/>
          <w:szCs w:val="22"/>
          <w:lang w:eastAsia="en-US"/>
        </w:rPr>
        <w:tab/>
      </w:r>
      <w:r w:rsidRPr="002A2ED5">
        <w:rPr>
          <w:rFonts w:ascii="Cambria" w:hAnsi="Cambria"/>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w:t>
      </w:r>
      <w:r w:rsidR="00F9095C" w:rsidRPr="002A2ED5">
        <w:rPr>
          <w:rFonts w:ascii="Cambria" w:hAnsi="Cambria"/>
          <w:sz w:val="22"/>
          <w:szCs w:val="22"/>
        </w:rPr>
        <w:t xml:space="preserve">                            </w:t>
      </w:r>
      <w:r w:rsidRPr="002A2ED5">
        <w:rPr>
          <w:rFonts w:ascii="Cambria" w:hAnsi="Cambria"/>
          <w:sz w:val="22"/>
          <w:szCs w:val="22"/>
        </w:rPr>
        <w:t xml:space="preserve"> o udzielenie zamówienia nie zakłóci konkurencji.</w:t>
      </w:r>
    </w:p>
    <w:p w:rsidR="0070012E" w:rsidRPr="002A2ED5" w:rsidRDefault="0070012E" w:rsidP="0070012E">
      <w:pPr>
        <w:pStyle w:val="WW-Tekstpodstawowywcity2"/>
        <w:spacing w:line="20" w:lineRule="atLeast"/>
        <w:ind w:left="284" w:hanging="284"/>
        <w:rPr>
          <w:rFonts w:ascii="Cambria" w:hAnsi="Cambria"/>
          <w:sz w:val="22"/>
          <w:szCs w:val="22"/>
        </w:rPr>
      </w:pPr>
      <w:r w:rsidRPr="002A2ED5">
        <w:rPr>
          <w:rFonts w:ascii="Cambria" w:hAnsi="Cambria"/>
          <w:sz w:val="22"/>
          <w:szCs w:val="22"/>
        </w:rPr>
        <w:t>7.</w:t>
      </w:r>
      <w:r w:rsidRPr="002A2ED5">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70012E" w:rsidRPr="002A2ED5" w:rsidRDefault="0070012E" w:rsidP="0070012E">
      <w:pPr>
        <w:pStyle w:val="WW-Tekstpodstawowywcity2"/>
        <w:spacing w:line="20" w:lineRule="atLeast"/>
        <w:ind w:left="284" w:hanging="284"/>
        <w:rPr>
          <w:rFonts w:ascii="Cambria" w:hAnsi="Cambria" w:cs="Tahoma"/>
          <w:sz w:val="22"/>
          <w:szCs w:val="22"/>
        </w:rPr>
      </w:pPr>
      <w:r w:rsidRPr="002A2ED5">
        <w:rPr>
          <w:rFonts w:ascii="Cambria" w:hAnsi="Cambria"/>
          <w:sz w:val="22"/>
          <w:szCs w:val="22"/>
        </w:rPr>
        <w:t>8.</w:t>
      </w:r>
      <w:r w:rsidRPr="002A2ED5">
        <w:rPr>
          <w:rFonts w:ascii="Cambria" w:hAnsi="Cambria"/>
          <w:sz w:val="22"/>
          <w:szCs w:val="22"/>
        </w:rPr>
        <w:tab/>
      </w:r>
      <w:r w:rsidRPr="002A2ED5">
        <w:rPr>
          <w:rFonts w:ascii="Cambria" w:hAnsi="Cambria" w:cs="Tahoma"/>
          <w:sz w:val="22"/>
          <w:szCs w:val="22"/>
        </w:rPr>
        <w:t>Zamawiający nie przewiduje wykluczenia wykonawców na podst. art. 109 ust. 1 pzp.</w:t>
      </w:r>
    </w:p>
    <w:p w:rsidR="00FE6C18" w:rsidRPr="002A2ED5" w:rsidRDefault="00FE6C18" w:rsidP="00FE6C18">
      <w:pPr>
        <w:pStyle w:val="WW-Tekstpodstawowywcity2"/>
        <w:spacing w:line="20" w:lineRule="atLeast"/>
        <w:ind w:left="284" w:hanging="284"/>
        <w:rPr>
          <w:rFonts w:ascii="Cambria" w:hAnsi="Cambria"/>
          <w:sz w:val="22"/>
          <w:szCs w:val="22"/>
        </w:rPr>
      </w:pPr>
      <w:r w:rsidRPr="002A2ED5">
        <w:rPr>
          <w:rFonts w:ascii="Cambria" w:hAnsi="Cambria" w:cs="Tahoma"/>
          <w:sz w:val="22"/>
          <w:szCs w:val="22"/>
        </w:rPr>
        <w:t>9.</w:t>
      </w:r>
      <w:r w:rsidRPr="002A2ED5">
        <w:rPr>
          <w:rFonts w:ascii="Cambria" w:hAnsi="Cambria" w:cs="Tahoma"/>
          <w:sz w:val="22"/>
          <w:szCs w:val="22"/>
        </w:rPr>
        <w:tab/>
      </w:r>
      <w:r w:rsidRPr="002A2ED5">
        <w:rPr>
          <w:rFonts w:ascii="Cambria" w:hAnsi="Cambria"/>
          <w:sz w:val="22"/>
          <w:szCs w:val="22"/>
        </w:rPr>
        <w:t xml:space="preserve">Zamawiający zgodnie z art. 1 pkt 3 ustawy </w:t>
      </w:r>
      <w:r w:rsidRPr="002A2ED5">
        <w:rPr>
          <w:rFonts w:ascii="Cambria" w:hAnsi="Cambria"/>
          <w:bCs/>
          <w:sz w:val="22"/>
          <w:szCs w:val="22"/>
        </w:rPr>
        <w:t xml:space="preserve">o szczególnych rozwiązaniach w zakresie przeciwdziałania wspieraniu agresji na Ukrainę oraz służących ochronie bezpieczeństwa </w:t>
      </w:r>
      <w:r w:rsidRPr="002A2ED5">
        <w:rPr>
          <w:rFonts w:ascii="Cambria" w:hAnsi="Cambria"/>
          <w:bCs/>
          <w:sz w:val="22"/>
          <w:szCs w:val="22"/>
        </w:rPr>
        <w:lastRenderedPageBreak/>
        <w:t xml:space="preserve">narodowego </w:t>
      </w:r>
      <w:r w:rsidRPr="002A2ED5">
        <w:rPr>
          <w:rFonts w:ascii="Cambria" w:hAnsi="Cambria"/>
          <w:sz w:val="22"/>
          <w:szCs w:val="22"/>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FE6C18" w:rsidRPr="002A2ED5" w:rsidRDefault="00FE6C18" w:rsidP="00FE6C18">
      <w:pPr>
        <w:spacing w:after="0" w:line="240" w:lineRule="auto"/>
        <w:ind w:left="-142" w:firstLine="426"/>
        <w:jc w:val="both"/>
        <w:rPr>
          <w:rFonts w:ascii="Cambria" w:hAnsi="Cambria"/>
        </w:rPr>
      </w:pPr>
      <w:r w:rsidRPr="002A2ED5">
        <w:rPr>
          <w:rFonts w:ascii="Cambria" w:hAnsi="Cambria"/>
        </w:rPr>
        <w:t>Biorąc pod uwagę powyższe – zamawiający wykluczy wykonawcę:</w:t>
      </w:r>
    </w:p>
    <w:p w:rsidR="00FE6C18" w:rsidRPr="002A2ED5" w:rsidRDefault="00FE6C18" w:rsidP="00FE6C18">
      <w:pPr>
        <w:spacing w:after="0" w:line="240" w:lineRule="auto"/>
        <w:ind w:left="704" w:hanging="420"/>
        <w:jc w:val="both"/>
        <w:rPr>
          <w:rFonts w:ascii="Cambria" w:hAnsi="Cambria"/>
        </w:rPr>
      </w:pPr>
      <w:r w:rsidRPr="002A2ED5">
        <w:rPr>
          <w:rFonts w:ascii="Cambria" w:hAnsi="Cambria"/>
        </w:rPr>
        <w:t xml:space="preserve">1) </w:t>
      </w:r>
      <w:r w:rsidRPr="002A2ED5">
        <w:rPr>
          <w:rFonts w:ascii="Cambria" w:hAnsi="Cambria"/>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FE6C18" w:rsidRPr="002A2ED5" w:rsidRDefault="00FE6C18" w:rsidP="00FE6C18">
      <w:pPr>
        <w:spacing w:after="0" w:line="240" w:lineRule="auto"/>
        <w:ind w:left="704" w:hanging="420"/>
        <w:jc w:val="both"/>
        <w:rPr>
          <w:rFonts w:ascii="Cambria" w:hAnsi="Cambria"/>
        </w:rPr>
      </w:pPr>
      <w:r w:rsidRPr="002A2ED5">
        <w:rPr>
          <w:rFonts w:ascii="Cambria" w:hAnsi="Cambria"/>
        </w:rPr>
        <w:t>2)</w:t>
      </w:r>
      <w:r w:rsidRPr="002A2ED5">
        <w:rPr>
          <w:rFonts w:ascii="Cambria" w:hAnsi="Cambria"/>
        </w:rPr>
        <w:tab/>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FE6C18" w:rsidRPr="002A2ED5" w:rsidRDefault="00B34A9C" w:rsidP="00B34A9C">
      <w:pPr>
        <w:spacing w:after="0" w:line="240" w:lineRule="auto"/>
        <w:ind w:left="704" w:hanging="420"/>
        <w:jc w:val="both"/>
        <w:rPr>
          <w:rFonts w:ascii="Cambria" w:hAnsi="Cambria"/>
        </w:rPr>
      </w:pPr>
      <w:r w:rsidRPr="002A2ED5">
        <w:rPr>
          <w:rFonts w:ascii="Cambria" w:hAnsi="Cambria"/>
        </w:rPr>
        <w:t>3)</w:t>
      </w:r>
      <w:r w:rsidRPr="002A2ED5">
        <w:rPr>
          <w:rFonts w:ascii="Cambria" w:hAnsi="Cambria"/>
        </w:rPr>
        <w:tab/>
      </w:r>
      <w:r w:rsidR="00FE6C18" w:rsidRPr="002A2ED5">
        <w:rPr>
          <w:rFonts w:ascii="Cambria" w:hAnsi="Cambria"/>
        </w:rPr>
        <w:tab/>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FE6C18" w:rsidRPr="002A2ED5" w:rsidRDefault="00FE6C18" w:rsidP="00FE6C18">
      <w:pPr>
        <w:pStyle w:val="Default"/>
        <w:tabs>
          <w:tab w:val="left" w:pos="284"/>
        </w:tabs>
        <w:ind w:hanging="142"/>
        <w:rPr>
          <w:rFonts w:ascii="Cambria" w:hAnsi="Cambria"/>
          <w:color w:val="auto"/>
          <w:sz w:val="22"/>
          <w:szCs w:val="22"/>
        </w:rPr>
      </w:pPr>
      <w:r w:rsidRPr="002A2ED5">
        <w:rPr>
          <w:rFonts w:ascii="Cambria" w:hAnsi="Cambria"/>
          <w:color w:val="auto"/>
          <w:sz w:val="22"/>
          <w:szCs w:val="22"/>
        </w:rPr>
        <w:t xml:space="preserve">10. </w:t>
      </w:r>
      <w:r w:rsidRPr="002A2ED5">
        <w:rPr>
          <w:rFonts w:ascii="Cambria" w:hAnsi="Cambria"/>
          <w:color w:val="auto"/>
          <w:sz w:val="22"/>
          <w:szCs w:val="22"/>
        </w:rPr>
        <w:tab/>
        <w:t xml:space="preserve">Wykluczenie następuje na okres trwania okoliczności określonych w ust. 9. </w:t>
      </w:r>
    </w:p>
    <w:p w:rsidR="00FE6C18" w:rsidRPr="002A2ED5" w:rsidRDefault="00FE6C18" w:rsidP="00FE6C18">
      <w:pPr>
        <w:pStyle w:val="Default"/>
        <w:tabs>
          <w:tab w:val="left" w:pos="284"/>
        </w:tabs>
        <w:ind w:left="278" w:hanging="420"/>
        <w:rPr>
          <w:rFonts w:ascii="Cambria" w:hAnsi="Cambria"/>
          <w:color w:val="auto"/>
          <w:sz w:val="22"/>
          <w:szCs w:val="22"/>
        </w:rPr>
      </w:pPr>
      <w:r w:rsidRPr="002A2ED5">
        <w:rPr>
          <w:rFonts w:ascii="Cambria" w:hAnsi="Cambria"/>
          <w:color w:val="auto"/>
          <w:sz w:val="22"/>
          <w:szCs w:val="22"/>
        </w:rPr>
        <w:t>11.</w:t>
      </w:r>
      <w:r w:rsidRPr="002A2ED5">
        <w:rPr>
          <w:rFonts w:ascii="Cambria" w:hAnsi="Cambria"/>
          <w:color w:val="auto"/>
          <w:sz w:val="22"/>
          <w:szCs w:val="22"/>
        </w:rPr>
        <w:tab/>
        <w:t>W przypadku wykonawcy wykluczonego na podstawie ust. 9, zamawiający odrzuca ofertę takiego Wykonawcy.</w:t>
      </w:r>
    </w:p>
    <w:p w:rsidR="00FE6C18" w:rsidRPr="002A2ED5" w:rsidRDefault="00FE6C18" w:rsidP="00FE6C18">
      <w:pPr>
        <w:pStyle w:val="Default"/>
        <w:tabs>
          <w:tab w:val="left" w:pos="284"/>
        </w:tabs>
        <w:ind w:left="278" w:hanging="420"/>
        <w:jc w:val="both"/>
        <w:rPr>
          <w:rFonts w:ascii="Cambria" w:hAnsi="Cambria"/>
          <w:color w:val="auto"/>
          <w:sz w:val="22"/>
          <w:szCs w:val="22"/>
        </w:rPr>
      </w:pPr>
      <w:r w:rsidRPr="002A2ED5">
        <w:rPr>
          <w:rFonts w:ascii="Cambria" w:hAnsi="Cambria"/>
          <w:color w:val="auto"/>
          <w:sz w:val="22"/>
          <w:szCs w:val="22"/>
        </w:rPr>
        <w:t>12.</w:t>
      </w:r>
      <w:r w:rsidRPr="002A2ED5">
        <w:rPr>
          <w:rFonts w:ascii="Cambria" w:hAnsi="Cambria"/>
          <w:color w:val="auto"/>
          <w:sz w:val="22"/>
          <w:szCs w:val="22"/>
        </w:rPr>
        <w:tab/>
        <w:t xml:space="preserve">Osoba lub podmiot podlegające wykluczeniu na podstawie ust. 9, które w okresie tego wykluczenia ubiegają się o udzielenie zamówienia publicznego lub biorą udział                                   w postępowaniu o udzielenie zamówienia publicznego, podlegają karze pieniężnej. </w:t>
      </w:r>
    </w:p>
    <w:p w:rsidR="00FE6C18" w:rsidRPr="002A2ED5" w:rsidRDefault="00FE6C18" w:rsidP="00FE6C18">
      <w:pPr>
        <w:pStyle w:val="Default"/>
        <w:tabs>
          <w:tab w:val="left" w:pos="284"/>
        </w:tabs>
        <w:ind w:left="278" w:hanging="420"/>
        <w:jc w:val="both"/>
        <w:rPr>
          <w:rFonts w:ascii="Cambria" w:hAnsi="Cambria"/>
          <w:color w:val="auto"/>
          <w:sz w:val="22"/>
          <w:szCs w:val="22"/>
        </w:rPr>
      </w:pPr>
      <w:r w:rsidRPr="002A2ED5">
        <w:rPr>
          <w:rFonts w:ascii="Cambria" w:hAnsi="Cambria"/>
          <w:color w:val="auto"/>
          <w:sz w:val="22"/>
          <w:szCs w:val="22"/>
        </w:rPr>
        <w:t>13.</w:t>
      </w:r>
      <w:r w:rsidRPr="002A2ED5">
        <w:rPr>
          <w:rFonts w:ascii="Cambria" w:hAnsi="Cambria"/>
          <w:color w:val="auto"/>
          <w:sz w:val="22"/>
          <w:szCs w:val="22"/>
        </w:rPr>
        <w:tab/>
        <w:t>Karę pieniężną, o której mowa w ust. 9, nakłada Prezes Urzędu Zamówień Publicznych,                                w drodze decyzji, w wysokości do 20 000 000 zł.</w:t>
      </w:r>
    </w:p>
    <w:p w:rsidR="00B34A9C" w:rsidRDefault="00B34A9C" w:rsidP="0070012E">
      <w:pPr>
        <w:spacing w:after="0" w:line="240" w:lineRule="auto"/>
        <w:ind w:left="426" w:hanging="426"/>
        <w:jc w:val="center"/>
        <w:rPr>
          <w:rFonts w:ascii="Cambria" w:hAnsi="Cambria" w:cs="Tahoma"/>
          <w:b/>
        </w:rPr>
      </w:pPr>
    </w:p>
    <w:p w:rsidR="008173F0" w:rsidRDefault="008173F0" w:rsidP="00C63ED5">
      <w:pPr>
        <w:spacing w:after="0" w:line="240" w:lineRule="auto"/>
        <w:rPr>
          <w:rFonts w:ascii="Cambria" w:hAnsi="Cambria"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8</w:t>
      </w:r>
    </w:p>
    <w:p w:rsidR="0070012E" w:rsidRPr="0070012E" w:rsidRDefault="0070012E" w:rsidP="0070012E">
      <w:pPr>
        <w:spacing w:after="0" w:line="240" w:lineRule="auto"/>
        <w:jc w:val="center"/>
        <w:rPr>
          <w:rFonts w:ascii="Cambria" w:hAnsi="Cambria"/>
          <w:b/>
        </w:rPr>
      </w:pPr>
      <w:r w:rsidRPr="0070012E">
        <w:rPr>
          <w:rFonts w:ascii="Cambria" w:hAnsi="Cambria"/>
          <w:b/>
        </w:rPr>
        <w:t xml:space="preserve">INFORMACJA O WARUNKACH UDZIAŁU </w:t>
      </w:r>
    </w:p>
    <w:p w:rsidR="0070012E" w:rsidRPr="0070012E" w:rsidRDefault="0070012E" w:rsidP="0070012E">
      <w:pPr>
        <w:spacing w:after="0" w:line="240" w:lineRule="auto"/>
        <w:jc w:val="center"/>
        <w:rPr>
          <w:rFonts w:ascii="Cambria" w:hAnsi="Cambria" w:cs="Tahoma"/>
          <w:b/>
        </w:rPr>
      </w:pPr>
      <w:r w:rsidRPr="0070012E">
        <w:rPr>
          <w:rFonts w:ascii="Cambria" w:hAnsi="Cambria"/>
          <w:b/>
        </w:rPr>
        <w:t>W POSTĘPOWANIU O UDZIELENIE ZAMÓWIENIA</w:t>
      </w:r>
    </w:p>
    <w:p w:rsidR="0070012E" w:rsidRPr="0070012E" w:rsidRDefault="0070012E" w:rsidP="0070012E">
      <w:pPr>
        <w:spacing w:after="0" w:line="240" w:lineRule="auto"/>
        <w:ind w:left="426" w:hanging="426"/>
        <w:jc w:val="center"/>
        <w:rPr>
          <w:rFonts w:ascii="Cambria" w:hAnsi="Cambria" w:cs="Tahoma"/>
          <w:b/>
          <w:color w:val="FF0000"/>
        </w:rPr>
      </w:pPr>
    </w:p>
    <w:p w:rsidR="00D6300F" w:rsidRPr="00D6300F" w:rsidRDefault="00D6300F" w:rsidP="003E32E7">
      <w:pPr>
        <w:spacing w:after="0" w:line="240" w:lineRule="auto"/>
        <w:rPr>
          <w:rFonts w:ascii="Cambria" w:hAnsi="Cambria"/>
        </w:rPr>
      </w:pPr>
    </w:p>
    <w:p w:rsidR="00D6300F" w:rsidRPr="00D6300F" w:rsidRDefault="00D6300F" w:rsidP="00D6300F">
      <w:pPr>
        <w:pStyle w:val="Default"/>
        <w:numPr>
          <w:ilvl w:val="0"/>
          <w:numId w:val="12"/>
        </w:numPr>
        <w:tabs>
          <w:tab w:val="num" w:pos="284"/>
        </w:tabs>
        <w:ind w:left="284" w:hanging="426"/>
        <w:jc w:val="both"/>
        <w:rPr>
          <w:rFonts w:ascii="Cambria" w:hAnsi="Cambria" w:cs="Tahoma"/>
          <w:color w:val="auto"/>
          <w:sz w:val="22"/>
          <w:szCs w:val="22"/>
        </w:rPr>
      </w:pPr>
      <w:r w:rsidRPr="00D6300F">
        <w:rPr>
          <w:rFonts w:ascii="Cambria" w:hAnsi="Cambria"/>
          <w:color w:val="auto"/>
          <w:sz w:val="22"/>
          <w:szCs w:val="22"/>
        </w:rPr>
        <w:t xml:space="preserve">Zamawiający określił warunki udziału w postępowaniu w sposób proporcjonalny </w:t>
      </w:r>
      <w:r>
        <w:rPr>
          <w:rFonts w:ascii="Cambria" w:hAnsi="Cambria"/>
          <w:color w:val="auto"/>
          <w:sz w:val="22"/>
          <w:szCs w:val="22"/>
        </w:rPr>
        <w:t xml:space="preserve">                               </w:t>
      </w:r>
      <w:r w:rsidRPr="00D6300F">
        <w:rPr>
          <w:rFonts w:ascii="Cambria" w:hAnsi="Cambria"/>
          <w:color w:val="auto"/>
          <w:sz w:val="22"/>
          <w:szCs w:val="22"/>
        </w:rPr>
        <w:t xml:space="preserve">do przedmiotu zamówienia oraz umożliwiający ocenę zdolności wykonawcy do należytego wykonania zamówienia, w szczególności wyrażając je jako minimalne poziomy zdolności </w:t>
      </w:r>
      <w:r>
        <w:rPr>
          <w:rFonts w:ascii="Cambria" w:hAnsi="Cambria"/>
          <w:color w:val="auto"/>
          <w:sz w:val="22"/>
          <w:szCs w:val="22"/>
        </w:rPr>
        <w:t xml:space="preserve">                 </w:t>
      </w:r>
      <w:r w:rsidRPr="00D6300F">
        <w:rPr>
          <w:rFonts w:ascii="Cambria" w:hAnsi="Cambria"/>
          <w:color w:val="auto"/>
          <w:sz w:val="22"/>
          <w:szCs w:val="22"/>
        </w:rPr>
        <w:t>a także umożliwiające realizację zamówienia na odpowiednim poziomie jakości.</w:t>
      </w:r>
    </w:p>
    <w:p w:rsidR="00D6300F" w:rsidRPr="00D6300F" w:rsidRDefault="00D6300F" w:rsidP="00D6300F">
      <w:pPr>
        <w:pStyle w:val="Default"/>
        <w:numPr>
          <w:ilvl w:val="0"/>
          <w:numId w:val="12"/>
        </w:numPr>
        <w:tabs>
          <w:tab w:val="num" w:pos="284"/>
        </w:tabs>
        <w:ind w:left="284" w:hanging="426"/>
        <w:jc w:val="both"/>
        <w:rPr>
          <w:rFonts w:ascii="Cambria" w:hAnsi="Cambria" w:cs="Tahoma"/>
          <w:color w:val="auto"/>
          <w:sz w:val="22"/>
          <w:szCs w:val="22"/>
        </w:rPr>
      </w:pPr>
      <w:r w:rsidRPr="00D6300F">
        <w:rPr>
          <w:rFonts w:ascii="Cambria" w:hAnsi="Cambria" w:cs="Tahoma"/>
          <w:color w:val="auto"/>
          <w:sz w:val="22"/>
          <w:szCs w:val="22"/>
        </w:rPr>
        <w:t>O udzielenie zamówienia ubiegać się mogą wykonawcy, którzy spełniają warunki udziału                               w postępowaniu dotyczące:</w:t>
      </w:r>
    </w:p>
    <w:p w:rsidR="00D6300F" w:rsidRPr="00D6300F" w:rsidRDefault="00D6300F" w:rsidP="00D6300F">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D6300F">
        <w:rPr>
          <w:rFonts w:ascii="Cambria" w:hAnsi="Cambria"/>
          <w:sz w:val="22"/>
          <w:szCs w:val="22"/>
          <w:lang w:eastAsia="pl-PL"/>
        </w:rPr>
        <w:t xml:space="preserve">zdolności do występowania w obrocie gospodarczym; </w:t>
      </w:r>
    </w:p>
    <w:p w:rsidR="00D6300F" w:rsidRPr="00D6300F" w:rsidRDefault="00D6300F" w:rsidP="00D6300F">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D6300F">
        <w:rPr>
          <w:rFonts w:ascii="Cambria" w:hAnsi="Cambria"/>
          <w:sz w:val="22"/>
          <w:szCs w:val="22"/>
          <w:lang w:eastAsia="pl-PL"/>
        </w:rPr>
        <w:t xml:space="preserve">uprawnień do prowadzenia określonej działalności gospodarczej lub zawodowej, </w:t>
      </w:r>
      <w:r w:rsidR="00061E34">
        <w:rPr>
          <w:rFonts w:ascii="Cambria" w:hAnsi="Cambria"/>
          <w:sz w:val="22"/>
          <w:szCs w:val="22"/>
          <w:lang w:eastAsia="pl-PL"/>
        </w:rPr>
        <w:t xml:space="preserve">                         </w:t>
      </w:r>
      <w:r w:rsidRPr="00D6300F">
        <w:rPr>
          <w:rFonts w:ascii="Cambria" w:hAnsi="Cambria"/>
          <w:sz w:val="22"/>
          <w:szCs w:val="22"/>
          <w:lang w:eastAsia="pl-PL"/>
        </w:rPr>
        <w:t xml:space="preserve">o ile wynika to z odrębnych przepisów; </w:t>
      </w:r>
    </w:p>
    <w:p w:rsidR="00D6300F" w:rsidRPr="00D6300F" w:rsidRDefault="00D6300F" w:rsidP="00D6300F">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D6300F">
        <w:rPr>
          <w:rFonts w:ascii="Cambria" w:hAnsi="Cambria"/>
          <w:sz w:val="22"/>
          <w:szCs w:val="22"/>
          <w:lang w:eastAsia="pl-PL"/>
        </w:rPr>
        <w:t xml:space="preserve">sytuacji ekonomicznej lub finansowej; </w:t>
      </w:r>
    </w:p>
    <w:p w:rsidR="00D6300F" w:rsidRPr="00D6300F" w:rsidRDefault="00D6300F" w:rsidP="00D6300F">
      <w:pPr>
        <w:pStyle w:val="Akapitzlist"/>
        <w:numPr>
          <w:ilvl w:val="0"/>
          <w:numId w:val="13"/>
        </w:numPr>
        <w:suppressAutoHyphens w:val="0"/>
        <w:autoSpaceDE w:val="0"/>
        <w:autoSpaceDN w:val="0"/>
        <w:adjustRightInd w:val="0"/>
        <w:ind w:left="709" w:hanging="425"/>
        <w:jc w:val="both"/>
        <w:rPr>
          <w:rFonts w:ascii="Cambria" w:hAnsi="Cambria"/>
          <w:sz w:val="22"/>
          <w:szCs w:val="22"/>
          <w:lang w:eastAsia="pl-PL"/>
        </w:rPr>
      </w:pPr>
      <w:r w:rsidRPr="00D6300F">
        <w:rPr>
          <w:rFonts w:ascii="Cambria" w:eastAsia="Times New Roman" w:hAnsi="Cambria"/>
          <w:sz w:val="22"/>
          <w:szCs w:val="22"/>
          <w:lang w:eastAsia="pl-PL"/>
        </w:rPr>
        <w:t>zdolności technicznej lub zawodowej.</w:t>
      </w:r>
    </w:p>
    <w:p w:rsidR="00D6300F" w:rsidRPr="00D6300F" w:rsidRDefault="00D6300F" w:rsidP="00D6300F">
      <w:pPr>
        <w:pStyle w:val="Akapitzlist"/>
        <w:suppressAutoHyphens w:val="0"/>
        <w:autoSpaceDE w:val="0"/>
        <w:autoSpaceDN w:val="0"/>
        <w:adjustRightInd w:val="0"/>
        <w:ind w:left="709"/>
        <w:rPr>
          <w:rFonts w:ascii="Cambria" w:hAnsi="Cambria"/>
          <w:sz w:val="22"/>
          <w:szCs w:val="22"/>
          <w:lang w:eastAsia="pl-PL"/>
        </w:rPr>
      </w:pPr>
    </w:p>
    <w:p w:rsidR="00D6300F" w:rsidRPr="00D6300F" w:rsidRDefault="00D6300F" w:rsidP="00D6300F">
      <w:pPr>
        <w:pStyle w:val="Default"/>
        <w:numPr>
          <w:ilvl w:val="0"/>
          <w:numId w:val="12"/>
        </w:numPr>
        <w:tabs>
          <w:tab w:val="num" w:pos="284"/>
        </w:tabs>
        <w:ind w:left="284" w:hanging="426"/>
        <w:jc w:val="both"/>
        <w:rPr>
          <w:rFonts w:ascii="Cambria" w:hAnsi="Cambria" w:cs="Tahoma"/>
          <w:color w:val="auto"/>
          <w:sz w:val="22"/>
          <w:szCs w:val="22"/>
        </w:rPr>
      </w:pPr>
      <w:r w:rsidRPr="00D6300F">
        <w:rPr>
          <w:rFonts w:ascii="Cambria" w:hAnsi="Cambria" w:cs="Tahoma"/>
          <w:bCs/>
          <w:color w:val="auto"/>
          <w:sz w:val="22"/>
          <w:szCs w:val="22"/>
        </w:rPr>
        <w:t>W zakresie zdolności do występowania w obrocie gospodarczym: Zamawiający nie określa warunków udziału w postępowaniu.</w:t>
      </w:r>
    </w:p>
    <w:p w:rsidR="00D6300F" w:rsidRPr="00D6300F" w:rsidRDefault="00D6300F" w:rsidP="00D6300F">
      <w:pPr>
        <w:pStyle w:val="Default"/>
        <w:ind w:left="851"/>
        <w:jc w:val="both"/>
        <w:rPr>
          <w:rFonts w:ascii="Cambria" w:hAnsi="Cambria" w:cs="Tahoma"/>
          <w:color w:val="auto"/>
          <w:sz w:val="22"/>
          <w:szCs w:val="22"/>
        </w:rPr>
      </w:pPr>
    </w:p>
    <w:p w:rsidR="00D6300F" w:rsidRPr="00D6300F" w:rsidRDefault="00D6300F" w:rsidP="00D6300F">
      <w:pPr>
        <w:pStyle w:val="Default"/>
        <w:numPr>
          <w:ilvl w:val="0"/>
          <w:numId w:val="12"/>
        </w:numPr>
        <w:tabs>
          <w:tab w:val="num" w:pos="284"/>
        </w:tabs>
        <w:ind w:left="284" w:hanging="426"/>
        <w:jc w:val="both"/>
        <w:rPr>
          <w:rFonts w:ascii="Cambria" w:hAnsi="Cambria" w:cs="Tahoma"/>
          <w:color w:val="auto"/>
          <w:sz w:val="22"/>
          <w:szCs w:val="22"/>
        </w:rPr>
      </w:pPr>
      <w:r w:rsidRPr="00D6300F">
        <w:rPr>
          <w:rFonts w:ascii="Cambria" w:hAnsi="Cambria"/>
          <w:color w:val="auto"/>
          <w:sz w:val="22"/>
          <w:szCs w:val="22"/>
          <w:lang w:eastAsia="pl-PL"/>
        </w:rPr>
        <w:lastRenderedPageBreak/>
        <w:t>W zakresie uprawnień do prowadzenia określonej działalności gospodarczej lub zawodowej,                               o ile wynika to z odrębnych przepisów:</w:t>
      </w:r>
      <w:r>
        <w:rPr>
          <w:rFonts w:ascii="Cambria" w:hAnsi="Cambria" w:cs="Tahoma"/>
          <w:color w:val="auto"/>
          <w:sz w:val="22"/>
          <w:szCs w:val="22"/>
        </w:rPr>
        <w:t xml:space="preserve"> </w:t>
      </w:r>
      <w:r w:rsidRPr="00D6300F">
        <w:rPr>
          <w:rFonts w:ascii="Cambria" w:hAnsi="Cambria" w:cs="Tahoma"/>
          <w:bCs/>
          <w:color w:val="auto"/>
          <w:sz w:val="22"/>
          <w:szCs w:val="22"/>
        </w:rPr>
        <w:t xml:space="preserve">Zamawiający nie określa warunków udziału </w:t>
      </w:r>
      <w:r w:rsidR="00061E34">
        <w:rPr>
          <w:rFonts w:ascii="Cambria" w:hAnsi="Cambria" w:cs="Tahoma"/>
          <w:bCs/>
          <w:color w:val="auto"/>
          <w:sz w:val="22"/>
          <w:szCs w:val="22"/>
        </w:rPr>
        <w:t xml:space="preserve">                          </w:t>
      </w:r>
      <w:r w:rsidRPr="00D6300F">
        <w:rPr>
          <w:rFonts w:ascii="Cambria" w:hAnsi="Cambria" w:cs="Tahoma"/>
          <w:bCs/>
          <w:color w:val="auto"/>
          <w:sz w:val="22"/>
          <w:szCs w:val="22"/>
        </w:rPr>
        <w:t>w postępowaniu.</w:t>
      </w:r>
    </w:p>
    <w:p w:rsidR="00D6300F" w:rsidRPr="00D6300F" w:rsidRDefault="00D6300F" w:rsidP="00D6300F">
      <w:pPr>
        <w:pStyle w:val="Default"/>
        <w:jc w:val="both"/>
        <w:rPr>
          <w:rFonts w:ascii="Cambria" w:hAnsi="Cambria" w:cs="Tahoma"/>
          <w:bCs/>
          <w:sz w:val="22"/>
          <w:szCs w:val="22"/>
        </w:rPr>
      </w:pPr>
    </w:p>
    <w:p w:rsidR="00D6300F" w:rsidRPr="00D6300F" w:rsidRDefault="00D6300F" w:rsidP="00D6300F">
      <w:pPr>
        <w:pStyle w:val="Default"/>
        <w:numPr>
          <w:ilvl w:val="0"/>
          <w:numId w:val="12"/>
        </w:numPr>
        <w:tabs>
          <w:tab w:val="num" w:pos="284"/>
        </w:tabs>
        <w:ind w:left="284" w:hanging="426"/>
        <w:jc w:val="both"/>
        <w:rPr>
          <w:rFonts w:ascii="Cambria" w:hAnsi="Cambria" w:cs="Tahoma"/>
          <w:color w:val="auto"/>
          <w:sz w:val="22"/>
          <w:szCs w:val="22"/>
        </w:rPr>
      </w:pPr>
      <w:r w:rsidRPr="00D6300F">
        <w:rPr>
          <w:rFonts w:ascii="Cambria" w:hAnsi="Cambria"/>
          <w:color w:val="auto"/>
          <w:sz w:val="22"/>
          <w:szCs w:val="22"/>
          <w:lang w:eastAsia="pl-PL"/>
        </w:rPr>
        <w:t>W zakresie sytuacji ekonomicznej lub finansowej</w:t>
      </w:r>
      <w:r>
        <w:rPr>
          <w:rFonts w:ascii="Cambria" w:hAnsi="Cambria"/>
          <w:color w:val="auto"/>
          <w:sz w:val="22"/>
          <w:szCs w:val="22"/>
          <w:lang w:eastAsia="pl-PL"/>
        </w:rPr>
        <w:t xml:space="preserve">: </w:t>
      </w:r>
      <w:r w:rsidRPr="00D6300F">
        <w:rPr>
          <w:rFonts w:ascii="Cambria" w:hAnsi="Cambria" w:cs="Tahoma"/>
          <w:bCs/>
          <w:color w:val="auto"/>
          <w:sz w:val="22"/>
          <w:szCs w:val="22"/>
        </w:rPr>
        <w:t>Zamawiający nie określa warunków udziału w postępowaniu.</w:t>
      </w:r>
    </w:p>
    <w:p w:rsidR="00D6300F" w:rsidRPr="00D6300F" w:rsidRDefault="00D6300F" w:rsidP="00D6300F">
      <w:pPr>
        <w:pStyle w:val="Default"/>
        <w:jc w:val="both"/>
        <w:rPr>
          <w:rFonts w:ascii="Cambria" w:hAnsi="Cambria"/>
          <w:color w:val="auto"/>
          <w:sz w:val="22"/>
          <w:szCs w:val="22"/>
          <w:lang w:eastAsia="pl-PL"/>
        </w:rPr>
      </w:pPr>
    </w:p>
    <w:p w:rsidR="00D6300F" w:rsidRPr="00D6300F" w:rsidRDefault="00D6300F" w:rsidP="00D6300F">
      <w:pPr>
        <w:pStyle w:val="Default"/>
        <w:numPr>
          <w:ilvl w:val="0"/>
          <w:numId w:val="9"/>
        </w:numPr>
        <w:ind w:left="284" w:hanging="426"/>
        <w:jc w:val="both"/>
        <w:rPr>
          <w:rFonts w:ascii="Cambria" w:hAnsi="Cambria" w:cs="Tahoma"/>
          <w:color w:val="auto"/>
          <w:sz w:val="22"/>
          <w:szCs w:val="22"/>
        </w:rPr>
      </w:pPr>
      <w:r w:rsidRPr="00D6300F">
        <w:rPr>
          <w:rFonts w:ascii="Cambria" w:hAnsi="Cambria"/>
          <w:color w:val="auto"/>
          <w:sz w:val="22"/>
          <w:szCs w:val="22"/>
          <w:lang w:eastAsia="pl-PL"/>
        </w:rPr>
        <w:t xml:space="preserve">W zakresie </w:t>
      </w:r>
      <w:r w:rsidRPr="00D6300F">
        <w:rPr>
          <w:rFonts w:ascii="Cambria" w:eastAsia="Times New Roman" w:hAnsi="Cambria"/>
          <w:color w:val="auto"/>
          <w:sz w:val="22"/>
          <w:szCs w:val="22"/>
          <w:lang w:eastAsia="pl-PL"/>
        </w:rPr>
        <w:t>zdolności technicznej lub zawodowej.</w:t>
      </w:r>
    </w:p>
    <w:p w:rsidR="005C4C4C" w:rsidRDefault="005C4C4C" w:rsidP="00D6300F">
      <w:pPr>
        <w:pStyle w:val="Default"/>
        <w:ind w:left="284"/>
        <w:jc w:val="both"/>
        <w:rPr>
          <w:rFonts w:ascii="Cambria" w:hAnsi="Cambria" w:cs="Tahoma"/>
          <w:color w:val="auto"/>
          <w:sz w:val="22"/>
          <w:szCs w:val="22"/>
        </w:rPr>
      </w:pPr>
    </w:p>
    <w:p w:rsidR="00D6300F" w:rsidRPr="00A750F3" w:rsidRDefault="005C4C4C" w:rsidP="00D6300F">
      <w:pPr>
        <w:pStyle w:val="Default"/>
        <w:ind w:left="284"/>
        <w:jc w:val="both"/>
        <w:rPr>
          <w:rFonts w:ascii="Cambria" w:hAnsi="Cambria" w:cs="Tahoma"/>
          <w:b/>
          <w:color w:val="FF0000"/>
          <w:sz w:val="32"/>
          <w:szCs w:val="32"/>
          <w:u w:val="single"/>
        </w:rPr>
      </w:pPr>
      <w:r w:rsidRPr="00A750F3">
        <w:rPr>
          <w:rFonts w:ascii="Cambria" w:hAnsi="Cambria" w:cs="Tahoma"/>
          <w:b/>
          <w:color w:val="FF0000"/>
          <w:sz w:val="32"/>
          <w:szCs w:val="32"/>
          <w:u w:val="single"/>
        </w:rPr>
        <w:t>DLA CZĘŚCI 1 ZAMÓWIENIA:</w:t>
      </w:r>
    </w:p>
    <w:p w:rsidR="00276344" w:rsidRPr="00276344" w:rsidRDefault="00276344" w:rsidP="00D6300F">
      <w:pPr>
        <w:pStyle w:val="Default"/>
        <w:ind w:left="284"/>
        <w:jc w:val="both"/>
        <w:rPr>
          <w:rFonts w:ascii="Cambria" w:hAnsi="Cambria" w:cs="Tahoma"/>
          <w:b/>
          <w:color w:val="FF0000"/>
          <w:sz w:val="22"/>
          <w:szCs w:val="22"/>
          <w:u w:val="single"/>
        </w:rPr>
      </w:pPr>
    </w:p>
    <w:p w:rsidR="005C4C4C" w:rsidRPr="00A750F3" w:rsidRDefault="005C4C4C" w:rsidP="009C7309">
      <w:pPr>
        <w:pStyle w:val="Default"/>
        <w:numPr>
          <w:ilvl w:val="0"/>
          <w:numId w:val="46"/>
        </w:numPr>
        <w:ind w:left="709" w:hanging="425"/>
        <w:jc w:val="both"/>
        <w:rPr>
          <w:rFonts w:ascii="Cambria" w:hAnsi="Cambria" w:cs="Tahoma"/>
          <w:strike/>
          <w:color w:val="auto"/>
          <w:sz w:val="22"/>
          <w:szCs w:val="22"/>
        </w:rPr>
      </w:pPr>
      <w:r w:rsidRPr="005C4C4C">
        <w:rPr>
          <w:rFonts w:ascii="Cambria" w:hAnsi="Cambria"/>
          <w:sz w:val="22"/>
          <w:szCs w:val="22"/>
        </w:rPr>
        <w:t xml:space="preserve">Wykonawca winien wykazać, że w okresie ostatnich pięciu lat przed upływem terminu składania ofert, lub w okresie prowadzenia działalności, o ile jest krótszy, </w:t>
      </w:r>
      <w:r w:rsidR="00A44CA1">
        <w:rPr>
          <w:rFonts w:ascii="Cambria" w:hAnsi="Cambria"/>
          <w:sz w:val="22"/>
          <w:szCs w:val="22"/>
        </w:rPr>
        <w:t xml:space="preserve">wykonał </w:t>
      </w:r>
      <w:r w:rsidRPr="005C4C4C">
        <w:rPr>
          <w:rFonts w:ascii="Cambria" w:hAnsi="Cambria"/>
          <w:sz w:val="22"/>
          <w:szCs w:val="22"/>
        </w:rPr>
        <w:t xml:space="preserve">co najmniej </w:t>
      </w:r>
      <w:r>
        <w:rPr>
          <w:rFonts w:ascii="Cambria" w:hAnsi="Cambria"/>
          <w:bCs/>
          <w:sz w:val="22"/>
          <w:szCs w:val="22"/>
        </w:rPr>
        <w:t xml:space="preserve">jedno </w:t>
      </w:r>
      <w:r w:rsidRPr="005C4C4C">
        <w:rPr>
          <w:rFonts w:ascii="Cambria" w:hAnsi="Cambria"/>
          <w:bCs/>
          <w:sz w:val="22"/>
          <w:szCs w:val="22"/>
        </w:rPr>
        <w:t>świadczenie</w:t>
      </w:r>
      <w:r w:rsidRPr="005C4C4C">
        <w:rPr>
          <w:rFonts w:ascii="Cambria" w:hAnsi="Cambria"/>
          <w:sz w:val="22"/>
          <w:szCs w:val="22"/>
        </w:rPr>
        <w:t xml:space="preserve"> </w:t>
      </w:r>
      <w:r>
        <w:rPr>
          <w:rFonts w:ascii="Cambria" w:hAnsi="Cambria"/>
          <w:sz w:val="22"/>
          <w:szCs w:val="22"/>
        </w:rPr>
        <w:t xml:space="preserve">(zamówienie) </w:t>
      </w:r>
      <w:r w:rsidRPr="005C4C4C">
        <w:rPr>
          <w:rFonts w:ascii="Cambria" w:hAnsi="Cambria"/>
          <w:sz w:val="22"/>
          <w:szCs w:val="22"/>
        </w:rPr>
        <w:t>polegające na wymianie ulicznych opraw</w:t>
      </w:r>
      <w:r>
        <w:rPr>
          <w:rFonts w:ascii="Cambria" w:hAnsi="Cambria"/>
          <w:sz w:val="22"/>
          <w:szCs w:val="22"/>
        </w:rPr>
        <w:t xml:space="preserve"> lub </w:t>
      </w:r>
      <w:r w:rsidRPr="005C4C4C">
        <w:rPr>
          <w:rFonts w:ascii="Cambria" w:hAnsi="Cambria"/>
          <w:sz w:val="22"/>
          <w:szCs w:val="22"/>
        </w:rPr>
        <w:t xml:space="preserve">lamp oświetleniowych </w:t>
      </w:r>
      <w:r>
        <w:rPr>
          <w:rFonts w:ascii="Cambria" w:hAnsi="Cambria"/>
          <w:sz w:val="22"/>
          <w:szCs w:val="22"/>
        </w:rPr>
        <w:t xml:space="preserve"> </w:t>
      </w:r>
      <w:r w:rsidRPr="005C4C4C">
        <w:rPr>
          <w:rFonts w:ascii="Cambria" w:hAnsi="Cambria"/>
          <w:sz w:val="22"/>
          <w:szCs w:val="22"/>
        </w:rPr>
        <w:t>w ilości min. 1500 opraw</w:t>
      </w:r>
      <w:r>
        <w:rPr>
          <w:rFonts w:ascii="Cambria" w:hAnsi="Cambria"/>
          <w:sz w:val="22"/>
          <w:szCs w:val="22"/>
        </w:rPr>
        <w:t xml:space="preserve"> lub </w:t>
      </w:r>
      <w:r w:rsidRPr="005C4C4C">
        <w:rPr>
          <w:rFonts w:ascii="Cambria" w:hAnsi="Cambria"/>
          <w:sz w:val="22"/>
          <w:szCs w:val="22"/>
        </w:rPr>
        <w:t>lamp</w:t>
      </w:r>
      <w:r>
        <w:rPr>
          <w:rFonts w:ascii="Cambria" w:hAnsi="Cambria"/>
          <w:sz w:val="22"/>
          <w:szCs w:val="22"/>
        </w:rPr>
        <w:t>.</w:t>
      </w:r>
    </w:p>
    <w:p w:rsidR="00A750F3" w:rsidRPr="005C4C4C" w:rsidRDefault="00A750F3" w:rsidP="00A750F3">
      <w:pPr>
        <w:pStyle w:val="Default"/>
        <w:ind w:left="709"/>
        <w:jc w:val="both"/>
        <w:rPr>
          <w:rFonts w:ascii="Cambria" w:hAnsi="Cambria" w:cs="Tahoma"/>
          <w:strike/>
          <w:color w:val="auto"/>
          <w:sz w:val="22"/>
          <w:szCs w:val="22"/>
        </w:rPr>
      </w:pPr>
    </w:p>
    <w:p w:rsidR="005C4C4C" w:rsidRPr="005C4C4C" w:rsidRDefault="005C4C4C" w:rsidP="009C7309">
      <w:pPr>
        <w:pStyle w:val="Default"/>
        <w:numPr>
          <w:ilvl w:val="0"/>
          <w:numId w:val="46"/>
        </w:numPr>
        <w:ind w:left="709" w:hanging="425"/>
        <w:jc w:val="both"/>
        <w:rPr>
          <w:rFonts w:ascii="Cambria" w:hAnsi="Cambria" w:cs="Tahoma"/>
          <w:strike/>
          <w:color w:val="auto"/>
          <w:sz w:val="22"/>
          <w:szCs w:val="22"/>
        </w:rPr>
      </w:pPr>
      <w:r w:rsidRPr="005C4C4C">
        <w:rPr>
          <w:rFonts w:ascii="Cambria" w:hAnsi="Cambria"/>
          <w:sz w:val="22"/>
          <w:szCs w:val="22"/>
        </w:rPr>
        <w:t>Wykonawca winien wykazać, że dysponuje osobami, które uczestniczyć będą w realizacji zamówienia tj.</w:t>
      </w:r>
    </w:p>
    <w:p w:rsidR="005C4C4C" w:rsidRPr="00A44CA1" w:rsidRDefault="005C4C4C" w:rsidP="005C4C4C">
      <w:pPr>
        <w:pStyle w:val="siwznormalny"/>
        <w:spacing w:after="0" w:line="240" w:lineRule="auto"/>
        <w:ind w:left="1415" w:hanging="705"/>
        <w:rPr>
          <w:rFonts w:ascii="Cambria" w:hAnsi="Cambria" w:cs="Arial"/>
          <w:color w:val="auto"/>
        </w:rPr>
      </w:pPr>
      <w:r>
        <w:rPr>
          <w:rFonts w:ascii="Cambria" w:hAnsi="Cambria"/>
        </w:rPr>
        <w:t>a)</w:t>
      </w:r>
      <w:r>
        <w:rPr>
          <w:rFonts w:ascii="Cambria" w:hAnsi="Cambria"/>
        </w:rPr>
        <w:tab/>
      </w:r>
      <w:r w:rsidRPr="00A44CA1">
        <w:rPr>
          <w:rFonts w:ascii="Cambria" w:hAnsi="Cambria" w:cs="Arial"/>
          <w:color w:val="auto"/>
        </w:rPr>
        <w:t>co najmniej jedną osobą posiadającą uprawnienia SEP do 1 KV w kategorii E, albo odpowiadające ważne uprawnienia (kwalifikacje) w zakresie eksploatacji urządzeń, instalacji i sieci elektrycznych.</w:t>
      </w:r>
    </w:p>
    <w:p w:rsidR="003E32E7" w:rsidRPr="00A44CA1" w:rsidRDefault="003E32E7" w:rsidP="00EE5ECA">
      <w:pPr>
        <w:pStyle w:val="siwznormalny"/>
        <w:spacing w:after="0" w:line="240" w:lineRule="auto"/>
        <w:ind w:left="0" w:firstLine="0"/>
        <w:rPr>
          <w:rFonts w:ascii="Cambria" w:hAnsi="Cambria" w:cs="Arial"/>
          <w:color w:val="auto"/>
        </w:rPr>
      </w:pPr>
    </w:p>
    <w:p w:rsidR="005C4C4C" w:rsidRPr="00A44CA1" w:rsidRDefault="005C4C4C" w:rsidP="005C4C4C">
      <w:pPr>
        <w:pStyle w:val="siwznormalny"/>
        <w:spacing w:after="0" w:line="240" w:lineRule="auto"/>
        <w:ind w:left="1415" w:hanging="705"/>
        <w:rPr>
          <w:rStyle w:val="Pogrubienie"/>
          <w:rFonts w:ascii="Cambria" w:hAnsi="Cambria" w:cs="Arial"/>
          <w:b w:val="0"/>
          <w:color w:val="auto"/>
        </w:rPr>
      </w:pPr>
      <w:r w:rsidRPr="00A44CA1">
        <w:rPr>
          <w:rFonts w:ascii="Cambria" w:hAnsi="Cambria" w:cs="Arial"/>
          <w:color w:val="auto"/>
        </w:rPr>
        <w:t>b)</w:t>
      </w:r>
      <w:r w:rsidRPr="00A44CA1">
        <w:rPr>
          <w:rFonts w:ascii="Cambria" w:hAnsi="Cambria" w:cs="Arial"/>
          <w:color w:val="auto"/>
        </w:rPr>
        <w:tab/>
      </w:r>
      <w:r w:rsidRPr="00A44CA1">
        <w:rPr>
          <w:rStyle w:val="Pogrubienie"/>
          <w:rFonts w:ascii="Cambria" w:hAnsi="Cambria" w:cs="Arial"/>
          <w:b w:val="0"/>
          <w:color w:val="auto"/>
        </w:rPr>
        <w:t>co najmniej jedną osobą posiadającą uprawnienia SEP do 1 KV w kategorii D, albo odpowiadające ważne uprawnienia (kwalifikacje) w zakresie eksploatacji urządzeń, instalacji i sieci elektrycznych.</w:t>
      </w:r>
    </w:p>
    <w:p w:rsidR="00A44CA1" w:rsidRPr="00A44CA1" w:rsidRDefault="00A44CA1" w:rsidP="005C4C4C">
      <w:pPr>
        <w:pStyle w:val="siwznormalny"/>
        <w:spacing w:after="0" w:line="240" w:lineRule="auto"/>
        <w:ind w:left="1415" w:hanging="705"/>
        <w:rPr>
          <w:rStyle w:val="Pogrubienie"/>
          <w:rFonts w:ascii="Cambria" w:hAnsi="Cambria" w:cs="Arial"/>
          <w:b w:val="0"/>
          <w:color w:val="auto"/>
        </w:rPr>
      </w:pPr>
    </w:p>
    <w:p w:rsidR="00A44CA1" w:rsidRPr="00A44CA1" w:rsidRDefault="00A44CA1" w:rsidP="00A44CA1">
      <w:pPr>
        <w:pStyle w:val="siwznormalny"/>
        <w:spacing w:after="0" w:line="240" w:lineRule="auto"/>
        <w:ind w:left="1415" w:hanging="705"/>
        <w:rPr>
          <w:rStyle w:val="Pogrubienie"/>
          <w:rFonts w:ascii="Cambria" w:hAnsi="Cambria" w:cs="Arial"/>
          <w:b w:val="0"/>
          <w:color w:val="auto"/>
        </w:rPr>
      </w:pPr>
      <w:r w:rsidRPr="00A44CA1">
        <w:rPr>
          <w:rFonts w:ascii="Cambria" w:hAnsi="Cambria" w:cs="Arial"/>
          <w:color w:val="auto"/>
        </w:rPr>
        <w:t>c)</w:t>
      </w:r>
      <w:r w:rsidRPr="00A44CA1">
        <w:rPr>
          <w:rFonts w:ascii="Cambria" w:hAnsi="Cambria" w:cs="Arial"/>
          <w:color w:val="auto"/>
        </w:rPr>
        <w:tab/>
        <w:t>co najmniej jedną osobą posiadającą uprawnienia SEP do 1 kV w kategorii E, albo odpowiadające ważne uprawnienia (kwalifikacje) w zakresie eksploatacji</w:t>
      </w:r>
      <w:r>
        <w:rPr>
          <w:rFonts w:ascii="Cambria" w:hAnsi="Cambria" w:cs="Arial"/>
          <w:color w:val="auto"/>
        </w:rPr>
        <w:t xml:space="preserve"> </w:t>
      </w:r>
      <w:r w:rsidRPr="00A44CA1">
        <w:rPr>
          <w:rStyle w:val="Pogrubienie"/>
          <w:rFonts w:ascii="Cambria" w:hAnsi="Cambria" w:cs="Arial"/>
          <w:b w:val="0"/>
          <w:color w:val="auto"/>
        </w:rPr>
        <w:t>dozoru sieci elektrycznego oświetlenia ulicznego oraz w zakresie kontrolno – pomiarowym dla sieci elektrycznego oświetlenia ulicznego,</w:t>
      </w:r>
    </w:p>
    <w:p w:rsidR="00A44CA1" w:rsidRPr="00A44CA1" w:rsidRDefault="00A44CA1" w:rsidP="00A44CA1">
      <w:pPr>
        <w:pStyle w:val="siwznormalny"/>
        <w:spacing w:after="0" w:line="240" w:lineRule="auto"/>
        <w:ind w:left="1415" w:hanging="705"/>
        <w:rPr>
          <w:rStyle w:val="Pogrubienie"/>
          <w:rFonts w:ascii="Cambria" w:hAnsi="Cambria" w:cs="Arial"/>
          <w:b w:val="0"/>
          <w:color w:val="auto"/>
        </w:rPr>
      </w:pPr>
    </w:p>
    <w:p w:rsidR="00A44CA1" w:rsidRDefault="00A44CA1" w:rsidP="00A44CA1">
      <w:pPr>
        <w:pStyle w:val="siwznormalny"/>
        <w:spacing w:after="0" w:line="240" w:lineRule="auto"/>
        <w:ind w:left="1415" w:hanging="705"/>
        <w:rPr>
          <w:rStyle w:val="Pogrubienie"/>
          <w:rFonts w:ascii="Cambria" w:hAnsi="Cambria" w:cs="Arial"/>
          <w:b w:val="0"/>
          <w:color w:val="auto"/>
        </w:rPr>
      </w:pPr>
      <w:r w:rsidRPr="00A44CA1">
        <w:rPr>
          <w:rStyle w:val="Pogrubienie"/>
          <w:rFonts w:ascii="Cambria" w:hAnsi="Cambria" w:cs="Arial"/>
          <w:b w:val="0"/>
          <w:color w:val="auto"/>
        </w:rPr>
        <w:t>d)</w:t>
      </w:r>
      <w:r w:rsidRPr="00A44CA1">
        <w:rPr>
          <w:rStyle w:val="Pogrubienie"/>
          <w:rFonts w:ascii="Cambria" w:hAnsi="Cambria" w:cs="Arial"/>
          <w:b w:val="0"/>
          <w:color w:val="auto"/>
        </w:rPr>
        <w:tab/>
        <w:t>co najmniej jedną osobą  posiadającą uprawnienia SEP do 1 kV w kategorii D, albo odpowiadające ważne uprawnienia (kwalifikacje) w zakresie dozoru sieci elektrycznego oświetlenia ulicznego oraz w zakresie kontrolno – pomiarowym dla sieci elektrycznego oświetlenia ulicznego.</w:t>
      </w:r>
    </w:p>
    <w:p w:rsidR="005C4C4C" w:rsidRPr="00276344" w:rsidRDefault="008466FC" w:rsidP="00EF3505">
      <w:pPr>
        <w:pStyle w:val="siwznormalny"/>
        <w:spacing w:after="0" w:line="240" w:lineRule="auto"/>
        <w:ind w:left="1415" w:hanging="705"/>
        <w:rPr>
          <w:rFonts w:ascii="Cambria" w:hAnsi="Cambria" w:cs="Arial"/>
          <w:bCs/>
          <w:color w:val="auto"/>
        </w:rPr>
      </w:pPr>
      <w:r>
        <w:rPr>
          <w:rStyle w:val="Pogrubienie"/>
          <w:rFonts w:ascii="Cambria" w:hAnsi="Cambria" w:cs="Arial"/>
          <w:b w:val="0"/>
          <w:color w:val="auto"/>
        </w:rPr>
        <w:tab/>
      </w:r>
    </w:p>
    <w:p w:rsidR="005C4C4C" w:rsidRDefault="005C4C4C" w:rsidP="005C4C4C">
      <w:pPr>
        <w:pStyle w:val="siwznormalny"/>
        <w:spacing w:after="0" w:line="240" w:lineRule="auto"/>
        <w:ind w:left="426" w:firstLine="0"/>
        <w:rPr>
          <w:rStyle w:val="Pogrubienie"/>
          <w:rFonts w:ascii="Cambria" w:hAnsi="Cambria" w:cs="Arial"/>
          <w:color w:val="auto"/>
        </w:rPr>
      </w:pPr>
      <w:r w:rsidRPr="005C4C4C">
        <w:rPr>
          <w:rStyle w:val="Pogrubienie"/>
          <w:rFonts w:ascii="Cambria" w:hAnsi="Cambria" w:cs="Arial"/>
          <w:color w:val="auto"/>
        </w:rPr>
        <w:t xml:space="preserve">Zamawiający dopuszcza łączenie w/w uprawnień przez jedną osobę np. posiadanie przez jedną osobę uprawnień kat. D i E. </w:t>
      </w:r>
    </w:p>
    <w:p w:rsidR="008466FC" w:rsidRDefault="008466FC" w:rsidP="005C4C4C">
      <w:pPr>
        <w:pStyle w:val="siwznormalny"/>
        <w:spacing w:after="0" w:line="240" w:lineRule="auto"/>
        <w:ind w:left="426" w:firstLine="0"/>
        <w:rPr>
          <w:rStyle w:val="Pogrubienie"/>
          <w:rFonts w:ascii="Cambria" w:hAnsi="Cambria" w:cs="Arial"/>
          <w:b w:val="0"/>
          <w:color w:val="auto"/>
        </w:rPr>
      </w:pPr>
    </w:p>
    <w:p w:rsidR="00EF3505" w:rsidRPr="00EF3505" w:rsidRDefault="008466FC" w:rsidP="00EF3505">
      <w:pPr>
        <w:pStyle w:val="siwznormalny"/>
        <w:spacing w:after="0" w:line="240" w:lineRule="auto"/>
        <w:ind w:left="1413" w:hanging="705"/>
        <w:rPr>
          <w:rFonts w:ascii="Cambria" w:hAnsi="Cambria" w:cs="Arial"/>
          <w:bCs/>
          <w:color w:val="auto"/>
        </w:rPr>
      </w:pPr>
      <w:r>
        <w:rPr>
          <w:rStyle w:val="Pogrubienie"/>
          <w:rFonts w:ascii="Cambria" w:hAnsi="Cambria" w:cs="Arial"/>
          <w:b w:val="0"/>
          <w:color w:val="auto"/>
        </w:rPr>
        <w:t>e)</w:t>
      </w:r>
      <w:r>
        <w:rPr>
          <w:rStyle w:val="Pogrubienie"/>
          <w:rFonts w:ascii="Cambria" w:hAnsi="Cambria" w:cs="Arial"/>
          <w:b w:val="0"/>
          <w:color w:val="auto"/>
        </w:rPr>
        <w:tab/>
      </w:r>
      <w:r w:rsidRPr="00EF3505">
        <w:rPr>
          <w:rStyle w:val="Pogrubienie"/>
          <w:rFonts w:ascii="Cambria" w:hAnsi="Cambria" w:cs="Arial"/>
          <w:b w:val="0"/>
          <w:color w:val="auto"/>
        </w:rPr>
        <w:t xml:space="preserve">co najmniej </w:t>
      </w:r>
      <w:r w:rsidR="00EF3505" w:rsidRPr="00EF3505">
        <w:rPr>
          <w:rFonts w:ascii="Cambria" w:hAnsi="Cambria" w:cs="Arial"/>
        </w:rPr>
        <w:t>jedną osobą posiadającą uprawnienia budowlane do kierowania robotami budowlanymi bez ograniczeń w specjalności elektrycznej i elektroenergetycznej z min. 3 letnim doświadczeniem zawodowym lub odpowiadającymi im uprawnieniami budowlanymi wydanymi na podstawie wcześniej obowiązujących przepisów</w:t>
      </w:r>
      <w:r w:rsidR="00EF3505">
        <w:rPr>
          <w:rFonts w:ascii="Cambria" w:hAnsi="Cambria" w:cs="Arial"/>
        </w:rPr>
        <w:t>.</w:t>
      </w:r>
    </w:p>
    <w:p w:rsidR="00EF3505" w:rsidRPr="00EF3505" w:rsidRDefault="00EF3505" w:rsidP="00EF3505">
      <w:pPr>
        <w:pStyle w:val="Default"/>
        <w:ind w:left="426"/>
        <w:jc w:val="both"/>
        <w:rPr>
          <w:rFonts w:ascii="Cambria" w:hAnsi="Cambria"/>
          <w:color w:val="auto"/>
          <w:sz w:val="22"/>
          <w:szCs w:val="22"/>
        </w:rPr>
      </w:pPr>
      <w:r>
        <w:rPr>
          <w:rFonts w:ascii="Cambria" w:hAnsi="Cambria"/>
          <w:color w:val="auto"/>
          <w:sz w:val="22"/>
          <w:szCs w:val="22"/>
        </w:rPr>
        <w:t xml:space="preserve">Osoby wskazane </w:t>
      </w:r>
      <w:r w:rsidRPr="00EF3505">
        <w:rPr>
          <w:rFonts w:ascii="Cambria" w:hAnsi="Cambria"/>
          <w:color w:val="auto"/>
          <w:sz w:val="22"/>
          <w:szCs w:val="22"/>
        </w:rPr>
        <w:t>muszą przynależeć do właściwej Izby Samorządu Zawodowego</w:t>
      </w:r>
      <w:r w:rsidRPr="00EF3505">
        <w:rPr>
          <w:rFonts w:ascii="Cambria" w:hAnsi="Cambria"/>
          <w:b/>
          <w:color w:val="auto"/>
          <w:sz w:val="22"/>
          <w:szCs w:val="22"/>
        </w:rPr>
        <w:t xml:space="preserve">. </w:t>
      </w:r>
      <w:r w:rsidRPr="00EF3505">
        <w:rPr>
          <w:rFonts w:ascii="Cambria" w:hAnsi="Cambria"/>
          <w:color w:val="auto"/>
          <w:sz w:val="22"/>
          <w:szCs w:val="22"/>
        </w:rPr>
        <w:t>Doświadczenie zawodowe będzie liczone od dnia uzyskania uprawnień.</w:t>
      </w:r>
    </w:p>
    <w:p w:rsidR="00276344" w:rsidRPr="005C4C4C" w:rsidRDefault="005C4C4C" w:rsidP="00EE5ECA">
      <w:pPr>
        <w:spacing w:before="240" w:line="240" w:lineRule="auto"/>
        <w:ind w:left="426"/>
        <w:jc w:val="both"/>
        <w:rPr>
          <w:rFonts w:ascii="Cambria" w:hAnsi="Cambria" w:cs="Arial"/>
        </w:rPr>
      </w:pPr>
      <w:r w:rsidRPr="005C4C4C">
        <w:rPr>
          <w:rFonts w:ascii="Cambria" w:hAnsi="Cambria" w:cs="Arial"/>
        </w:rPr>
        <w:t xml:space="preserve">Zgodnie z zapisami Ustawy z dnia 9 maja 2014 r. </w:t>
      </w:r>
      <w:r w:rsidRPr="005C4C4C">
        <w:rPr>
          <w:rFonts w:ascii="Cambria" w:hAnsi="Cambria" w:cs="Arial"/>
          <w:i/>
        </w:rPr>
        <w:t xml:space="preserve">„o ułatwieniu dostępu do wykonywania niektórych zawodów regulowanych” </w:t>
      </w:r>
      <w:r w:rsidRPr="005C4C4C">
        <w:rPr>
          <w:rFonts w:ascii="Cambria" w:hAnsi="Cambria" w:cs="Arial"/>
        </w:rPr>
        <w:t>(Dz. U. 2014/768 ) dopuszcza się uprawnienia równoważne, wydane na podstawie wcześniej obowiązujących przepisów i obejmujące wymagany powyżej zakres</w:t>
      </w:r>
      <w:r w:rsidR="00EF3505">
        <w:rPr>
          <w:rFonts w:ascii="Cambria" w:hAnsi="Cambria" w:cs="Arial"/>
        </w:rPr>
        <w:t>.</w:t>
      </w:r>
    </w:p>
    <w:p w:rsidR="00A44CA1" w:rsidRPr="00A750F3" w:rsidRDefault="00A44CA1" w:rsidP="00A44CA1">
      <w:pPr>
        <w:pStyle w:val="Default"/>
        <w:ind w:left="284"/>
        <w:jc w:val="both"/>
        <w:rPr>
          <w:rFonts w:ascii="Cambria" w:hAnsi="Cambria" w:cs="Tahoma"/>
          <w:b/>
          <w:color w:val="FF0000"/>
          <w:sz w:val="32"/>
          <w:szCs w:val="32"/>
          <w:u w:val="single"/>
        </w:rPr>
      </w:pPr>
      <w:r w:rsidRPr="00A750F3">
        <w:rPr>
          <w:rFonts w:ascii="Cambria" w:hAnsi="Cambria" w:cs="Tahoma"/>
          <w:b/>
          <w:color w:val="FF0000"/>
          <w:sz w:val="32"/>
          <w:szCs w:val="32"/>
          <w:u w:val="single"/>
        </w:rPr>
        <w:lastRenderedPageBreak/>
        <w:t>DLA CZĘŚCI 2 ZAMÓWIENIA:</w:t>
      </w:r>
    </w:p>
    <w:p w:rsidR="005C4C4C" w:rsidRDefault="00A44CA1" w:rsidP="00A44CA1">
      <w:pPr>
        <w:spacing w:before="240" w:line="240" w:lineRule="auto"/>
        <w:ind w:left="426" w:hanging="426"/>
        <w:jc w:val="both"/>
        <w:rPr>
          <w:rFonts w:ascii="Cambria" w:hAnsi="Cambria" w:cs="Arial"/>
        </w:rPr>
      </w:pPr>
      <w:r>
        <w:rPr>
          <w:rFonts w:ascii="Cambria" w:hAnsi="Cambria" w:cs="Arial"/>
        </w:rPr>
        <w:t>1)</w:t>
      </w:r>
      <w:r>
        <w:rPr>
          <w:rFonts w:ascii="Cambria" w:hAnsi="Cambria" w:cs="Arial"/>
        </w:rPr>
        <w:tab/>
      </w:r>
      <w:r w:rsidR="005C4C4C" w:rsidRPr="005C4C4C">
        <w:rPr>
          <w:rFonts w:ascii="Cambria" w:hAnsi="Cambria" w:cs="Arial"/>
        </w:rPr>
        <w:t>Wykonawca winien wykazać, iż w okresie ostatnich pięciu lat przed upływem terminu składania ofert</w:t>
      </w:r>
      <w:r>
        <w:rPr>
          <w:rFonts w:ascii="Cambria" w:hAnsi="Cambria" w:cs="Arial"/>
        </w:rPr>
        <w:t xml:space="preserve"> </w:t>
      </w:r>
      <w:r w:rsidR="005C4C4C" w:rsidRPr="005C4C4C">
        <w:rPr>
          <w:rFonts w:ascii="Cambria" w:hAnsi="Cambria" w:cs="Arial"/>
        </w:rPr>
        <w:t xml:space="preserve">lub w okresie prowadzenia działalności, o ile jest krótszy, wykonał </w:t>
      </w:r>
      <w:r>
        <w:rPr>
          <w:rFonts w:ascii="Cambria" w:hAnsi="Cambria" w:cs="Arial"/>
        </w:rPr>
        <w:t xml:space="preserve">                            </w:t>
      </w:r>
      <w:r w:rsidR="005C4C4C" w:rsidRPr="005C4C4C">
        <w:rPr>
          <w:rFonts w:ascii="Cambria" w:hAnsi="Cambria" w:cs="Arial"/>
        </w:rPr>
        <w:t>co najmniej 2 usługi polegające opracowaniu dokumentacji projektowej w zakresie linii kablowych wysokiego napięcia o napięciu min 110 kV o długości min. 800 mb każda,</w:t>
      </w:r>
    </w:p>
    <w:p w:rsidR="005C4C4C" w:rsidRDefault="00A44CA1" w:rsidP="00A44CA1">
      <w:pPr>
        <w:spacing w:before="240" w:line="240" w:lineRule="auto"/>
        <w:ind w:left="426" w:hanging="426"/>
        <w:jc w:val="both"/>
        <w:rPr>
          <w:rFonts w:ascii="Cambria" w:hAnsi="Cambria" w:cs="Arial"/>
        </w:rPr>
      </w:pPr>
      <w:r>
        <w:rPr>
          <w:rFonts w:ascii="Cambria" w:hAnsi="Cambria" w:cs="Arial"/>
        </w:rPr>
        <w:t>2)</w:t>
      </w:r>
      <w:r>
        <w:rPr>
          <w:rFonts w:ascii="Cambria" w:hAnsi="Cambria" w:cs="Arial"/>
        </w:rPr>
        <w:tab/>
      </w:r>
      <w:r w:rsidR="005C4C4C" w:rsidRPr="00A44CA1">
        <w:rPr>
          <w:rFonts w:ascii="Cambria" w:hAnsi="Cambria" w:cs="Arial"/>
        </w:rPr>
        <w:t>Wykonawca winien wykazać, iż w okresie ostatnich pięciu lat przed upływem terminu składania ofert</w:t>
      </w:r>
      <w:r>
        <w:rPr>
          <w:rFonts w:ascii="Cambria" w:hAnsi="Cambria" w:cs="Arial"/>
        </w:rPr>
        <w:t xml:space="preserve"> </w:t>
      </w:r>
      <w:r w:rsidR="005C4C4C" w:rsidRPr="00A44CA1">
        <w:rPr>
          <w:rFonts w:ascii="Cambria" w:hAnsi="Cambria" w:cs="Arial"/>
        </w:rPr>
        <w:t xml:space="preserve">lub w okresie prowadzenia działalności, o ile jest krótszy, wykonał </w:t>
      </w:r>
      <w:r>
        <w:rPr>
          <w:rFonts w:ascii="Cambria" w:hAnsi="Cambria" w:cs="Arial"/>
        </w:rPr>
        <w:t xml:space="preserve">                          </w:t>
      </w:r>
      <w:r w:rsidR="005C4C4C" w:rsidRPr="00A44CA1">
        <w:rPr>
          <w:rFonts w:ascii="Cambria" w:hAnsi="Cambria" w:cs="Arial"/>
        </w:rPr>
        <w:t>co najmniej 2 roboty budowlane polegające wykonaniu</w:t>
      </w:r>
      <w:r>
        <w:rPr>
          <w:rFonts w:ascii="Cambria" w:hAnsi="Cambria" w:cs="Arial"/>
        </w:rPr>
        <w:t xml:space="preserve"> </w:t>
      </w:r>
      <w:r w:rsidR="005C4C4C" w:rsidRPr="00A44CA1">
        <w:rPr>
          <w:rFonts w:ascii="Cambria" w:hAnsi="Cambria" w:cs="Arial"/>
        </w:rPr>
        <w:t>linii kablowych wysokiego napięcia, o napięciu min. 110 kV o długości min. 800 mb każda,</w:t>
      </w:r>
    </w:p>
    <w:p w:rsidR="005C4C4C" w:rsidRPr="00A44CA1" w:rsidRDefault="00A44CA1" w:rsidP="00A44CA1">
      <w:pPr>
        <w:spacing w:before="240" w:line="240" w:lineRule="auto"/>
        <w:ind w:left="426" w:hanging="426"/>
        <w:jc w:val="both"/>
        <w:rPr>
          <w:rFonts w:ascii="Cambria" w:hAnsi="Cambria" w:cs="Arial"/>
        </w:rPr>
      </w:pPr>
      <w:r>
        <w:rPr>
          <w:rFonts w:ascii="Cambria" w:hAnsi="Cambria" w:cs="Arial"/>
        </w:rPr>
        <w:t>3)</w:t>
      </w:r>
      <w:r>
        <w:rPr>
          <w:rFonts w:ascii="Cambria" w:hAnsi="Cambria" w:cs="Arial"/>
        </w:rPr>
        <w:tab/>
      </w:r>
      <w:r w:rsidR="005C4C4C" w:rsidRPr="00A44CA1">
        <w:rPr>
          <w:rFonts w:ascii="Cambria" w:hAnsi="Cambria" w:cs="Arial"/>
        </w:rPr>
        <w:t>Wykonawca winien wykazać, że dysponuje osobami, które uczestniczyć będą w realizacji zamówienia tj.</w:t>
      </w:r>
    </w:p>
    <w:p w:rsidR="005C4C4C" w:rsidRDefault="00A44CA1" w:rsidP="00276344">
      <w:pPr>
        <w:pStyle w:val="Akapitzlist"/>
        <w:spacing w:before="240"/>
        <w:ind w:left="708" w:hanging="282"/>
        <w:jc w:val="both"/>
        <w:rPr>
          <w:rFonts w:ascii="Cambria" w:hAnsi="Cambria" w:cs="Arial"/>
          <w:sz w:val="22"/>
          <w:szCs w:val="22"/>
        </w:rPr>
      </w:pPr>
      <w:r>
        <w:rPr>
          <w:rFonts w:ascii="Cambria" w:hAnsi="Cambria" w:cs="Arial"/>
          <w:sz w:val="22"/>
          <w:szCs w:val="22"/>
        </w:rPr>
        <w:t>a)</w:t>
      </w:r>
      <w:r>
        <w:rPr>
          <w:rFonts w:ascii="Cambria" w:hAnsi="Cambria" w:cs="Arial"/>
          <w:sz w:val="22"/>
          <w:szCs w:val="22"/>
        </w:rPr>
        <w:tab/>
      </w:r>
      <w:r w:rsidR="005C4C4C" w:rsidRPr="005C4C4C">
        <w:rPr>
          <w:rFonts w:ascii="Cambria" w:hAnsi="Cambria" w:cs="Arial"/>
          <w:sz w:val="22"/>
          <w:szCs w:val="22"/>
        </w:rPr>
        <w:t xml:space="preserve">co najmniej </w:t>
      </w:r>
      <w:r w:rsidR="00276344">
        <w:rPr>
          <w:rFonts w:ascii="Cambria" w:hAnsi="Cambria" w:cs="Arial"/>
          <w:sz w:val="22"/>
          <w:szCs w:val="22"/>
        </w:rPr>
        <w:t xml:space="preserve">1 </w:t>
      </w:r>
      <w:r w:rsidR="005C4C4C" w:rsidRPr="005C4C4C">
        <w:rPr>
          <w:rFonts w:ascii="Cambria" w:hAnsi="Cambria" w:cs="Arial"/>
          <w:sz w:val="22"/>
          <w:szCs w:val="22"/>
        </w:rPr>
        <w:t>osobą, posiadająca uprawnienia budowlane</w:t>
      </w:r>
      <w:r>
        <w:rPr>
          <w:rFonts w:ascii="Cambria" w:hAnsi="Cambria" w:cs="Arial"/>
          <w:sz w:val="22"/>
          <w:szCs w:val="22"/>
        </w:rPr>
        <w:t xml:space="preserve"> </w:t>
      </w:r>
      <w:r w:rsidR="005C4C4C" w:rsidRPr="005C4C4C">
        <w:rPr>
          <w:rFonts w:ascii="Cambria" w:hAnsi="Cambria" w:cs="Arial"/>
          <w:sz w:val="22"/>
          <w:szCs w:val="22"/>
        </w:rPr>
        <w:t>do projektowania bez ograniczeń, w specjalności instalacyjnej w zakresie sieci, instalacji i urządzeń elektrycznych i elektroenergetycznych</w:t>
      </w:r>
      <w:r>
        <w:rPr>
          <w:rFonts w:ascii="Cambria" w:hAnsi="Cambria" w:cs="Arial"/>
          <w:sz w:val="22"/>
          <w:szCs w:val="22"/>
        </w:rPr>
        <w:t xml:space="preserve"> </w:t>
      </w:r>
      <w:r w:rsidR="005C4C4C" w:rsidRPr="005C4C4C">
        <w:rPr>
          <w:rFonts w:ascii="Cambria" w:hAnsi="Cambria" w:cs="Arial"/>
          <w:sz w:val="22"/>
          <w:szCs w:val="22"/>
        </w:rPr>
        <w:t xml:space="preserve">i </w:t>
      </w:r>
      <w:r>
        <w:rPr>
          <w:rFonts w:ascii="Cambria" w:hAnsi="Cambria" w:cs="Arial"/>
          <w:sz w:val="22"/>
          <w:szCs w:val="22"/>
        </w:rPr>
        <w:t xml:space="preserve">posiada </w:t>
      </w:r>
      <w:r w:rsidR="005C4C4C" w:rsidRPr="005C4C4C">
        <w:rPr>
          <w:rFonts w:ascii="Cambria" w:hAnsi="Cambria" w:cs="Arial"/>
          <w:sz w:val="22"/>
          <w:szCs w:val="22"/>
        </w:rPr>
        <w:t>minimum 5 letnie doświadczenie zawodowe, która wykonała minimum 2 projekty linii kablowych wysokiego napięcia</w:t>
      </w:r>
      <w:r w:rsidR="00276344">
        <w:rPr>
          <w:rFonts w:ascii="Cambria" w:hAnsi="Cambria" w:cs="Arial"/>
          <w:sz w:val="22"/>
          <w:szCs w:val="22"/>
        </w:rPr>
        <w:t xml:space="preserve">                  </w:t>
      </w:r>
      <w:r w:rsidR="005C4C4C" w:rsidRPr="005C4C4C">
        <w:rPr>
          <w:rFonts w:ascii="Cambria" w:hAnsi="Cambria" w:cs="Arial"/>
          <w:sz w:val="22"/>
          <w:szCs w:val="22"/>
        </w:rPr>
        <w:t xml:space="preserve"> o napięciu min. 110 kV</w:t>
      </w:r>
      <w:r>
        <w:rPr>
          <w:rFonts w:ascii="Cambria" w:hAnsi="Cambria" w:cs="Arial"/>
          <w:sz w:val="22"/>
          <w:szCs w:val="22"/>
        </w:rPr>
        <w:t>.</w:t>
      </w:r>
    </w:p>
    <w:p w:rsidR="005C4C4C" w:rsidRPr="005C4C4C" w:rsidRDefault="00A44CA1" w:rsidP="00A44CA1">
      <w:pPr>
        <w:pStyle w:val="Akapitzlist"/>
        <w:spacing w:before="240"/>
        <w:ind w:left="708" w:hanging="282"/>
        <w:jc w:val="both"/>
        <w:rPr>
          <w:rFonts w:ascii="Cambria" w:hAnsi="Cambria" w:cs="Arial"/>
          <w:sz w:val="22"/>
          <w:szCs w:val="22"/>
        </w:rPr>
      </w:pPr>
      <w:r>
        <w:rPr>
          <w:rFonts w:ascii="Cambria" w:hAnsi="Cambria" w:cs="Arial"/>
          <w:sz w:val="22"/>
          <w:szCs w:val="22"/>
        </w:rPr>
        <w:t>b)</w:t>
      </w:r>
      <w:r>
        <w:rPr>
          <w:rFonts w:ascii="Cambria" w:hAnsi="Cambria" w:cs="Arial"/>
          <w:sz w:val="22"/>
          <w:szCs w:val="22"/>
        </w:rPr>
        <w:tab/>
      </w:r>
      <w:r w:rsidR="005C4C4C" w:rsidRPr="005C4C4C">
        <w:rPr>
          <w:rFonts w:ascii="Cambria" w:hAnsi="Cambria" w:cs="Arial"/>
          <w:sz w:val="22"/>
          <w:szCs w:val="22"/>
        </w:rPr>
        <w:t xml:space="preserve">co najmniej </w:t>
      </w:r>
      <w:r w:rsidR="00276344">
        <w:rPr>
          <w:rFonts w:ascii="Cambria" w:hAnsi="Cambria" w:cs="Arial"/>
          <w:sz w:val="22"/>
          <w:szCs w:val="22"/>
        </w:rPr>
        <w:t xml:space="preserve">1 </w:t>
      </w:r>
      <w:r w:rsidR="005C4C4C" w:rsidRPr="005C4C4C">
        <w:rPr>
          <w:rFonts w:ascii="Cambria" w:hAnsi="Cambria" w:cs="Arial"/>
          <w:sz w:val="22"/>
          <w:szCs w:val="22"/>
        </w:rPr>
        <w:t>osobą, posiadająca uprawnienia budowlane</w:t>
      </w:r>
      <w:r>
        <w:rPr>
          <w:rFonts w:ascii="Cambria" w:hAnsi="Cambria" w:cs="Arial"/>
          <w:sz w:val="22"/>
          <w:szCs w:val="22"/>
        </w:rPr>
        <w:t xml:space="preserve"> </w:t>
      </w:r>
      <w:r w:rsidR="005C4C4C" w:rsidRPr="005C4C4C">
        <w:rPr>
          <w:rFonts w:ascii="Cambria" w:hAnsi="Cambria" w:cs="Arial"/>
          <w:sz w:val="22"/>
          <w:szCs w:val="22"/>
        </w:rPr>
        <w:t xml:space="preserve">do kierowania robotami budowlanymi, w specjalności instalacyjnej w zakresie sieci, instalacji i urządzeń elektrycznych i elektroenergetycznych i </w:t>
      </w:r>
      <w:r>
        <w:rPr>
          <w:rFonts w:ascii="Cambria" w:hAnsi="Cambria" w:cs="Arial"/>
          <w:sz w:val="22"/>
          <w:szCs w:val="22"/>
        </w:rPr>
        <w:t xml:space="preserve">posiada </w:t>
      </w:r>
      <w:r w:rsidR="00276344">
        <w:rPr>
          <w:rFonts w:ascii="Cambria" w:hAnsi="Cambria" w:cs="Arial"/>
          <w:sz w:val="22"/>
          <w:szCs w:val="22"/>
        </w:rPr>
        <w:t xml:space="preserve">minimum 5 letnie </w:t>
      </w:r>
      <w:r w:rsidR="005C4C4C" w:rsidRPr="005C4C4C">
        <w:rPr>
          <w:rFonts w:ascii="Cambria" w:hAnsi="Cambria" w:cs="Arial"/>
          <w:sz w:val="22"/>
          <w:szCs w:val="22"/>
        </w:rPr>
        <w:t>doświadczenie zawodowe, która kierowała minimum 2 robotami budowlanymi w zakresie linii kablowych wysokiego napięcia o napięciu min. 110 kV</w:t>
      </w:r>
    </w:p>
    <w:p w:rsidR="005C4C4C" w:rsidRPr="005C4C4C" w:rsidRDefault="005C4C4C" w:rsidP="005C4C4C">
      <w:pPr>
        <w:pStyle w:val="Default"/>
        <w:ind w:left="426"/>
        <w:jc w:val="both"/>
        <w:rPr>
          <w:rFonts w:ascii="Cambria" w:hAnsi="Cambria"/>
          <w:color w:val="auto"/>
          <w:sz w:val="22"/>
          <w:szCs w:val="22"/>
        </w:rPr>
      </w:pPr>
    </w:p>
    <w:p w:rsidR="005C4C4C" w:rsidRPr="00276344" w:rsidRDefault="005C4C4C" w:rsidP="00276344">
      <w:pPr>
        <w:pStyle w:val="Default"/>
        <w:jc w:val="both"/>
        <w:rPr>
          <w:rFonts w:ascii="Cambria" w:hAnsi="Cambria"/>
          <w:b/>
          <w:color w:val="auto"/>
          <w:sz w:val="22"/>
          <w:szCs w:val="22"/>
        </w:rPr>
      </w:pPr>
      <w:r w:rsidRPr="005C4C4C">
        <w:rPr>
          <w:rFonts w:ascii="Cambria" w:hAnsi="Cambria"/>
          <w:color w:val="auto"/>
          <w:sz w:val="22"/>
          <w:szCs w:val="22"/>
        </w:rPr>
        <w:t xml:space="preserve">Osoby wskazane do realizacji zamówienia muszą przynależeć do właściwej Izby Samorządu </w:t>
      </w:r>
      <w:r w:rsidRPr="00276344">
        <w:rPr>
          <w:rFonts w:ascii="Cambria" w:hAnsi="Cambria"/>
          <w:color w:val="auto"/>
          <w:sz w:val="22"/>
          <w:szCs w:val="22"/>
        </w:rPr>
        <w:t>Zawodowego.</w:t>
      </w:r>
      <w:r w:rsidRPr="005C4C4C">
        <w:rPr>
          <w:rFonts w:ascii="Cambria" w:hAnsi="Cambria"/>
          <w:b/>
          <w:color w:val="auto"/>
          <w:sz w:val="22"/>
          <w:szCs w:val="22"/>
        </w:rPr>
        <w:t xml:space="preserve"> </w:t>
      </w:r>
      <w:r w:rsidRPr="005C4C4C">
        <w:rPr>
          <w:rFonts w:ascii="Cambria" w:hAnsi="Cambria"/>
          <w:color w:val="auto"/>
          <w:sz w:val="22"/>
          <w:szCs w:val="22"/>
        </w:rPr>
        <w:t>Doświadczenie zawodowe będzie liczone od dnia uzyskania uprawnień.</w:t>
      </w:r>
    </w:p>
    <w:p w:rsidR="00D6300F" w:rsidRPr="000D30EC" w:rsidRDefault="005C4C4C" w:rsidP="000D30EC">
      <w:pPr>
        <w:spacing w:line="240" w:lineRule="auto"/>
        <w:jc w:val="both"/>
        <w:rPr>
          <w:rFonts w:ascii="Cambria" w:hAnsi="Cambria" w:cs="Arial"/>
        </w:rPr>
      </w:pPr>
      <w:r w:rsidRPr="005C4C4C">
        <w:rPr>
          <w:rFonts w:ascii="Cambria" w:hAnsi="Cambria" w:cs="Arial"/>
        </w:rPr>
        <w:t xml:space="preserve">Zgodnie z zapisami Ustawy z dnia 9 maja 2014 r. </w:t>
      </w:r>
      <w:r w:rsidRPr="005C4C4C">
        <w:rPr>
          <w:rFonts w:ascii="Cambria" w:hAnsi="Cambria" w:cs="Arial"/>
          <w:i/>
        </w:rPr>
        <w:t xml:space="preserve">„o ułatwieniu dostępu do wykonywania niektórych zawodów regulowanych” </w:t>
      </w:r>
      <w:r w:rsidRPr="005C4C4C">
        <w:rPr>
          <w:rFonts w:ascii="Cambria" w:hAnsi="Cambria" w:cs="Arial"/>
        </w:rPr>
        <w:t>(Dz. U. 2014/768 ) dopuszcza się uprawnienia równoważne, wydane na podstawie wcześniej obowiązujących przepisów i obejmujące wymagany powyżej zakres.</w:t>
      </w:r>
    </w:p>
    <w:p w:rsidR="00D6300F" w:rsidRPr="00D6300F" w:rsidRDefault="00D6300F" w:rsidP="00D6300F">
      <w:pPr>
        <w:pStyle w:val="Default"/>
        <w:numPr>
          <w:ilvl w:val="0"/>
          <w:numId w:val="9"/>
        </w:numPr>
        <w:ind w:left="284" w:hanging="426"/>
        <w:jc w:val="both"/>
        <w:rPr>
          <w:rFonts w:ascii="Cambria" w:hAnsi="Cambria"/>
          <w:color w:val="auto"/>
          <w:sz w:val="22"/>
          <w:szCs w:val="22"/>
        </w:rPr>
      </w:pPr>
      <w:r w:rsidRPr="00D6300F">
        <w:rPr>
          <w:rFonts w:ascii="Cambria" w:hAnsi="Cambria"/>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D6300F" w:rsidRPr="00D6300F" w:rsidRDefault="00D6300F" w:rsidP="00D6300F">
      <w:pPr>
        <w:pStyle w:val="Default"/>
        <w:numPr>
          <w:ilvl w:val="0"/>
          <w:numId w:val="9"/>
        </w:numPr>
        <w:ind w:left="284" w:hanging="426"/>
        <w:jc w:val="both"/>
        <w:rPr>
          <w:rFonts w:ascii="Cambria" w:hAnsi="Cambria"/>
          <w:color w:val="auto"/>
          <w:sz w:val="22"/>
          <w:szCs w:val="22"/>
        </w:rPr>
      </w:pPr>
      <w:r w:rsidRPr="00D6300F">
        <w:rPr>
          <w:rFonts w:ascii="Cambria" w:hAnsi="Cambria"/>
          <w:color w:val="auto"/>
          <w:sz w:val="22"/>
          <w:szCs w:val="22"/>
        </w:rPr>
        <w:t>W odniesieniu do warunków dotyczących wykształcenia, kwalifikacji zawodowych lub doświadczenia wykonawcy wspólnie ubiegający się o udzielenie zamówienia mogą polegać na zdolnościach tych z wykonawców, którzy wykonają usługi, do realizacji których te zdolności są wymagane.</w:t>
      </w:r>
    </w:p>
    <w:p w:rsidR="00D6300F" w:rsidRPr="00D6300F" w:rsidRDefault="00D6300F" w:rsidP="00D6300F">
      <w:pPr>
        <w:pStyle w:val="Default"/>
        <w:numPr>
          <w:ilvl w:val="0"/>
          <w:numId w:val="9"/>
        </w:numPr>
        <w:ind w:left="284" w:hanging="426"/>
        <w:jc w:val="both"/>
        <w:rPr>
          <w:rFonts w:ascii="Cambria" w:hAnsi="Cambria"/>
          <w:color w:val="auto"/>
          <w:sz w:val="22"/>
          <w:szCs w:val="22"/>
        </w:rPr>
      </w:pPr>
      <w:r w:rsidRPr="00D6300F">
        <w:rPr>
          <w:rFonts w:ascii="Cambria" w:hAnsi="Cambria"/>
          <w:color w:val="auto"/>
          <w:sz w:val="22"/>
          <w:szCs w:val="22"/>
        </w:rPr>
        <w:t>W przypadku, o którym mowa w ust. 8, wykonawcy wspólnie ubiegający się o udzielenie zamówienia dołączają do oferty oświadczenie, o którym mowa w rozdz. 15 ust. 3 pkt 2 SWZ -  z którego wynika, które usługi wykonają poszczególni wykonawcy.</w:t>
      </w:r>
    </w:p>
    <w:p w:rsidR="00D6300F" w:rsidRPr="00D6300F" w:rsidRDefault="00D6300F" w:rsidP="00D6300F">
      <w:pPr>
        <w:pStyle w:val="Default"/>
        <w:numPr>
          <w:ilvl w:val="0"/>
          <w:numId w:val="9"/>
        </w:numPr>
        <w:ind w:left="284" w:hanging="426"/>
        <w:jc w:val="both"/>
        <w:rPr>
          <w:rFonts w:ascii="Cambria" w:hAnsi="Cambria"/>
          <w:color w:val="auto"/>
          <w:sz w:val="22"/>
          <w:szCs w:val="22"/>
        </w:rPr>
      </w:pPr>
      <w:r w:rsidRPr="00D6300F">
        <w:rPr>
          <w:rFonts w:ascii="Cambria" w:hAnsi="Cambria"/>
          <w:color w:val="auto"/>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D6300F" w:rsidRPr="00D6300F" w:rsidRDefault="00D6300F" w:rsidP="00D6300F">
      <w:pPr>
        <w:pStyle w:val="Default"/>
        <w:numPr>
          <w:ilvl w:val="0"/>
          <w:numId w:val="9"/>
        </w:numPr>
        <w:ind w:left="284" w:hanging="426"/>
        <w:jc w:val="both"/>
        <w:rPr>
          <w:rFonts w:ascii="Cambria" w:hAnsi="Cambria"/>
          <w:color w:val="auto"/>
          <w:sz w:val="22"/>
          <w:szCs w:val="22"/>
        </w:rPr>
      </w:pPr>
      <w:r w:rsidRPr="00D6300F">
        <w:rPr>
          <w:rFonts w:ascii="Cambria" w:hAnsi="Cambria"/>
          <w:color w:val="auto"/>
          <w:sz w:val="22"/>
          <w:szCs w:val="22"/>
          <w:lang w:eastAsia="pl-PL"/>
        </w:rPr>
        <w:lastRenderedPageBreak/>
        <w:t xml:space="preserve">W odniesieniu do warunków dotyczących wykształcenia, kwalifikacji zawodowych lub doświadczenia wykonawcy mogą polegać na zdolnościach podmiotów udostępniających zasoby, jeśli podmioty te wykonają usługi, do realizacji których te zdolności są wymagane. </w:t>
      </w:r>
    </w:p>
    <w:p w:rsidR="00D6300F" w:rsidRPr="00D6300F" w:rsidRDefault="00D6300F" w:rsidP="00D6300F">
      <w:pPr>
        <w:pStyle w:val="Default"/>
        <w:numPr>
          <w:ilvl w:val="0"/>
          <w:numId w:val="9"/>
        </w:numPr>
        <w:ind w:left="284" w:hanging="426"/>
        <w:jc w:val="both"/>
        <w:rPr>
          <w:rFonts w:ascii="Cambria" w:hAnsi="Cambria"/>
          <w:color w:val="auto"/>
          <w:sz w:val="22"/>
          <w:szCs w:val="22"/>
        </w:rPr>
      </w:pPr>
      <w:r w:rsidRPr="00D6300F">
        <w:rPr>
          <w:rFonts w:ascii="Cambria" w:hAnsi="Cambria"/>
          <w:color w:val="auto"/>
          <w:sz w:val="22"/>
          <w:szCs w:val="22"/>
          <w:lang w:eastAsia="pl-PL"/>
        </w:rPr>
        <w:t xml:space="preserve">Wykonawca, który polega na zdolnościach lub sytuacji podmiotów udostępniających zasoby, składa, wraz z ofertą, </w:t>
      </w:r>
      <w:r w:rsidRPr="003661F5">
        <w:rPr>
          <w:rFonts w:ascii="Cambria" w:hAnsi="Cambria"/>
          <w:color w:val="auto"/>
          <w:sz w:val="22"/>
          <w:szCs w:val="22"/>
          <w:lang w:eastAsia="pl-PL"/>
        </w:rPr>
        <w:t xml:space="preserve">zgodnie z </w:t>
      </w:r>
      <w:r w:rsidR="003661F5" w:rsidRPr="003661F5">
        <w:rPr>
          <w:rFonts w:ascii="Cambria" w:hAnsi="Cambria"/>
          <w:color w:val="auto"/>
          <w:sz w:val="22"/>
          <w:szCs w:val="22"/>
          <w:lang w:eastAsia="pl-PL"/>
        </w:rPr>
        <w:t>rozdz. 15 ust. 3 pkt 4</w:t>
      </w:r>
      <w:r w:rsidRPr="003661F5">
        <w:rPr>
          <w:rFonts w:ascii="Cambria" w:hAnsi="Cambria"/>
          <w:color w:val="auto"/>
          <w:sz w:val="22"/>
          <w:szCs w:val="22"/>
          <w:lang w:eastAsia="pl-PL"/>
        </w:rPr>
        <w:t xml:space="preserve"> SWZ -  zobowiązanie</w:t>
      </w:r>
      <w:r w:rsidRPr="00D6300F">
        <w:rPr>
          <w:rFonts w:ascii="Cambria" w:hAnsi="Cambria"/>
          <w:color w:val="auto"/>
          <w:sz w:val="22"/>
          <w:szCs w:val="22"/>
          <w:lang w:eastAsia="pl-PL"/>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D6300F" w:rsidRPr="00D6300F" w:rsidRDefault="00D6300F" w:rsidP="00D6300F">
      <w:pPr>
        <w:pStyle w:val="Default"/>
        <w:numPr>
          <w:ilvl w:val="0"/>
          <w:numId w:val="9"/>
        </w:numPr>
        <w:ind w:left="284" w:hanging="426"/>
        <w:jc w:val="both"/>
        <w:rPr>
          <w:rFonts w:ascii="Cambria" w:hAnsi="Cambria"/>
          <w:color w:val="auto"/>
          <w:sz w:val="22"/>
          <w:szCs w:val="22"/>
        </w:rPr>
      </w:pPr>
      <w:r w:rsidRPr="00D6300F">
        <w:rPr>
          <w:rFonts w:ascii="Cambria" w:hAnsi="Cambria"/>
          <w:color w:val="auto"/>
          <w:sz w:val="22"/>
          <w:szCs w:val="22"/>
          <w:lang w:eastAsia="pl-PL"/>
        </w:rPr>
        <w:t xml:space="preserve">Zobowiązanie podmiotu udostępniającego zasoby, o którym mowa w ust. 12, potwierdza, że stosunek łączący wykonawcę z podmiotami udostępniającymi zasoby gwarantuje rzeczywisty dostęp do tych zasobów oraz określa w szczególności: </w:t>
      </w:r>
    </w:p>
    <w:p w:rsidR="00D6300F" w:rsidRPr="00D6300F" w:rsidRDefault="00D6300F" w:rsidP="009C7309">
      <w:pPr>
        <w:pStyle w:val="Default"/>
        <w:numPr>
          <w:ilvl w:val="0"/>
          <w:numId w:val="47"/>
        </w:numPr>
        <w:ind w:left="567" w:hanging="283"/>
        <w:jc w:val="both"/>
        <w:rPr>
          <w:rFonts w:ascii="Cambria" w:hAnsi="Cambria"/>
          <w:color w:val="auto"/>
          <w:sz w:val="22"/>
          <w:szCs w:val="22"/>
          <w:lang w:eastAsia="pl-PL"/>
        </w:rPr>
      </w:pPr>
      <w:r w:rsidRPr="00D6300F">
        <w:rPr>
          <w:rFonts w:ascii="Cambria" w:hAnsi="Cambria"/>
          <w:color w:val="auto"/>
          <w:sz w:val="22"/>
          <w:szCs w:val="22"/>
          <w:lang w:eastAsia="pl-PL"/>
        </w:rPr>
        <w:t xml:space="preserve">zakres dostępnych wykonawcy zasobów podmiotu udostępniającego zasoby; </w:t>
      </w:r>
    </w:p>
    <w:p w:rsidR="00D6300F" w:rsidRPr="00D6300F" w:rsidRDefault="00D6300F" w:rsidP="009C7309">
      <w:pPr>
        <w:pStyle w:val="Default"/>
        <w:numPr>
          <w:ilvl w:val="0"/>
          <w:numId w:val="47"/>
        </w:numPr>
        <w:ind w:left="567" w:hanging="283"/>
        <w:jc w:val="both"/>
        <w:rPr>
          <w:rFonts w:ascii="Cambria" w:hAnsi="Cambria"/>
          <w:color w:val="auto"/>
          <w:sz w:val="22"/>
          <w:szCs w:val="22"/>
          <w:lang w:eastAsia="pl-PL"/>
        </w:rPr>
      </w:pPr>
      <w:r w:rsidRPr="00D6300F">
        <w:rPr>
          <w:rFonts w:ascii="Cambria" w:hAnsi="Cambria"/>
          <w:color w:val="auto"/>
          <w:sz w:val="22"/>
          <w:szCs w:val="22"/>
          <w:lang w:eastAsia="pl-PL"/>
        </w:rPr>
        <w:t xml:space="preserve">sposób i okres udostępnienia wykonawcy i wykorzystania przez niego zasobów podmiotu udostępniającego te zasoby przy wykonywaniu zamówienia; </w:t>
      </w:r>
    </w:p>
    <w:p w:rsidR="00D6300F" w:rsidRPr="00D6300F" w:rsidRDefault="00D6300F" w:rsidP="009C7309">
      <w:pPr>
        <w:pStyle w:val="Default"/>
        <w:numPr>
          <w:ilvl w:val="0"/>
          <w:numId w:val="47"/>
        </w:numPr>
        <w:ind w:left="567" w:hanging="283"/>
        <w:jc w:val="both"/>
        <w:rPr>
          <w:rFonts w:ascii="Cambria" w:hAnsi="Cambria"/>
          <w:color w:val="auto"/>
          <w:sz w:val="22"/>
          <w:szCs w:val="22"/>
          <w:lang w:eastAsia="pl-PL"/>
        </w:rPr>
      </w:pPr>
      <w:r w:rsidRPr="00D6300F">
        <w:rPr>
          <w:rFonts w:ascii="Cambria" w:eastAsia="Times New Roman" w:hAnsi="Cambria" w:cs="Times New Roman"/>
          <w:color w:val="auto"/>
          <w:sz w:val="22"/>
          <w:szCs w:val="22"/>
          <w:lang w:eastAsia="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D6300F" w:rsidRPr="00D6300F" w:rsidRDefault="00D6300F" w:rsidP="00D6300F">
      <w:pPr>
        <w:pStyle w:val="Default"/>
        <w:numPr>
          <w:ilvl w:val="0"/>
          <w:numId w:val="9"/>
        </w:numPr>
        <w:tabs>
          <w:tab w:val="clear" w:pos="720"/>
          <w:tab w:val="num" w:pos="284"/>
        </w:tabs>
        <w:ind w:left="284" w:hanging="426"/>
        <w:jc w:val="both"/>
        <w:rPr>
          <w:rFonts w:ascii="Cambria" w:hAnsi="Cambria"/>
          <w:color w:val="auto"/>
          <w:sz w:val="22"/>
          <w:szCs w:val="22"/>
        </w:rPr>
      </w:pPr>
      <w:r w:rsidRPr="00D6300F">
        <w:rPr>
          <w:rFonts w:ascii="Cambria" w:hAnsi="Cambria"/>
          <w:color w:val="auto"/>
          <w:sz w:val="22"/>
          <w:szCs w:val="22"/>
          <w:lang w:eastAsia="pl-PL"/>
        </w:rPr>
        <w:t xml:space="preserve">Zamawiający oceni, czy udostępniane wykonawcy przez podmioty udostępniające zasoby zdolności techniczne lub zawodowe lub ich sytuacja finansowa lub ekonomiczna, pozwalają na wykazanie przez wykonawcę spełniania warunków udziału w postępowaniu, o których mowa w ust. 6, a także zbada, czy nie zachodzą wobec tego podmiotu podstawy wykluczenia, które zostały przewidziane względem wykonawcy. </w:t>
      </w:r>
    </w:p>
    <w:p w:rsidR="00D6300F" w:rsidRPr="00D6300F" w:rsidRDefault="00D6300F" w:rsidP="00D6300F">
      <w:pPr>
        <w:pStyle w:val="Default"/>
        <w:numPr>
          <w:ilvl w:val="0"/>
          <w:numId w:val="9"/>
        </w:numPr>
        <w:tabs>
          <w:tab w:val="clear" w:pos="720"/>
          <w:tab w:val="num" w:pos="284"/>
        </w:tabs>
        <w:ind w:left="284" w:hanging="426"/>
        <w:jc w:val="both"/>
        <w:rPr>
          <w:rFonts w:ascii="Cambria" w:hAnsi="Cambria"/>
          <w:color w:val="auto"/>
          <w:sz w:val="22"/>
          <w:szCs w:val="22"/>
        </w:rPr>
      </w:pPr>
      <w:r w:rsidRPr="00D6300F">
        <w:rPr>
          <w:rFonts w:ascii="Cambria" w:hAnsi="Cambria"/>
          <w:color w:val="auto"/>
          <w:sz w:val="22"/>
          <w:szCs w:val="22"/>
          <w:lang w:eastAsia="pl-PL"/>
        </w:rPr>
        <w:t xml:space="preserve">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 </w:t>
      </w:r>
    </w:p>
    <w:p w:rsidR="00D6300F" w:rsidRPr="00D6300F" w:rsidRDefault="00D6300F" w:rsidP="00D6300F">
      <w:pPr>
        <w:pStyle w:val="Default"/>
        <w:numPr>
          <w:ilvl w:val="0"/>
          <w:numId w:val="9"/>
        </w:numPr>
        <w:tabs>
          <w:tab w:val="clear" w:pos="720"/>
          <w:tab w:val="num" w:pos="284"/>
        </w:tabs>
        <w:ind w:left="284" w:hanging="426"/>
        <w:jc w:val="both"/>
        <w:rPr>
          <w:rFonts w:ascii="Cambria" w:hAnsi="Cambria"/>
          <w:color w:val="auto"/>
          <w:sz w:val="22"/>
          <w:szCs w:val="22"/>
        </w:rPr>
      </w:pPr>
      <w:r w:rsidRPr="00D6300F">
        <w:rPr>
          <w:rFonts w:ascii="Cambria" w:hAnsi="Cambria"/>
          <w:color w:val="auto"/>
          <w:sz w:val="22"/>
          <w:szCs w:val="22"/>
          <w:lang w:eastAsia="pl-PL"/>
        </w:rPr>
        <w:t>Zamawiający nie zastrzega obowiązku osobistego wykonania przez wykonawcę kluczowych zadań dotyczących zamówień na usługi.</w:t>
      </w:r>
    </w:p>
    <w:p w:rsidR="00D6300F" w:rsidRPr="00D6300F" w:rsidRDefault="00D6300F" w:rsidP="00D6300F">
      <w:pPr>
        <w:pStyle w:val="Default"/>
        <w:numPr>
          <w:ilvl w:val="0"/>
          <w:numId w:val="9"/>
        </w:numPr>
        <w:tabs>
          <w:tab w:val="clear" w:pos="720"/>
          <w:tab w:val="num" w:pos="284"/>
        </w:tabs>
        <w:ind w:left="284" w:hanging="426"/>
        <w:jc w:val="both"/>
        <w:rPr>
          <w:rFonts w:ascii="Cambria" w:hAnsi="Cambria"/>
          <w:color w:val="auto"/>
          <w:sz w:val="22"/>
          <w:szCs w:val="22"/>
        </w:rPr>
      </w:pPr>
      <w:r w:rsidRPr="00D6300F">
        <w:rPr>
          <w:rFonts w:ascii="Cambria" w:hAnsi="Cambria"/>
          <w:color w:val="auto"/>
          <w:sz w:val="22"/>
          <w:szCs w:val="22"/>
          <w:lang w:eastAsia="pl-PL"/>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D6300F" w:rsidRPr="00D6300F" w:rsidRDefault="00D6300F" w:rsidP="00D6300F">
      <w:pPr>
        <w:pStyle w:val="Default"/>
        <w:numPr>
          <w:ilvl w:val="0"/>
          <w:numId w:val="9"/>
        </w:numPr>
        <w:tabs>
          <w:tab w:val="clear" w:pos="720"/>
          <w:tab w:val="num" w:pos="284"/>
        </w:tabs>
        <w:ind w:left="284" w:hanging="426"/>
        <w:jc w:val="both"/>
        <w:rPr>
          <w:rFonts w:ascii="Cambria" w:hAnsi="Cambria"/>
          <w:color w:val="auto"/>
          <w:sz w:val="22"/>
          <w:szCs w:val="22"/>
        </w:rPr>
      </w:pPr>
      <w:r w:rsidRPr="00D6300F">
        <w:rPr>
          <w:rFonts w:ascii="Cambria" w:eastAsia="Times New Roman" w:hAnsi="Cambria" w:cs="Times New Roman"/>
          <w:color w:val="auto"/>
          <w:sz w:val="22"/>
          <w:szCs w:val="22"/>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D6300F" w:rsidRDefault="00D6300F" w:rsidP="00D6300F">
      <w:pPr>
        <w:pStyle w:val="Default"/>
        <w:numPr>
          <w:ilvl w:val="0"/>
          <w:numId w:val="9"/>
        </w:numPr>
        <w:tabs>
          <w:tab w:val="clear" w:pos="720"/>
          <w:tab w:val="num" w:pos="284"/>
        </w:tabs>
        <w:ind w:left="284" w:hanging="426"/>
        <w:jc w:val="both"/>
        <w:rPr>
          <w:rFonts w:ascii="Cambria" w:hAnsi="Cambria" w:cs="Tahoma"/>
          <w:color w:val="auto"/>
          <w:sz w:val="22"/>
          <w:szCs w:val="22"/>
        </w:rPr>
      </w:pPr>
      <w:r w:rsidRPr="00D6300F">
        <w:rPr>
          <w:rFonts w:ascii="Cambria" w:hAnsi="Cambria" w:cs="Tahoma"/>
          <w:color w:val="auto"/>
          <w:sz w:val="22"/>
          <w:szCs w:val="22"/>
        </w:rPr>
        <w:t>W przypadku wykonawców wspólnie ubiegających się o udzielenie zamówienia a także w przypadku kiedy wykonawca powołuje się na zasób podmiotu trzeciego:</w:t>
      </w:r>
    </w:p>
    <w:p w:rsidR="00607CB8" w:rsidRDefault="00607CB8" w:rsidP="000D30EC">
      <w:pPr>
        <w:pStyle w:val="Default"/>
        <w:ind w:left="284"/>
        <w:jc w:val="both"/>
        <w:rPr>
          <w:rFonts w:ascii="Cambria" w:hAnsi="Cambria" w:cs="Tahoma"/>
          <w:b/>
          <w:color w:val="auto"/>
          <w:sz w:val="22"/>
          <w:szCs w:val="22"/>
          <w:u w:val="single"/>
        </w:rPr>
      </w:pPr>
    </w:p>
    <w:p w:rsidR="000D30EC" w:rsidRPr="000D30EC" w:rsidRDefault="000D30EC" w:rsidP="000D30EC">
      <w:pPr>
        <w:pStyle w:val="Default"/>
        <w:ind w:left="284"/>
        <w:jc w:val="both"/>
        <w:rPr>
          <w:rFonts w:ascii="Cambria" w:hAnsi="Cambria" w:cs="Tahoma"/>
          <w:b/>
          <w:color w:val="auto"/>
          <w:sz w:val="22"/>
          <w:szCs w:val="22"/>
          <w:u w:val="single"/>
        </w:rPr>
      </w:pPr>
      <w:r w:rsidRPr="000D30EC">
        <w:rPr>
          <w:rFonts w:ascii="Cambria" w:hAnsi="Cambria" w:cs="Tahoma"/>
          <w:b/>
          <w:color w:val="auto"/>
          <w:sz w:val="22"/>
          <w:szCs w:val="22"/>
          <w:u w:val="single"/>
        </w:rPr>
        <w:t>DLA CZĘŚCI 1</w:t>
      </w:r>
    </w:p>
    <w:p w:rsidR="000D30EC" w:rsidRPr="00E056DA" w:rsidRDefault="00D6300F" w:rsidP="009C7309">
      <w:pPr>
        <w:pStyle w:val="Default"/>
        <w:numPr>
          <w:ilvl w:val="0"/>
          <w:numId w:val="48"/>
        </w:numPr>
        <w:jc w:val="both"/>
        <w:rPr>
          <w:rFonts w:ascii="Cambria" w:hAnsi="Cambria" w:cs="Tahoma"/>
          <w:color w:val="auto"/>
          <w:sz w:val="22"/>
          <w:szCs w:val="22"/>
        </w:rPr>
      </w:pPr>
      <w:r w:rsidRPr="00E056DA">
        <w:rPr>
          <w:rFonts w:ascii="Cambria" w:hAnsi="Cambria" w:cs="Tahoma"/>
          <w:color w:val="auto"/>
          <w:sz w:val="22"/>
          <w:szCs w:val="22"/>
        </w:rPr>
        <w:t xml:space="preserve">spełnienie warunku opisanego w ust. 6 pkt 1 - oceniane będzie w ten sposób, ażeby jeden podmiot (wykonawca, jeden z wykonawców wspólnie ubiegających </w:t>
      </w:r>
      <w:r w:rsidR="00F65E29" w:rsidRPr="00E056DA">
        <w:rPr>
          <w:rFonts w:ascii="Cambria" w:hAnsi="Cambria" w:cs="Tahoma"/>
          <w:color w:val="auto"/>
          <w:sz w:val="22"/>
          <w:szCs w:val="22"/>
        </w:rPr>
        <w:t>się o zamówienie, podmiot udostępniający zasoby</w:t>
      </w:r>
      <w:r w:rsidRPr="00E056DA">
        <w:rPr>
          <w:rFonts w:ascii="Cambria" w:hAnsi="Cambria" w:cs="Tahoma"/>
          <w:color w:val="auto"/>
          <w:sz w:val="22"/>
          <w:szCs w:val="22"/>
        </w:rPr>
        <w:t>) samodzielnie spełnił ten warunek tym samym nie jest dopuszczalne łączenie potencjału w celu wykazania spełnienia warunku udziału w postępowaniu.</w:t>
      </w:r>
    </w:p>
    <w:p w:rsidR="000D30EC" w:rsidRPr="00E056DA" w:rsidRDefault="000D30EC" w:rsidP="009C7309">
      <w:pPr>
        <w:pStyle w:val="Default"/>
        <w:numPr>
          <w:ilvl w:val="0"/>
          <w:numId w:val="48"/>
        </w:numPr>
        <w:jc w:val="both"/>
        <w:rPr>
          <w:rFonts w:ascii="Cambria" w:hAnsi="Cambria" w:cs="Tahoma"/>
          <w:color w:val="auto"/>
          <w:sz w:val="22"/>
          <w:szCs w:val="22"/>
        </w:rPr>
      </w:pPr>
      <w:r w:rsidRPr="00E056DA">
        <w:rPr>
          <w:rFonts w:ascii="Cambria" w:hAnsi="Cambria" w:cs="Tahoma"/>
          <w:color w:val="auto"/>
          <w:sz w:val="22"/>
          <w:szCs w:val="22"/>
        </w:rPr>
        <w:t xml:space="preserve">spełnienie warunku opisanego w ust. 6 pkt 2 - oceniane będzie łącznie – co oznacza, że każdy z wykonawców wspólnie ubiegających się o zamówienie, podmiot udostępniający zasoby </w:t>
      </w:r>
      <w:r w:rsidR="00EF3505" w:rsidRPr="00E056DA">
        <w:rPr>
          <w:rFonts w:ascii="Cambria" w:hAnsi="Cambria" w:cs="Tahoma"/>
          <w:color w:val="auto"/>
          <w:sz w:val="22"/>
          <w:szCs w:val="22"/>
        </w:rPr>
        <w:t xml:space="preserve">- </w:t>
      </w:r>
      <w:r w:rsidRPr="00E056DA">
        <w:rPr>
          <w:rFonts w:ascii="Cambria" w:hAnsi="Cambria" w:cs="Tahoma"/>
          <w:color w:val="auto"/>
          <w:sz w:val="22"/>
          <w:szCs w:val="22"/>
        </w:rPr>
        <w:t>odrębnie może spełnić warunek.</w:t>
      </w:r>
    </w:p>
    <w:p w:rsidR="000D30EC" w:rsidRPr="00E056DA" w:rsidRDefault="000D30EC" w:rsidP="000D30EC">
      <w:pPr>
        <w:pStyle w:val="Default"/>
        <w:ind w:left="284"/>
        <w:jc w:val="both"/>
        <w:rPr>
          <w:rFonts w:ascii="Cambria" w:hAnsi="Cambria" w:cs="Tahoma"/>
          <w:b/>
          <w:color w:val="auto"/>
          <w:sz w:val="22"/>
          <w:szCs w:val="22"/>
          <w:u w:val="single"/>
        </w:rPr>
      </w:pPr>
    </w:p>
    <w:p w:rsidR="000D30EC" w:rsidRPr="00E056DA" w:rsidRDefault="000D30EC" w:rsidP="000D30EC">
      <w:pPr>
        <w:pStyle w:val="Default"/>
        <w:ind w:left="284"/>
        <w:jc w:val="both"/>
        <w:rPr>
          <w:rFonts w:ascii="Cambria" w:hAnsi="Cambria" w:cs="Tahoma"/>
          <w:b/>
          <w:color w:val="auto"/>
          <w:sz w:val="22"/>
          <w:szCs w:val="22"/>
          <w:u w:val="single"/>
        </w:rPr>
      </w:pPr>
      <w:r w:rsidRPr="00E056DA">
        <w:rPr>
          <w:rFonts w:ascii="Cambria" w:hAnsi="Cambria" w:cs="Tahoma"/>
          <w:b/>
          <w:color w:val="auto"/>
          <w:sz w:val="22"/>
          <w:szCs w:val="22"/>
          <w:u w:val="single"/>
        </w:rPr>
        <w:lastRenderedPageBreak/>
        <w:t>DLA CZĘŚCI 2</w:t>
      </w:r>
    </w:p>
    <w:p w:rsidR="000D30EC" w:rsidRPr="00E056DA" w:rsidRDefault="000D30EC" w:rsidP="000D30EC">
      <w:pPr>
        <w:pStyle w:val="Default"/>
        <w:ind w:left="704" w:hanging="420"/>
        <w:jc w:val="both"/>
        <w:rPr>
          <w:rFonts w:ascii="Cambria" w:hAnsi="Cambria" w:cs="Tahoma"/>
          <w:color w:val="auto"/>
          <w:sz w:val="22"/>
          <w:szCs w:val="22"/>
        </w:rPr>
      </w:pPr>
      <w:r w:rsidRPr="00E056DA">
        <w:rPr>
          <w:rFonts w:ascii="Cambria" w:hAnsi="Cambria" w:cs="Tahoma"/>
          <w:color w:val="auto"/>
          <w:sz w:val="22"/>
          <w:szCs w:val="22"/>
        </w:rPr>
        <w:t>1)</w:t>
      </w:r>
      <w:r w:rsidRPr="00E056DA">
        <w:rPr>
          <w:rFonts w:ascii="Cambria" w:hAnsi="Cambria" w:cs="Tahoma"/>
          <w:color w:val="auto"/>
          <w:sz w:val="22"/>
          <w:szCs w:val="22"/>
        </w:rPr>
        <w:tab/>
        <w:t>spełnienie warunku opisanego w ust. 6 pkt 1 - oceniane będzie w ten sposób, ażeby jeden podmiot (wykonawca, jeden z wykonawców wspólnie ubiegających się o zamówienie, podmiot udostępniający zasoby</w:t>
      </w:r>
      <w:r w:rsidRPr="00E056DA">
        <w:rPr>
          <w:rFonts w:ascii="Cambria" w:hAnsi="Cambria" w:cs="Tahoma"/>
          <w:b/>
          <w:color w:val="auto"/>
          <w:sz w:val="22"/>
          <w:szCs w:val="22"/>
        </w:rPr>
        <w:t xml:space="preserve"> </w:t>
      </w:r>
      <w:r w:rsidRPr="00E056DA">
        <w:rPr>
          <w:rFonts w:ascii="Cambria" w:hAnsi="Cambria" w:cs="Tahoma"/>
          <w:color w:val="auto"/>
          <w:sz w:val="22"/>
          <w:szCs w:val="22"/>
        </w:rPr>
        <w:t xml:space="preserve">samodzielnie spełnił ten warunek tym samym nie jest dopuszczalne łączenie potencjału w celu wykazania spełnienia warunku udziału </w:t>
      </w:r>
      <w:r w:rsidR="00061E34">
        <w:rPr>
          <w:rFonts w:ascii="Cambria" w:hAnsi="Cambria" w:cs="Tahoma"/>
          <w:color w:val="auto"/>
          <w:sz w:val="22"/>
          <w:szCs w:val="22"/>
        </w:rPr>
        <w:t xml:space="preserve">                          </w:t>
      </w:r>
      <w:r w:rsidRPr="00E056DA">
        <w:rPr>
          <w:rFonts w:ascii="Cambria" w:hAnsi="Cambria" w:cs="Tahoma"/>
          <w:color w:val="auto"/>
          <w:sz w:val="22"/>
          <w:szCs w:val="22"/>
        </w:rPr>
        <w:t>w postępowaniu.</w:t>
      </w:r>
    </w:p>
    <w:p w:rsidR="000D30EC" w:rsidRPr="00E056DA" w:rsidRDefault="000D30EC" w:rsidP="00061E34">
      <w:pPr>
        <w:pStyle w:val="Default"/>
        <w:ind w:left="704" w:hanging="420"/>
        <w:jc w:val="both"/>
        <w:rPr>
          <w:rFonts w:ascii="Cambria" w:hAnsi="Cambria" w:cs="Tahoma"/>
          <w:color w:val="auto"/>
          <w:sz w:val="22"/>
          <w:szCs w:val="22"/>
        </w:rPr>
      </w:pPr>
      <w:r w:rsidRPr="00E056DA">
        <w:rPr>
          <w:rFonts w:ascii="Cambria" w:hAnsi="Cambria" w:cs="Tahoma"/>
          <w:color w:val="auto"/>
          <w:sz w:val="22"/>
          <w:szCs w:val="22"/>
        </w:rPr>
        <w:t>2)</w:t>
      </w:r>
      <w:r w:rsidRPr="00E056DA">
        <w:rPr>
          <w:rFonts w:ascii="Cambria" w:hAnsi="Cambria" w:cs="Tahoma"/>
          <w:color w:val="auto"/>
          <w:sz w:val="22"/>
          <w:szCs w:val="22"/>
        </w:rPr>
        <w:tab/>
        <w:t>spełnienie warunku opisanego w ust. 6 pkt 2 - oceniane będzie w ten sposób, ażeby jeden podmiot (wykonawca, jeden z wykonawców wspólnie ubiegających się o zamówienie, podmiot udostępniający zasoby</w:t>
      </w:r>
      <w:r w:rsidRPr="00E056DA">
        <w:rPr>
          <w:rFonts w:ascii="Cambria" w:hAnsi="Cambria" w:cs="Tahoma"/>
          <w:b/>
          <w:color w:val="auto"/>
          <w:sz w:val="22"/>
          <w:szCs w:val="22"/>
        </w:rPr>
        <w:t xml:space="preserve"> </w:t>
      </w:r>
      <w:r w:rsidRPr="00E056DA">
        <w:rPr>
          <w:rFonts w:ascii="Cambria" w:hAnsi="Cambria" w:cs="Tahoma"/>
          <w:color w:val="auto"/>
          <w:sz w:val="22"/>
          <w:szCs w:val="22"/>
        </w:rPr>
        <w:t xml:space="preserve">samodzielnie spełnił ten warunek tym samym nie jest dopuszczalne łączenie potencjału w celu wykazania spełnienia warunku udziału </w:t>
      </w:r>
      <w:r w:rsidR="00061E34">
        <w:rPr>
          <w:rFonts w:ascii="Cambria" w:hAnsi="Cambria" w:cs="Tahoma"/>
          <w:color w:val="auto"/>
          <w:sz w:val="22"/>
          <w:szCs w:val="22"/>
        </w:rPr>
        <w:t xml:space="preserve">                          </w:t>
      </w:r>
      <w:r w:rsidRPr="00E056DA">
        <w:rPr>
          <w:rFonts w:ascii="Cambria" w:hAnsi="Cambria" w:cs="Tahoma"/>
          <w:color w:val="auto"/>
          <w:sz w:val="22"/>
          <w:szCs w:val="22"/>
        </w:rPr>
        <w:t>w postępowaniu.</w:t>
      </w:r>
    </w:p>
    <w:p w:rsidR="000D30EC" w:rsidRPr="00D6300F" w:rsidRDefault="00EF3505" w:rsidP="00EF3505">
      <w:pPr>
        <w:pStyle w:val="Default"/>
        <w:ind w:left="704" w:hanging="420"/>
        <w:jc w:val="both"/>
        <w:rPr>
          <w:rFonts w:ascii="Cambria" w:hAnsi="Cambria" w:cs="Tahoma"/>
          <w:color w:val="auto"/>
          <w:sz w:val="22"/>
          <w:szCs w:val="22"/>
        </w:rPr>
      </w:pPr>
      <w:r w:rsidRPr="00E056DA">
        <w:rPr>
          <w:rFonts w:ascii="Cambria" w:hAnsi="Cambria" w:cs="Tahoma"/>
          <w:color w:val="auto"/>
          <w:sz w:val="22"/>
          <w:szCs w:val="22"/>
        </w:rPr>
        <w:t>3</w:t>
      </w:r>
      <w:r w:rsidR="000D30EC" w:rsidRPr="00E056DA">
        <w:rPr>
          <w:rFonts w:ascii="Cambria" w:hAnsi="Cambria" w:cs="Tahoma"/>
          <w:color w:val="auto"/>
          <w:sz w:val="22"/>
          <w:szCs w:val="22"/>
        </w:rPr>
        <w:t>)</w:t>
      </w:r>
      <w:r w:rsidR="000D30EC" w:rsidRPr="00E056DA">
        <w:rPr>
          <w:rFonts w:ascii="Cambria" w:hAnsi="Cambria" w:cs="Tahoma"/>
          <w:color w:val="auto"/>
          <w:sz w:val="22"/>
          <w:szCs w:val="22"/>
        </w:rPr>
        <w:tab/>
        <w:t xml:space="preserve">spełnienie warunku opisanego w ust. 6 pkt 3 - oceniane będzie łącznie – co oznacza, </w:t>
      </w:r>
      <w:r w:rsidR="00061E34">
        <w:rPr>
          <w:rFonts w:ascii="Cambria" w:hAnsi="Cambria" w:cs="Tahoma"/>
          <w:color w:val="auto"/>
          <w:sz w:val="22"/>
          <w:szCs w:val="22"/>
        </w:rPr>
        <w:t xml:space="preserve">               </w:t>
      </w:r>
      <w:r w:rsidR="000D30EC" w:rsidRPr="00E056DA">
        <w:rPr>
          <w:rFonts w:ascii="Cambria" w:hAnsi="Cambria" w:cs="Tahoma"/>
          <w:color w:val="auto"/>
          <w:sz w:val="22"/>
          <w:szCs w:val="22"/>
        </w:rPr>
        <w:t xml:space="preserve">że każdy z wykonawców wspólnie ubiegających się o zamówienie, podmiot udostępniający zasoby </w:t>
      </w:r>
      <w:r w:rsidRPr="00E056DA">
        <w:rPr>
          <w:rFonts w:ascii="Cambria" w:hAnsi="Cambria" w:cs="Tahoma"/>
          <w:color w:val="auto"/>
          <w:sz w:val="22"/>
          <w:szCs w:val="22"/>
        </w:rPr>
        <w:t xml:space="preserve">- </w:t>
      </w:r>
      <w:r w:rsidR="000D30EC" w:rsidRPr="00E056DA">
        <w:rPr>
          <w:rFonts w:ascii="Cambria" w:hAnsi="Cambria" w:cs="Tahoma"/>
          <w:color w:val="auto"/>
          <w:sz w:val="22"/>
          <w:szCs w:val="22"/>
        </w:rPr>
        <w:t>odrębnie może spełnić warunek.</w:t>
      </w:r>
    </w:p>
    <w:p w:rsidR="00D6300F" w:rsidRPr="00D6300F" w:rsidRDefault="00D6300F" w:rsidP="00D6300F">
      <w:pPr>
        <w:pStyle w:val="Default"/>
        <w:numPr>
          <w:ilvl w:val="0"/>
          <w:numId w:val="9"/>
        </w:numPr>
        <w:tabs>
          <w:tab w:val="clear" w:pos="720"/>
          <w:tab w:val="num" w:pos="284"/>
        </w:tabs>
        <w:ind w:left="284" w:hanging="426"/>
        <w:jc w:val="both"/>
        <w:rPr>
          <w:rFonts w:ascii="Cambria" w:hAnsi="Cambria"/>
          <w:color w:val="auto"/>
          <w:sz w:val="22"/>
          <w:szCs w:val="22"/>
        </w:rPr>
      </w:pPr>
      <w:r w:rsidRPr="00D6300F">
        <w:rPr>
          <w:rFonts w:ascii="Cambria" w:hAnsi="Cambria" w:cs="Tahoma"/>
          <w:color w:val="auto"/>
          <w:kern w:val="20"/>
          <w:sz w:val="22"/>
          <w:szCs w:val="22"/>
          <w:lang w:eastAsia="pl-PL"/>
        </w:rPr>
        <w:t xml:space="preserve">W przypadku złożenia przez wykonawców dokumentów zawierających dane i wartości </w:t>
      </w:r>
      <w:r w:rsidR="00EF3505">
        <w:rPr>
          <w:rFonts w:ascii="Cambria" w:hAnsi="Cambria" w:cs="Tahoma"/>
          <w:color w:val="auto"/>
          <w:kern w:val="20"/>
          <w:sz w:val="22"/>
          <w:szCs w:val="22"/>
          <w:lang w:eastAsia="pl-PL"/>
        </w:rPr>
        <w:t xml:space="preserve">                    </w:t>
      </w:r>
      <w:r w:rsidRPr="00D6300F">
        <w:rPr>
          <w:rFonts w:ascii="Cambria" w:hAnsi="Cambria" w:cs="Tahoma"/>
          <w:color w:val="auto"/>
          <w:kern w:val="20"/>
          <w:sz w:val="22"/>
          <w:szCs w:val="22"/>
          <w:lang w:eastAsia="pl-PL"/>
        </w:rPr>
        <w:t>w walutach innych niż polski złoty (PLN), zamawiający jako kurs przeliczeniowy waluty przyjmie kurs średni waluty obcej według Narodowego Banku Polskiego (</w:t>
      </w:r>
      <w:hyperlink r:id="rId24" w:history="1">
        <w:r w:rsidRPr="00D6300F">
          <w:rPr>
            <w:rStyle w:val="Hipercze"/>
            <w:rFonts w:ascii="Cambria" w:hAnsi="Cambria" w:cs="Tahoma"/>
            <w:color w:val="auto"/>
            <w:kern w:val="20"/>
            <w:sz w:val="22"/>
            <w:szCs w:val="22"/>
            <w:lang w:eastAsia="pl-PL"/>
          </w:rPr>
          <w:t>www.nbp.gov.pl</w:t>
        </w:r>
      </w:hyperlink>
      <w:r w:rsidRPr="00D6300F">
        <w:rPr>
          <w:rFonts w:ascii="Cambria" w:hAnsi="Cambria" w:cs="Tahoma"/>
          <w:color w:val="auto"/>
          <w:kern w:val="20"/>
          <w:sz w:val="22"/>
          <w:szCs w:val="22"/>
          <w:lang w:eastAsia="pl-PL"/>
        </w:rPr>
        <w:t xml:space="preserve">) </w:t>
      </w:r>
      <w:r w:rsidR="00EF3505">
        <w:rPr>
          <w:rFonts w:ascii="Cambria" w:hAnsi="Cambria" w:cs="Tahoma"/>
          <w:color w:val="auto"/>
          <w:kern w:val="20"/>
          <w:sz w:val="22"/>
          <w:szCs w:val="22"/>
          <w:lang w:eastAsia="pl-PL"/>
        </w:rPr>
        <w:t xml:space="preserve">               </w:t>
      </w:r>
      <w:r w:rsidRPr="00D6300F">
        <w:rPr>
          <w:rFonts w:ascii="Cambria" w:hAnsi="Cambria" w:cs="Tahoma"/>
          <w:color w:val="auto"/>
          <w:kern w:val="20"/>
          <w:sz w:val="22"/>
          <w:szCs w:val="22"/>
          <w:lang w:eastAsia="pl-PL"/>
        </w:rPr>
        <w:t>z dnia publikacji ogłoszenia o zamówieniu w Dzienniku Urzędowym Unii Europejskiej</w:t>
      </w:r>
      <w:r w:rsidRPr="00D6300F">
        <w:rPr>
          <w:rFonts w:ascii="Cambria" w:hAnsi="Cambria"/>
          <w:color w:val="auto"/>
          <w:sz w:val="22"/>
          <w:szCs w:val="22"/>
        </w:rPr>
        <w:t xml:space="preserve">. </w:t>
      </w:r>
      <w:r w:rsidR="00EF3505">
        <w:rPr>
          <w:rFonts w:ascii="Cambria" w:hAnsi="Cambria"/>
          <w:color w:val="auto"/>
          <w:sz w:val="22"/>
          <w:szCs w:val="22"/>
        </w:rPr>
        <w:t xml:space="preserve">                   </w:t>
      </w:r>
      <w:r w:rsidRPr="00D6300F">
        <w:rPr>
          <w:rFonts w:ascii="Cambria" w:hAnsi="Cambria" w:cs="Tahoma"/>
          <w:color w:val="auto"/>
          <w:kern w:val="20"/>
          <w:sz w:val="22"/>
          <w:szCs w:val="22"/>
          <w:lang w:eastAsia="pl-PL"/>
        </w:rPr>
        <w:t xml:space="preserve">W przypadku braku ogłoszenia średniego kursu waluty obcej w dniu publikacji ogłoszenia </w:t>
      </w:r>
      <w:r w:rsidR="00EF3505">
        <w:rPr>
          <w:rFonts w:ascii="Cambria" w:hAnsi="Cambria" w:cs="Tahoma"/>
          <w:color w:val="auto"/>
          <w:kern w:val="20"/>
          <w:sz w:val="22"/>
          <w:szCs w:val="22"/>
          <w:lang w:eastAsia="pl-PL"/>
        </w:rPr>
        <w:t xml:space="preserve">                 </w:t>
      </w:r>
      <w:r w:rsidRPr="00D6300F">
        <w:rPr>
          <w:rFonts w:ascii="Cambria" w:hAnsi="Cambria" w:cs="Tahoma"/>
          <w:color w:val="auto"/>
          <w:kern w:val="20"/>
          <w:sz w:val="22"/>
          <w:szCs w:val="22"/>
          <w:lang w:eastAsia="pl-PL"/>
        </w:rPr>
        <w:t>o zamówieniu w Dzienniku Urzędowym Unii Europejskiej, zamawiający, jako kurs przeliczeniowy przyjmie kurs ogłoszony przez Narodowy Bank Polski w najbliższym dniu po zamieszczeniu ogłoszenia w Dzienniku Urzędowym Unii Europejskiej.</w:t>
      </w:r>
    </w:p>
    <w:p w:rsidR="00556FA2" w:rsidRDefault="00556FA2" w:rsidP="00EF3505">
      <w:pPr>
        <w:spacing w:after="0" w:line="240" w:lineRule="auto"/>
        <w:rPr>
          <w:rFonts w:ascii="Cambria" w:hAnsi="Cambria"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9</w:t>
      </w:r>
    </w:p>
    <w:p w:rsidR="0070012E" w:rsidRPr="0070012E" w:rsidRDefault="0070012E" w:rsidP="0070012E">
      <w:pPr>
        <w:pStyle w:val="WW-Tekstpodstawowywcity2"/>
        <w:jc w:val="center"/>
        <w:rPr>
          <w:rFonts w:ascii="Cambria" w:eastAsiaTheme="minorHAnsi" w:hAnsi="Cambria"/>
          <w:b/>
          <w:sz w:val="22"/>
          <w:szCs w:val="22"/>
          <w:lang w:eastAsia="en-US"/>
        </w:rPr>
      </w:pPr>
      <w:r w:rsidRPr="0070012E">
        <w:rPr>
          <w:rFonts w:ascii="Cambria" w:eastAsiaTheme="minorHAnsi" w:hAnsi="Cambria"/>
          <w:b/>
          <w:sz w:val="22"/>
          <w:szCs w:val="22"/>
          <w:lang w:eastAsia="en-US"/>
        </w:rPr>
        <w:t>WYKAZ PODMIOTOWYCH ŚRODKÓW DOWODOWYCH</w:t>
      </w:r>
    </w:p>
    <w:p w:rsidR="0070012E" w:rsidRPr="0070012E" w:rsidRDefault="0070012E" w:rsidP="0070012E">
      <w:pPr>
        <w:pStyle w:val="WW-Tekstpodstawowywcity2"/>
        <w:jc w:val="center"/>
        <w:rPr>
          <w:rFonts w:ascii="Cambria" w:hAnsi="Cambria" w:cs="Tahoma"/>
          <w:b/>
          <w:sz w:val="22"/>
          <w:szCs w:val="22"/>
        </w:rPr>
      </w:pPr>
    </w:p>
    <w:p w:rsidR="0070012E" w:rsidRPr="0070012E" w:rsidRDefault="0070012E" w:rsidP="00F054A4">
      <w:pPr>
        <w:pStyle w:val="Default"/>
        <w:numPr>
          <w:ilvl w:val="3"/>
          <w:numId w:val="12"/>
        </w:numPr>
        <w:tabs>
          <w:tab w:val="clear" w:pos="2880"/>
          <w:tab w:val="num" w:pos="284"/>
        </w:tabs>
        <w:ind w:left="284" w:hanging="426"/>
        <w:jc w:val="both"/>
        <w:rPr>
          <w:rFonts w:ascii="Cambria" w:hAnsi="Cambria" w:cs="Tahoma"/>
          <w:color w:val="auto"/>
          <w:sz w:val="22"/>
          <w:szCs w:val="22"/>
        </w:rPr>
      </w:pPr>
      <w:r w:rsidRPr="0070012E">
        <w:rPr>
          <w:rFonts w:ascii="Cambria" w:hAnsi="Cambria" w:cs="TimesNewRomanPSMT"/>
          <w:color w:val="auto"/>
          <w:sz w:val="22"/>
          <w:szCs w:val="22"/>
          <w:lang w:eastAsia="pl-PL"/>
        </w:rPr>
        <w:t xml:space="preserve">Poprzez podmiotowe środki dowodowe rozumie się przewidziane ustawą środki służące potwierdzeniu braku podstaw wykluczenia lub spełniania warunków udziału </w:t>
      </w:r>
      <w:r w:rsidR="00F9095C">
        <w:rPr>
          <w:rFonts w:ascii="Cambria" w:hAnsi="Cambria" w:cs="TimesNewRomanPSMT"/>
          <w:color w:val="auto"/>
          <w:sz w:val="22"/>
          <w:szCs w:val="22"/>
          <w:lang w:eastAsia="pl-PL"/>
        </w:rPr>
        <w:t xml:space="preserve">                                      </w:t>
      </w:r>
      <w:r w:rsidRPr="0070012E">
        <w:rPr>
          <w:rFonts w:ascii="Cambria" w:hAnsi="Cambria" w:cs="TimesNewRomanPSMT"/>
          <w:color w:val="auto"/>
          <w:sz w:val="22"/>
          <w:szCs w:val="22"/>
          <w:lang w:eastAsia="pl-PL"/>
        </w:rPr>
        <w:t>w postępowaniu.</w:t>
      </w:r>
    </w:p>
    <w:p w:rsidR="0070012E" w:rsidRPr="0070012E" w:rsidRDefault="0070012E" w:rsidP="00F054A4">
      <w:pPr>
        <w:pStyle w:val="Default"/>
        <w:numPr>
          <w:ilvl w:val="3"/>
          <w:numId w:val="12"/>
        </w:numPr>
        <w:tabs>
          <w:tab w:val="clear" w:pos="2880"/>
          <w:tab w:val="num" w:pos="284"/>
        </w:tabs>
        <w:ind w:left="284" w:hanging="426"/>
        <w:jc w:val="both"/>
        <w:rPr>
          <w:rFonts w:ascii="Cambria" w:hAnsi="Cambria" w:cs="Tahoma"/>
          <w:color w:val="auto"/>
          <w:sz w:val="22"/>
          <w:szCs w:val="22"/>
        </w:rPr>
      </w:pPr>
      <w:r w:rsidRPr="0070012E">
        <w:rPr>
          <w:rFonts w:ascii="Cambria" w:eastAsiaTheme="minorHAnsi" w:hAnsi="Cambria" w:cs="Times New Roman"/>
          <w:color w:val="auto"/>
          <w:sz w:val="22"/>
          <w:szCs w:val="22"/>
        </w:rPr>
        <w:t xml:space="preserve">W celu potwierdzenia </w:t>
      </w:r>
      <w:r w:rsidRPr="0070012E">
        <w:rPr>
          <w:rFonts w:ascii="Cambria" w:eastAsiaTheme="minorHAnsi" w:hAnsi="Cambria" w:cs="Times New Roman"/>
          <w:b/>
          <w:color w:val="auto"/>
          <w:sz w:val="22"/>
          <w:szCs w:val="22"/>
          <w:u w:val="single"/>
        </w:rPr>
        <w:t>braku podstaw wykluczenia</w:t>
      </w:r>
      <w:r w:rsidRPr="0070012E">
        <w:rPr>
          <w:rFonts w:ascii="Cambria" w:eastAsiaTheme="minorHAnsi" w:hAnsi="Cambria" w:cs="Times New Roman"/>
          <w:color w:val="auto"/>
          <w:sz w:val="22"/>
          <w:szCs w:val="22"/>
        </w:rPr>
        <w:t xml:space="preserve"> wykonawcy z udziału w postępowaniu, zamawiający </w:t>
      </w:r>
      <w:r w:rsidRPr="001E1E9F">
        <w:rPr>
          <w:rFonts w:ascii="Cambria" w:eastAsiaTheme="minorHAnsi" w:hAnsi="Cambria" w:cs="Times New Roman"/>
          <w:b/>
          <w:color w:val="FF0000"/>
          <w:sz w:val="22"/>
          <w:szCs w:val="22"/>
          <w:u w:val="single"/>
        </w:rPr>
        <w:t>żąda od wykonawcy, którego oferta została najwyżej oceniona</w:t>
      </w:r>
      <w:r w:rsidRPr="0070012E">
        <w:rPr>
          <w:rFonts w:ascii="Cambria" w:eastAsiaTheme="minorHAnsi" w:hAnsi="Cambria" w:cs="Times New Roman"/>
          <w:color w:val="auto"/>
          <w:sz w:val="22"/>
          <w:szCs w:val="22"/>
        </w:rPr>
        <w:t xml:space="preserve"> następujących podmiotowych środków dowodowych:</w:t>
      </w:r>
    </w:p>
    <w:p w:rsidR="0070012E" w:rsidRPr="0070012E" w:rsidRDefault="0070012E" w:rsidP="0070012E">
      <w:pPr>
        <w:pStyle w:val="Default"/>
        <w:ind w:left="284"/>
        <w:jc w:val="both"/>
        <w:rPr>
          <w:rFonts w:ascii="Cambria" w:hAnsi="Cambria" w:cs="Tahoma"/>
          <w:color w:val="auto"/>
          <w:sz w:val="22"/>
          <w:szCs w:val="22"/>
        </w:rPr>
      </w:pPr>
    </w:p>
    <w:p w:rsidR="0070012E" w:rsidRPr="0070012E" w:rsidRDefault="0070012E" w:rsidP="00F054A4">
      <w:pPr>
        <w:pStyle w:val="Default"/>
        <w:numPr>
          <w:ilvl w:val="0"/>
          <w:numId w:val="14"/>
        </w:numPr>
        <w:jc w:val="both"/>
        <w:rPr>
          <w:rFonts w:ascii="Cambria" w:eastAsiaTheme="minorHAnsi" w:hAnsi="Cambria" w:cs="Times New Roman"/>
          <w:color w:val="auto"/>
          <w:sz w:val="22"/>
          <w:szCs w:val="22"/>
        </w:rPr>
      </w:pPr>
      <w:r w:rsidRPr="0070012E">
        <w:rPr>
          <w:rFonts w:ascii="Cambria" w:eastAsiaTheme="minorHAnsi" w:hAnsi="Cambria" w:cs="Times New Roman"/>
          <w:color w:val="auto"/>
          <w:sz w:val="22"/>
          <w:szCs w:val="22"/>
        </w:rPr>
        <w:t xml:space="preserve">informacji z Krajowego Rejestru Karnego w zakresie: </w:t>
      </w:r>
    </w:p>
    <w:p w:rsidR="0070012E" w:rsidRDefault="00556FA2" w:rsidP="00556FA2">
      <w:pPr>
        <w:pStyle w:val="Default"/>
        <w:ind w:left="1409" w:hanging="765"/>
        <w:jc w:val="both"/>
        <w:rPr>
          <w:rFonts w:ascii="Cambria" w:eastAsiaTheme="minorHAnsi" w:hAnsi="Cambria"/>
          <w:color w:val="auto"/>
          <w:sz w:val="22"/>
          <w:szCs w:val="22"/>
        </w:rPr>
      </w:pPr>
      <w:r>
        <w:rPr>
          <w:rFonts w:ascii="Cambria" w:eastAsiaTheme="minorHAnsi" w:hAnsi="Cambria"/>
          <w:color w:val="auto"/>
          <w:sz w:val="22"/>
          <w:szCs w:val="22"/>
        </w:rPr>
        <w:t xml:space="preserve">a) </w:t>
      </w:r>
      <w:r>
        <w:rPr>
          <w:rFonts w:ascii="Cambria" w:eastAsiaTheme="minorHAnsi" w:hAnsi="Cambria"/>
          <w:color w:val="auto"/>
          <w:sz w:val="22"/>
          <w:szCs w:val="22"/>
        </w:rPr>
        <w:tab/>
      </w:r>
      <w:r w:rsidR="0070012E" w:rsidRPr="0070012E">
        <w:rPr>
          <w:rFonts w:ascii="Cambria" w:eastAsiaTheme="minorHAnsi" w:hAnsi="Cambria"/>
          <w:color w:val="auto"/>
          <w:sz w:val="22"/>
          <w:szCs w:val="22"/>
        </w:rPr>
        <w:t>art. 108 ust. 1 pkt 1 i 2 ustawy pzp - (rozdział 7 ust. 1 pkt 1 i 2 SWZ), sporządzonej nie wcześniej niż 6 miesięcy przed jej złożeniem;</w:t>
      </w:r>
    </w:p>
    <w:p w:rsidR="0070012E" w:rsidRPr="0070012E" w:rsidRDefault="00556FA2" w:rsidP="00556FA2">
      <w:pPr>
        <w:pStyle w:val="Default"/>
        <w:ind w:left="1409" w:hanging="765"/>
        <w:jc w:val="both"/>
        <w:rPr>
          <w:rFonts w:ascii="Cambria" w:eastAsiaTheme="minorHAnsi" w:hAnsi="Cambria" w:cs="Times New Roman"/>
          <w:color w:val="auto"/>
          <w:sz w:val="22"/>
          <w:szCs w:val="22"/>
        </w:rPr>
      </w:pPr>
      <w:r>
        <w:rPr>
          <w:rFonts w:ascii="Cambria" w:eastAsiaTheme="minorHAnsi" w:hAnsi="Cambria"/>
          <w:color w:val="auto"/>
          <w:sz w:val="22"/>
          <w:szCs w:val="22"/>
        </w:rPr>
        <w:t>b)</w:t>
      </w:r>
      <w:r>
        <w:rPr>
          <w:rFonts w:ascii="Cambria" w:eastAsiaTheme="minorHAnsi" w:hAnsi="Cambria"/>
          <w:color w:val="auto"/>
          <w:sz w:val="22"/>
          <w:szCs w:val="22"/>
        </w:rPr>
        <w:tab/>
      </w:r>
      <w:r w:rsidR="0070012E" w:rsidRPr="0070012E">
        <w:rPr>
          <w:rFonts w:ascii="Cambria" w:eastAsiaTheme="minorHAnsi" w:hAnsi="Cambria" w:cs="Times New Roman"/>
          <w:color w:val="auto"/>
          <w:sz w:val="22"/>
          <w:szCs w:val="22"/>
        </w:rPr>
        <w:t xml:space="preserve">art. 108 ust. 1 pkt 4 ustawy pzp - </w:t>
      </w:r>
      <w:r w:rsidR="0070012E" w:rsidRPr="0070012E">
        <w:rPr>
          <w:rFonts w:ascii="Cambria" w:eastAsiaTheme="minorHAnsi" w:hAnsi="Cambria"/>
          <w:color w:val="auto"/>
          <w:sz w:val="22"/>
          <w:szCs w:val="22"/>
        </w:rPr>
        <w:t xml:space="preserve">(rozdział 7 ust. 1 pkt 4 SWZ), </w:t>
      </w:r>
      <w:r w:rsidR="0070012E" w:rsidRPr="0070012E">
        <w:rPr>
          <w:rFonts w:ascii="Cambria" w:eastAsiaTheme="minorHAnsi" w:hAnsi="Cambria" w:cs="Times New Roman"/>
          <w:color w:val="auto"/>
          <w:sz w:val="22"/>
          <w:szCs w:val="22"/>
        </w:rPr>
        <w:t>dotyczącej orzeczenia zakazu ubiegania się o zamówienie publiczne tytułem środka karnego, sporządzonej nie wcześniej niż 6 miesięcy przed jej złożeniem,</w:t>
      </w:r>
    </w:p>
    <w:p w:rsidR="0070012E" w:rsidRPr="00556FA2" w:rsidRDefault="0070012E" w:rsidP="00556FA2">
      <w:pPr>
        <w:pStyle w:val="Default"/>
        <w:numPr>
          <w:ilvl w:val="0"/>
          <w:numId w:val="14"/>
        </w:numPr>
        <w:jc w:val="both"/>
        <w:rPr>
          <w:rFonts w:ascii="Cambria" w:eastAsiaTheme="minorHAnsi" w:hAnsi="Cambria" w:cs="Times New Roman"/>
          <w:color w:val="auto"/>
          <w:sz w:val="22"/>
          <w:szCs w:val="22"/>
        </w:rPr>
      </w:pPr>
      <w:r w:rsidRPr="0070012E">
        <w:rPr>
          <w:rFonts w:ascii="Cambria" w:hAnsi="Cambria"/>
          <w:color w:val="auto"/>
          <w:sz w:val="22"/>
          <w:szCs w:val="22"/>
        </w:rPr>
        <w:t xml:space="preserve">oświadczenia wykonawcy, w zakresie art. 108 ust. 1 pkt 5 ustawy pzp: </w:t>
      </w:r>
    </w:p>
    <w:p w:rsidR="0070012E" w:rsidRPr="0070012E" w:rsidRDefault="0070012E" w:rsidP="00F054A4">
      <w:pPr>
        <w:pStyle w:val="Default"/>
        <w:numPr>
          <w:ilvl w:val="4"/>
          <w:numId w:val="12"/>
        </w:numPr>
        <w:tabs>
          <w:tab w:val="clear" w:pos="3600"/>
        </w:tabs>
        <w:ind w:left="851" w:hanging="284"/>
        <w:jc w:val="both"/>
        <w:rPr>
          <w:rFonts w:ascii="Cambria" w:eastAsiaTheme="minorHAnsi" w:hAnsi="Cambria" w:cs="Times New Roman"/>
          <w:b/>
          <w:color w:val="7030A0"/>
          <w:sz w:val="22"/>
          <w:szCs w:val="22"/>
        </w:rPr>
      </w:pPr>
      <w:r w:rsidRPr="0070012E">
        <w:rPr>
          <w:rFonts w:ascii="Cambria" w:hAnsi="Cambria"/>
          <w:color w:val="auto"/>
          <w:sz w:val="22"/>
          <w:szCs w:val="22"/>
        </w:rPr>
        <w:t xml:space="preserve">o braku przynależności do tej samej grupy kapitałowej w rozumieniu ustawy z dnia </w:t>
      </w:r>
      <w:r w:rsidR="00CD7301">
        <w:rPr>
          <w:rFonts w:ascii="Cambria" w:hAnsi="Cambria"/>
          <w:color w:val="auto"/>
          <w:sz w:val="22"/>
          <w:szCs w:val="22"/>
        </w:rPr>
        <w:t xml:space="preserve">              </w:t>
      </w:r>
      <w:r w:rsidRPr="0070012E">
        <w:rPr>
          <w:rFonts w:ascii="Cambria" w:hAnsi="Cambria"/>
          <w:color w:val="auto"/>
          <w:sz w:val="22"/>
          <w:szCs w:val="22"/>
        </w:rPr>
        <w:t>16 lutego 2007 r. o ochronie konkurencji i konsumentów (Dz. U. z 2020 r. poz. 1076</w:t>
      </w:r>
      <w:r w:rsidR="00CD7301">
        <w:rPr>
          <w:rFonts w:ascii="Cambria" w:hAnsi="Cambria"/>
          <w:color w:val="auto"/>
          <w:sz w:val="22"/>
          <w:szCs w:val="22"/>
        </w:rPr>
        <w:t xml:space="preserve">                    </w:t>
      </w:r>
      <w:r w:rsidRPr="0070012E">
        <w:rPr>
          <w:rFonts w:ascii="Cambria" w:hAnsi="Cambria"/>
          <w:color w:val="auto"/>
          <w:sz w:val="22"/>
          <w:szCs w:val="22"/>
        </w:rPr>
        <w:t xml:space="preserve"> i 1086), z innym wykonawcą, który złożył odrębną ofertę, ofertę częściową lub wniosek o dopuszczenie do udziału w postępowaniu - </w:t>
      </w:r>
      <w:r w:rsidRPr="0070012E">
        <w:rPr>
          <w:rFonts w:ascii="Cambria" w:hAnsi="Cambria"/>
          <w:color w:val="0070C0"/>
          <w:sz w:val="22"/>
          <w:szCs w:val="22"/>
        </w:rPr>
        <w:t>(załącznik 2 SWZ)</w:t>
      </w:r>
      <w:r w:rsidRPr="0070012E">
        <w:rPr>
          <w:rFonts w:ascii="Cambria" w:hAnsi="Cambria"/>
          <w:color w:val="auto"/>
          <w:sz w:val="22"/>
          <w:szCs w:val="22"/>
        </w:rPr>
        <w:t xml:space="preserve"> </w:t>
      </w:r>
    </w:p>
    <w:p w:rsidR="0070012E" w:rsidRPr="0070012E" w:rsidRDefault="0070012E" w:rsidP="0070012E">
      <w:pPr>
        <w:pStyle w:val="Default"/>
        <w:ind w:left="851"/>
        <w:jc w:val="both"/>
        <w:rPr>
          <w:rFonts w:ascii="Cambria" w:hAnsi="Cambria"/>
          <w:b/>
          <w:color w:val="7030A0"/>
          <w:sz w:val="22"/>
          <w:szCs w:val="22"/>
        </w:rPr>
      </w:pPr>
      <w:r w:rsidRPr="0070012E">
        <w:rPr>
          <w:rFonts w:ascii="Cambria" w:hAnsi="Cambria"/>
          <w:color w:val="auto"/>
          <w:sz w:val="22"/>
          <w:szCs w:val="22"/>
        </w:rPr>
        <w:t>albo:</w:t>
      </w:r>
      <w:r w:rsidRPr="0070012E">
        <w:rPr>
          <w:rFonts w:ascii="Cambria" w:hAnsi="Cambria"/>
          <w:b/>
          <w:color w:val="7030A0"/>
          <w:sz w:val="22"/>
          <w:szCs w:val="22"/>
        </w:rPr>
        <w:t xml:space="preserve"> </w:t>
      </w:r>
    </w:p>
    <w:p w:rsidR="0070012E" w:rsidRPr="0070012E" w:rsidRDefault="0070012E" w:rsidP="00F054A4">
      <w:pPr>
        <w:pStyle w:val="Default"/>
        <w:numPr>
          <w:ilvl w:val="4"/>
          <w:numId w:val="12"/>
        </w:numPr>
        <w:tabs>
          <w:tab w:val="clear" w:pos="3600"/>
        </w:tabs>
        <w:ind w:left="851" w:hanging="284"/>
        <w:jc w:val="both"/>
        <w:rPr>
          <w:rFonts w:ascii="Cambria" w:eastAsiaTheme="minorHAnsi" w:hAnsi="Cambria" w:cs="Times New Roman"/>
          <w:color w:val="7030A0"/>
          <w:sz w:val="22"/>
          <w:szCs w:val="22"/>
        </w:rPr>
      </w:pPr>
      <w:r w:rsidRPr="0070012E">
        <w:rPr>
          <w:rFonts w:ascii="Cambria" w:hAnsi="Cambria"/>
          <w:color w:val="auto"/>
          <w:sz w:val="22"/>
          <w:szCs w:val="22"/>
        </w:rPr>
        <w:t>oświadczenia o przynależności do tej samej grupy kapitałowej wraz z dokumentami lub informacjami potwierdzającymi przygotowanie oferty, oferty częściowej niezależnie od innego wykonawcy należącego do tej samej grupy kapitałowej</w:t>
      </w:r>
      <w:r w:rsidRPr="0070012E">
        <w:rPr>
          <w:rFonts w:ascii="Cambria" w:hAnsi="Cambria"/>
          <w:color w:val="7030A0"/>
          <w:sz w:val="22"/>
          <w:szCs w:val="22"/>
        </w:rPr>
        <w:t xml:space="preserve"> - </w:t>
      </w:r>
      <w:r w:rsidR="00750065">
        <w:rPr>
          <w:rFonts w:ascii="Cambria" w:hAnsi="Cambria"/>
          <w:color w:val="0070C0"/>
          <w:sz w:val="22"/>
          <w:szCs w:val="22"/>
        </w:rPr>
        <w:t>(załącznik 1</w:t>
      </w:r>
      <w:r w:rsidRPr="0070012E">
        <w:rPr>
          <w:rFonts w:ascii="Cambria" w:hAnsi="Cambria"/>
          <w:color w:val="0070C0"/>
          <w:sz w:val="22"/>
          <w:szCs w:val="22"/>
        </w:rPr>
        <w:t xml:space="preserve"> SWZ),</w:t>
      </w:r>
    </w:p>
    <w:p w:rsidR="0070012E" w:rsidRPr="0070012E" w:rsidRDefault="0070012E" w:rsidP="0070012E">
      <w:pPr>
        <w:pStyle w:val="Default"/>
        <w:jc w:val="both"/>
        <w:rPr>
          <w:rFonts w:ascii="Cambria" w:hAnsi="Cambria"/>
          <w:b/>
          <w:color w:val="auto"/>
          <w:sz w:val="22"/>
          <w:szCs w:val="22"/>
          <w:u w:val="single"/>
        </w:rPr>
      </w:pPr>
    </w:p>
    <w:p w:rsidR="0070012E" w:rsidRPr="0070012E" w:rsidRDefault="0070012E" w:rsidP="0070012E">
      <w:pPr>
        <w:pStyle w:val="Default"/>
        <w:jc w:val="both"/>
        <w:rPr>
          <w:rFonts w:ascii="Cambria" w:hAnsi="Cambria"/>
          <w:b/>
          <w:color w:val="auto"/>
          <w:sz w:val="22"/>
          <w:szCs w:val="22"/>
          <w:u w:val="single"/>
        </w:rPr>
      </w:pPr>
      <w:r w:rsidRPr="0070012E">
        <w:rPr>
          <w:rFonts w:ascii="Cambria" w:hAnsi="Cambria"/>
          <w:b/>
          <w:color w:val="auto"/>
          <w:sz w:val="22"/>
          <w:szCs w:val="22"/>
          <w:u w:val="single"/>
        </w:rPr>
        <w:t>W przypadku, kiedy wykonawca nie należy do grupy kapitałowej – składa tylko załącznik z pkt „a”.</w:t>
      </w:r>
    </w:p>
    <w:p w:rsidR="0070012E" w:rsidRPr="0070012E" w:rsidRDefault="0070012E" w:rsidP="0070012E">
      <w:pPr>
        <w:pStyle w:val="Default"/>
        <w:jc w:val="both"/>
        <w:rPr>
          <w:rFonts w:ascii="Cambria" w:eastAsiaTheme="minorHAnsi" w:hAnsi="Cambria" w:cs="Times New Roman"/>
          <w:color w:val="FF0000"/>
          <w:sz w:val="22"/>
          <w:szCs w:val="22"/>
          <w:u w:val="single"/>
        </w:rPr>
      </w:pPr>
    </w:p>
    <w:p w:rsidR="0070012E" w:rsidRPr="000F7E23" w:rsidRDefault="0070012E" w:rsidP="000F7E23">
      <w:pPr>
        <w:pStyle w:val="Default"/>
        <w:numPr>
          <w:ilvl w:val="0"/>
          <w:numId w:val="14"/>
        </w:numPr>
        <w:jc w:val="both"/>
        <w:rPr>
          <w:rFonts w:ascii="Cambria" w:eastAsiaTheme="minorHAnsi" w:hAnsi="Cambria" w:cs="Times New Roman"/>
          <w:color w:val="auto"/>
          <w:sz w:val="22"/>
          <w:szCs w:val="22"/>
        </w:rPr>
      </w:pPr>
      <w:r w:rsidRPr="0070012E">
        <w:rPr>
          <w:rFonts w:ascii="Cambria" w:eastAsiaTheme="minorHAnsi" w:hAnsi="Cambria"/>
          <w:color w:val="auto"/>
          <w:sz w:val="22"/>
          <w:szCs w:val="22"/>
        </w:rPr>
        <w:lastRenderedPageBreak/>
        <w:t>oświadczenia wykonawcy</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auto"/>
          <w:sz w:val="22"/>
          <w:szCs w:val="22"/>
        </w:rPr>
        <w:t>-</w:t>
      </w:r>
      <w:r w:rsidRPr="0070012E">
        <w:rPr>
          <w:rFonts w:ascii="Cambria" w:eastAsiaTheme="minorHAnsi" w:hAnsi="Cambria"/>
          <w:color w:val="538135" w:themeColor="accent6" w:themeShade="BF"/>
          <w:sz w:val="22"/>
          <w:szCs w:val="22"/>
        </w:rPr>
        <w:t xml:space="preserve"> </w:t>
      </w:r>
      <w:r w:rsidR="00750065">
        <w:rPr>
          <w:rFonts w:ascii="Cambria" w:eastAsiaTheme="minorHAnsi" w:hAnsi="Cambria"/>
          <w:color w:val="0070C0"/>
          <w:sz w:val="22"/>
          <w:szCs w:val="22"/>
        </w:rPr>
        <w:t>(załącznik nr 6</w:t>
      </w:r>
      <w:r w:rsidRPr="0070012E">
        <w:rPr>
          <w:rFonts w:ascii="Cambria" w:eastAsiaTheme="minorHAnsi" w:hAnsi="Cambria"/>
          <w:color w:val="0070C0"/>
          <w:sz w:val="22"/>
          <w:szCs w:val="22"/>
        </w:rPr>
        <w:t xml:space="preserve"> SWZ)</w:t>
      </w:r>
      <w:r w:rsidRPr="0070012E">
        <w:rPr>
          <w:rFonts w:ascii="Cambria" w:eastAsiaTheme="minorHAnsi" w:hAnsi="Cambria"/>
          <w:color w:val="538135" w:themeColor="accent6" w:themeShade="BF"/>
          <w:sz w:val="22"/>
          <w:szCs w:val="22"/>
        </w:rPr>
        <w:t xml:space="preserve"> </w:t>
      </w:r>
      <w:r w:rsidRPr="0070012E">
        <w:rPr>
          <w:rFonts w:ascii="Cambria" w:eastAsiaTheme="minorHAnsi" w:hAnsi="Cambria"/>
          <w:color w:val="auto"/>
          <w:sz w:val="22"/>
          <w:szCs w:val="22"/>
        </w:rPr>
        <w:t xml:space="preserve">o aktualności informacji zawartych </w:t>
      </w:r>
      <w:r>
        <w:rPr>
          <w:rFonts w:ascii="Cambria" w:eastAsiaTheme="minorHAnsi" w:hAnsi="Cambria"/>
          <w:color w:val="auto"/>
          <w:sz w:val="22"/>
          <w:szCs w:val="22"/>
        </w:rPr>
        <w:t xml:space="preserve">                  </w:t>
      </w:r>
      <w:r w:rsidRPr="0070012E">
        <w:rPr>
          <w:rFonts w:ascii="Cambria" w:eastAsiaTheme="minorHAnsi" w:hAnsi="Cambria"/>
          <w:color w:val="auto"/>
          <w:sz w:val="22"/>
          <w:szCs w:val="22"/>
        </w:rPr>
        <w:t xml:space="preserve">w oświadczeniu, o którym mowa w art. 125 ust. 1 ustawy (rozdział 10 ust. 7 pkt 2 SWZ) - w zakresie podstaw wykluczenia z postępowania wskazanych przez zamawiającego tj: </w:t>
      </w:r>
    </w:p>
    <w:p w:rsidR="0070012E" w:rsidRPr="0070012E" w:rsidRDefault="0070012E" w:rsidP="009C7309">
      <w:pPr>
        <w:pStyle w:val="Akapitzlist"/>
        <w:widowControl/>
        <w:numPr>
          <w:ilvl w:val="0"/>
          <w:numId w:val="16"/>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art. 108 ust. 1 pkt 3 ustawy,</w:t>
      </w:r>
    </w:p>
    <w:p w:rsidR="0070012E" w:rsidRPr="0070012E" w:rsidRDefault="0070012E" w:rsidP="009C7309">
      <w:pPr>
        <w:pStyle w:val="Akapitzlist"/>
        <w:widowControl/>
        <w:numPr>
          <w:ilvl w:val="0"/>
          <w:numId w:val="16"/>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art. 108 ust. 1 pkt 4 ustawy, dotyczących orzeczenia zakazu ubiegania się </w:t>
      </w:r>
      <w:r>
        <w:rPr>
          <w:rFonts w:ascii="Cambria" w:eastAsiaTheme="minorHAnsi" w:hAnsi="Cambria"/>
          <w:sz w:val="22"/>
          <w:szCs w:val="22"/>
          <w:lang w:eastAsia="en-US"/>
        </w:rPr>
        <w:t xml:space="preserve">                                   </w:t>
      </w:r>
      <w:r w:rsidRPr="0070012E">
        <w:rPr>
          <w:rFonts w:ascii="Cambria" w:eastAsiaTheme="minorHAnsi" w:hAnsi="Cambria"/>
          <w:sz w:val="22"/>
          <w:szCs w:val="22"/>
          <w:lang w:eastAsia="en-US"/>
        </w:rPr>
        <w:t>o zamówienie publiczne tytułem środka zapobiegawczego,</w:t>
      </w:r>
    </w:p>
    <w:p w:rsidR="0070012E" w:rsidRPr="0070012E" w:rsidRDefault="0070012E" w:rsidP="009C7309">
      <w:pPr>
        <w:pStyle w:val="Akapitzlist"/>
        <w:widowControl/>
        <w:numPr>
          <w:ilvl w:val="0"/>
          <w:numId w:val="16"/>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 xml:space="preserve">art. 108 ust. 1 pkt 5 ustawy, dotyczących zawarcia z innymi wykonawcami porozumienia mającego na celu zakłócenie konkurencji, </w:t>
      </w:r>
    </w:p>
    <w:p w:rsidR="0070012E" w:rsidRPr="0070012E" w:rsidRDefault="0070012E" w:rsidP="009C7309">
      <w:pPr>
        <w:pStyle w:val="Akapitzlist"/>
        <w:widowControl/>
        <w:numPr>
          <w:ilvl w:val="0"/>
          <w:numId w:val="16"/>
        </w:numPr>
        <w:suppressAutoHyphens w:val="0"/>
        <w:autoSpaceDE w:val="0"/>
        <w:autoSpaceDN w:val="0"/>
        <w:adjustRightInd w:val="0"/>
        <w:contextualSpacing/>
        <w:jc w:val="both"/>
        <w:rPr>
          <w:rFonts w:ascii="Cambria" w:eastAsiaTheme="minorHAnsi" w:hAnsi="Cambria"/>
          <w:sz w:val="22"/>
          <w:szCs w:val="22"/>
          <w:lang w:eastAsia="en-US"/>
        </w:rPr>
      </w:pPr>
      <w:r w:rsidRPr="0070012E">
        <w:rPr>
          <w:rFonts w:ascii="Cambria" w:eastAsiaTheme="minorHAnsi" w:hAnsi="Cambria"/>
          <w:sz w:val="22"/>
          <w:szCs w:val="22"/>
          <w:lang w:eastAsia="en-US"/>
        </w:rPr>
        <w:t>art. 108 ust. 1 pkt 6 ustawy.</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sz w:val="22"/>
          <w:szCs w:val="22"/>
        </w:rPr>
        <w:t xml:space="preserve">3. Jeżeli wykonawca ma siedzibę lub miejsce zamieszkania poza granicami Rzeczypospolitej Polskiej, zamiast: informacji z Krajowego Rejestru Karnego, o której mowa w ust. 2 pkt 1 – składa informację z odpowiedniego rejestru, takiego jak rejestr sądowy, albo, w przypadku braku takiego rejestru, inny równoważny dokument wydany przez właściwy organ sądowy lub administracyjny kraju, w którym wykonawca ma siedzibę lub miejsce zamieszkania, </w:t>
      </w:r>
      <w:r>
        <w:rPr>
          <w:rFonts w:ascii="Cambria" w:eastAsiaTheme="minorHAnsi" w:hAnsi="Cambria"/>
          <w:sz w:val="22"/>
          <w:szCs w:val="22"/>
        </w:rPr>
        <w:t xml:space="preserve">                            </w:t>
      </w:r>
      <w:r w:rsidRPr="0070012E">
        <w:rPr>
          <w:rFonts w:ascii="Cambria" w:eastAsiaTheme="minorHAnsi" w:hAnsi="Cambria"/>
          <w:sz w:val="22"/>
          <w:szCs w:val="22"/>
        </w:rPr>
        <w:t>w zakresie, o którym mowa w ust. 2 pkt 1.</w:t>
      </w:r>
    </w:p>
    <w:p w:rsidR="0070012E" w:rsidRPr="0070012E" w:rsidRDefault="0070012E" w:rsidP="0070012E">
      <w:pPr>
        <w:pStyle w:val="Default"/>
        <w:ind w:left="142" w:hanging="284"/>
        <w:jc w:val="both"/>
        <w:rPr>
          <w:rFonts w:ascii="Cambria" w:eastAsiaTheme="minorHAnsi" w:hAnsi="Cambria"/>
          <w:sz w:val="22"/>
          <w:szCs w:val="22"/>
        </w:rPr>
      </w:pPr>
      <w:r w:rsidRPr="0070012E">
        <w:rPr>
          <w:rFonts w:ascii="Cambria" w:eastAsiaTheme="minorHAnsi" w:hAnsi="Cambria"/>
          <w:sz w:val="22"/>
          <w:szCs w:val="22"/>
        </w:rPr>
        <w:t>4.</w:t>
      </w:r>
      <w:r w:rsidRPr="0070012E">
        <w:rPr>
          <w:rFonts w:ascii="Cambria" w:eastAsiaTheme="minorHAnsi" w:hAnsi="Cambria"/>
          <w:sz w:val="22"/>
          <w:szCs w:val="22"/>
        </w:rPr>
        <w:tab/>
        <w:t xml:space="preserve">Dokument, o którym mowa w ust. 2 pkt 1 SWZ, powinien być wystawiony nie wcześniej niż 6 miesięcy przed jego złożeniem. </w:t>
      </w:r>
    </w:p>
    <w:p w:rsidR="0070012E" w:rsidRPr="0070012E" w:rsidRDefault="0070012E" w:rsidP="0070012E">
      <w:pPr>
        <w:pStyle w:val="Default"/>
        <w:ind w:left="142" w:hanging="284"/>
        <w:jc w:val="both"/>
        <w:rPr>
          <w:rFonts w:ascii="Cambria" w:hAnsi="Cambria" w:cs="Tahoma"/>
          <w:color w:val="00B0F0"/>
          <w:sz w:val="22"/>
          <w:szCs w:val="22"/>
        </w:rPr>
      </w:pPr>
      <w:r w:rsidRPr="0070012E">
        <w:rPr>
          <w:rFonts w:ascii="Cambria" w:eastAsiaTheme="minorHAnsi" w:hAnsi="Cambria"/>
          <w:sz w:val="22"/>
          <w:szCs w:val="22"/>
        </w:rPr>
        <w:t>5.</w:t>
      </w:r>
      <w:r w:rsidRPr="0070012E">
        <w:rPr>
          <w:rFonts w:ascii="Cambria" w:eastAsiaTheme="minorHAnsi" w:hAnsi="Cambria"/>
          <w:sz w:val="22"/>
          <w:szCs w:val="22"/>
        </w:rPr>
        <w:tab/>
      </w:r>
      <w:r w:rsidRPr="0070012E">
        <w:rPr>
          <w:rFonts w:ascii="Cambria" w:eastAsiaTheme="minorHAnsi" w:hAnsi="Cambria" w:cs="Times New Roman"/>
          <w:sz w:val="22"/>
          <w:szCs w:val="22"/>
        </w:rPr>
        <w:t xml:space="preserve">Jeżeli w kraju, w którym </w:t>
      </w:r>
      <w:r w:rsidRPr="0070012E">
        <w:rPr>
          <w:rFonts w:ascii="Cambria" w:eastAsiaTheme="minorHAnsi" w:hAnsi="Cambria" w:cs="Times New Roman"/>
          <w:color w:val="auto"/>
          <w:sz w:val="22"/>
          <w:szCs w:val="22"/>
        </w:rPr>
        <w:t xml:space="preserve">wykonawca ma siedzibę lub miejsce zamieszkania, nie wydaje się dokumentów, o których mowa w ust. 2 (informacji z KRK) lub gdy dokumenty te nie odnoszą się do wszystkich przypadków, o których mowa w art. 108 ust. 1 pkt 1, 2 i 4 ustawy pzp </w:t>
      </w:r>
      <w:r w:rsidRPr="0070012E">
        <w:rPr>
          <w:rFonts w:ascii="Cambria" w:eastAsiaTheme="minorHAnsi" w:hAnsi="Cambria"/>
          <w:color w:val="auto"/>
          <w:sz w:val="22"/>
          <w:szCs w:val="22"/>
        </w:rPr>
        <w:t>(rozdziału 7 ust. 1 pkt 1 i 2 SWZ),</w:t>
      </w:r>
      <w:r w:rsidRPr="0070012E">
        <w:rPr>
          <w:rFonts w:ascii="Cambria" w:hAnsi="Cambria" w:cs="Tahoma"/>
          <w:color w:val="auto"/>
          <w:sz w:val="22"/>
          <w:szCs w:val="22"/>
        </w:rPr>
        <w:t xml:space="preserve"> </w:t>
      </w:r>
      <w:r w:rsidRPr="0070012E">
        <w:rPr>
          <w:rFonts w:ascii="Cambria" w:eastAsiaTheme="minorHAnsi" w:hAnsi="Cambria" w:cs="Times New Roman"/>
          <w:color w:val="auto"/>
          <w:sz w:val="22"/>
          <w:szCs w:val="22"/>
        </w:rPr>
        <w:t>zastępuje się je odpowiednio w całości lub w części dokumentem zawierającym odpowiednio oświadczenie wykonawcy, ze wskazaniem osoby albo osób uprawnionych do jego reprezentacji, lub oświadczenie osoby, której dokument</w:t>
      </w:r>
      <w:r w:rsidRPr="0070012E">
        <w:rPr>
          <w:rFonts w:ascii="Cambria" w:eastAsiaTheme="minorHAnsi" w:hAnsi="Cambria" w:cs="Times New Roman"/>
          <w:sz w:val="22"/>
          <w:szCs w:val="22"/>
        </w:rPr>
        <w:t xml:space="preserve">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r w:rsidRPr="0070012E">
        <w:rPr>
          <w:rFonts w:ascii="Cambria" w:eastAsiaTheme="minorHAnsi" w:hAnsi="Cambria"/>
          <w:sz w:val="22"/>
          <w:szCs w:val="22"/>
        </w:rPr>
        <w:t xml:space="preserve">Dokument, o którym mowa powyżej, powinien być wystawiony nie wcześniej niż 6 miesięcy przed jego złożeniem. </w:t>
      </w:r>
    </w:p>
    <w:p w:rsidR="0070012E" w:rsidRPr="00EF3505" w:rsidRDefault="000F7E23" w:rsidP="0070012E">
      <w:pPr>
        <w:pStyle w:val="Default"/>
        <w:ind w:left="142" w:hanging="284"/>
        <w:jc w:val="both"/>
        <w:rPr>
          <w:rFonts w:ascii="Cambria" w:eastAsiaTheme="minorHAnsi" w:hAnsi="Cambria" w:cs="Times New Roman"/>
          <w:b/>
          <w:color w:val="FF0000"/>
          <w:sz w:val="22"/>
          <w:szCs w:val="22"/>
        </w:rPr>
      </w:pPr>
      <w:r>
        <w:rPr>
          <w:rFonts w:ascii="Cambria" w:eastAsiaTheme="minorHAnsi" w:hAnsi="Cambria" w:cs="Times New Roman"/>
          <w:color w:val="auto"/>
          <w:sz w:val="22"/>
          <w:szCs w:val="22"/>
        </w:rPr>
        <w:t>6.</w:t>
      </w:r>
      <w:r>
        <w:rPr>
          <w:rFonts w:ascii="Cambria" w:eastAsiaTheme="minorHAnsi" w:hAnsi="Cambria" w:cs="Times New Roman"/>
          <w:color w:val="auto"/>
          <w:sz w:val="22"/>
          <w:szCs w:val="22"/>
        </w:rPr>
        <w:tab/>
      </w:r>
      <w:r w:rsidR="0070012E" w:rsidRPr="0070012E">
        <w:rPr>
          <w:rFonts w:ascii="Cambria" w:eastAsiaTheme="minorHAnsi" w:hAnsi="Cambria" w:cs="Times New Roman"/>
          <w:color w:val="auto"/>
          <w:sz w:val="22"/>
          <w:szCs w:val="22"/>
        </w:rPr>
        <w:t xml:space="preserve">Zamawiający </w:t>
      </w:r>
      <w:r w:rsidR="0070012E" w:rsidRPr="00EF3505">
        <w:rPr>
          <w:rFonts w:ascii="Cambria" w:eastAsiaTheme="minorHAnsi" w:hAnsi="Cambria" w:cs="Times New Roman"/>
          <w:b/>
          <w:color w:val="auto"/>
          <w:sz w:val="22"/>
          <w:szCs w:val="22"/>
          <w:u w:val="single"/>
        </w:rPr>
        <w:t>nie wymaga</w:t>
      </w:r>
      <w:r w:rsidR="0070012E" w:rsidRPr="0070012E">
        <w:rPr>
          <w:rFonts w:ascii="Cambria" w:eastAsiaTheme="minorHAnsi" w:hAnsi="Cambria" w:cs="Times New Roman"/>
          <w:color w:val="auto"/>
          <w:sz w:val="22"/>
          <w:szCs w:val="22"/>
        </w:rPr>
        <w:t xml:space="preserve"> od wykonawcy przedstawienia podmiotowych środków dowodowych, o których mowa w ust. 2, </w:t>
      </w:r>
      <w:r w:rsidR="0070012E" w:rsidRPr="00EF3505">
        <w:rPr>
          <w:rFonts w:ascii="Cambria" w:eastAsiaTheme="minorHAnsi" w:hAnsi="Cambria" w:cs="Times New Roman"/>
          <w:b/>
          <w:color w:val="auto"/>
          <w:sz w:val="22"/>
          <w:szCs w:val="22"/>
          <w:u w:val="single"/>
        </w:rPr>
        <w:t>dotyczących podwykonawców</w:t>
      </w:r>
      <w:r w:rsidR="0070012E" w:rsidRPr="0070012E">
        <w:rPr>
          <w:rFonts w:ascii="Cambria" w:eastAsiaTheme="minorHAnsi" w:hAnsi="Cambria" w:cs="Times New Roman"/>
          <w:color w:val="auto"/>
          <w:sz w:val="22"/>
          <w:szCs w:val="22"/>
        </w:rPr>
        <w:t xml:space="preserve"> niebędących podmiotami udostępniającymi zasoby na zasadach określonych w art. 118 ustawy pzp, potwierdzających, że nie zachodzą wobec tych podwykonawców podstawy wykluczenia </w:t>
      </w:r>
      <w:r w:rsidR="0070012E">
        <w:rPr>
          <w:rFonts w:ascii="Cambria" w:eastAsiaTheme="minorHAnsi" w:hAnsi="Cambria" w:cs="Times New Roman"/>
          <w:color w:val="auto"/>
          <w:sz w:val="22"/>
          <w:szCs w:val="22"/>
        </w:rPr>
        <w:t xml:space="preserve">                     </w:t>
      </w:r>
      <w:r w:rsidR="0070012E" w:rsidRPr="0070012E">
        <w:rPr>
          <w:rFonts w:ascii="Cambria" w:eastAsiaTheme="minorHAnsi" w:hAnsi="Cambria" w:cs="Times New Roman"/>
          <w:color w:val="auto"/>
          <w:sz w:val="22"/>
          <w:szCs w:val="22"/>
        </w:rPr>
        <w:t xml:space="preserve">z </w:t>
      </w:r>
      <w:r w:rsidR="0070012E" w:rsidRPr="00EF3505">
        <w:rPr>
          <w:rFonts w:ascii="Cambria" w:eastAsiaTheme="minorHAnsi" w:hAnsi="Cambria" w:cs="Times New Roman"/>
          <w:color w:val="auto"/>
          <w:sz w:val="22"/>
          <w:szCs w:val="22"/>
        </w:rPr>
        <w:t>postępowania.</w:t>
      </w:r>
    </w:p>
    <w:p w:rsidR="00750065" w:rsidRPr="00EF3505" w:rsidRDefault="0070012E" w:rsidP="003F3BAB">
      <w:pPr>
        <w:pStyle w:val="Default"/>
        <w:ind w:left="142" w:hanging="284"/>
        <w:jc w:val="both"/>
        <w:rPr>
          <w:rFonts w:ascii="Cambria" w:hAnsi="Cambria" w:cs="Tahoma"/>
          <w:color w:val="auto"/>
          <w:sz w:val="22"/>
          <w:szCs w:val="22"/>
        </w:rPr>
      </w:pPr>
      <w:r w:rsidRPr="00EF3505">
        <w:rPr>
          <w:rFonts w:ascii="Cambria" w:eastAsiaTheme="minorHAnsi" w:hAnsi="Cambria" w:cs="Times New Roman"/>
          <w:color w:val="auto"/>
          <w:sz w:val="22"/>
          <w:szCs w:val="22"/>
        </w:rPr>
        <w:t>7</w:t>
      </w:r>
      <w:r w:rsidRPr="00EF3505">
        <w:rPr>
          <w:rFonts w:ascii="Cambria" w:hAnsi="Cambria" w:cs="Tahoma"/>
          <w:color w:val="auto"/>
          <w:sz w:val="22"/>
          <w:szCs w:val="22"/>
        </w:rPr>
        <w:t>.</w:t>
      </w:r>
      <w:r w:rsidRPr="00EF3505">
        <w:rPr>
          <w:rFonts w:ascii="Cambria" w:hAnsi="Cambria" w:cs="Tahoma"/>
          <w:color w:val="auto"/>
          <w:sz w:val="22"/>
          <w:szCs w:val="22"/>
        </w:rPr>
        <w:tab/>
      </w:r>
      <w:r w:rsidR="00EF3505" w:rsidRPr="00EF3505">
        <w:rPr>
          <w:rFonts w:ascii="Cambria" w:hAnsi="Cambria"/>
          <w:sz w:val="22"/>
          <w:szCs w:val="22"/>
        </w:rPr>
        <w:t xml:space="preserve">W </w:t>
      </w:r>
      <w:r w:rsidR="00EF3505" w:rsidRPr="00EF3505">
        <w:rPr>
          <w:rFonts w:ascii="Cambria" w:hAnsi="Cambria"/>
          <w:color w:val="auto"/>
          <w:sz w:val="22"/>
          <w:szCs w:val="22"/>
        </w:rPr>
        <w:t xml:space="preserve">celu potwierdzenia spełniania przez wykonawcę warunków udziału w postępowaniu dotyczących </w:t>
      </w:r>
      <w:r w:rsidR="00EF3505" w:rsidRPr="00EF3505">
        <w:rPr>
          <w:rFonts w:ascii="Cambria" w:hAnsi="Cambria"/>
          <w:b/>
          <w:color w:val="auto"/>
          <w:sz w:val="22"/>
          <w:szCs w:val="22"/>
        </w:rPr>
        <w:t>zdolności do występowania w obrocie gospodarczym</w:t>
      </w:r>
      <w:r w:rsidR="00EF3505" w:rsidRPr="00EF3505">
        <w:rPr>
          <w:rFonts w:ascii="Cambria" w:hAnsi="Cambria"/>
          <w:color w:val="auto"/>
          <w:sz w:val="22"/>
          <w:szCs w:val="22"/>
        </w:rPr>
        <w:t>, zamawiający:</w:t>
      </w:r>
      <w:r w:rsidR="00750065">
        <w:rPr>
          <w:rFonts w:ascii="Cambria" w:hAnsi="Cambria" w:cs="Tahoma"/>
          <w:color w:val="auto"/>
          <w:sz w:val="22"/>
          <w:szCs w:val="22"/>
        </w:rPr>
        <w:t xml:space="preserve"> </w:t>
      </w:r>
      <w:r w:rsidR="00750065">
        <w:rPr>
          <w:rFonts w:ascii="Cambria" w:hAnsi="Cambria"/>
          <w:color w:val="auto"/>
          <w:sz w:val="22"/>
          <w:szCs w:val="22"/>
        </w:rPr>
        <w:t>n</w:t>
      </w:r>
      <w:r w:rsidR="00EF3505" w:rsidRPr="00EF3505">
        <w:rPr>
          <w:rFonts w:ascii="Cambria" w:hAnsi="Cambria"/>
          <w:color w:val="auto"/>
          <w:sz w:val="22"/>
          <w:szCs w:val="22"/>
        </w:rPr>
        <w:t>ie wymaga przedłożenia żadnych dokumentów w powyższym zakresie.</w:t>
      </w:r>
    </w:p>
    <w:p w:rsidR="00750065" w:rsidRDefault="00EF3505" w:rsidP="00750065">
      <w:pPr>
        <w:pStyle w:val="Default"/>
        <w:tabs>
          <w:tab w:val="left" w:pos="142"/>
        </w:tabs>
        <w:spacing w:line="276" w:lineRule="auto"/>
        <w:ind w:left="128" w:hanging="270"/>
        <w:jc w:val="both"/>
        <w:rPr>
          <w:rFonts w:ascii="Cambria" w:hAnsi="Cambria"/>
          <w:color w:val="auto"/>
          <w:sz w:val="22"/>
          <w:szCs w:val="22"/>
        </w:rPr>
      </w:pPr>
      <w:r w:rsidRPr="00EF3505">
        <w:rPr>
          <w:rFonts w:ascii="Cambria" w:hAnsi="Cambria"/>
          <w:color w:val="auto"/>
          <w:sz w:val="22"/>
          <w:szCs w:val="22"/>
        </w:rPr>
        <w:t>8.</w:t>
      </w:r>
      <w:r w:rsidRPr="00EF3505">
        <w:rPr>
          <w:rFonts w:ascii="Cambria" w:hAnsi="Cambria"/>
          <w:color w:val="auto"/>
          <w:sz w:val="22"/>
          <w:szCs w:val="22"/>
        </w:rPr>
        <w:tab/>
        <w:t xml:space="preserve">W celu potwierdzenia spełniania przez wykonawcę warunków udziału w postępowaniu dotyczących wymaganych </w:t>
      </w:r>
      <w:r w:rsidRPr="00EF3505">
        <w:rPr>
          <w:rFonts w:ascii="Cambria" w:hAnsi="Cambria"/>
          <w:b/>
          <w:color w:val="auto"/>
          <w:sz w:val="22"/>
          <w:szCs w:val="22"/>
        </w:rPr>
        <w:t>uprawnień do prowadzenia określonej działalności gospodarczej lub zawodowej</w:t>
      </w:r>
      <w:r w:rsidRPr="00EF3505">
        <w:rPr>
          <w:rFonts w:ascii="Cambria" w:hAnsi="Cambria"/>
          <w:color w:val="auto"/>
          <w:sz w:val="22"/>
          <w:szCs w:val="22"/>
        </w:rPr>
        <w:t xml:space="preserve">, zamawiający </w:t>
      </w:r>
      <w:r w:rsidR="00750065">
        <w:rPr>
          <w:rFonts w:ascii="Cambria" w:hAnsi="Cambria"/>
          <w:color w:val="auto"/>
          <w:sz w:val="22"/>
          <w:szCs w:val="22"/>
        </w:rPr>
        <w:t>n</w:t>
      </w:r>
      <w:r w:rsidR="00750065" w:rsidRPr="00EF3505">
        <w:rPr>
          <w:rFonts w:ascii="Cambria" w:hAnsi="Cambria"/>
          <w:color w:val="auto"/>
          <w:sz w:val="22"/>
          <w:szCs w:val="22"/>
        </w:rPr>
        <w:t>ie wymaga przedłożenia żadnych dokumentów w powyższym zakresie.</w:t>
      </w:r>
    </w:p>
    <w:p w:rsidR="00750065" w:rsidRDefault="00750065" w:rsidP="00750065">
      <w:pPr>
        <w:pStyle w:val="Default"/>
        <w:tabs>
          <w:tab w:val="left" w:pos="142"/>
        </w:tabs>
        <w:spacing w:line="276" w:lineRule="auto"/>
        <w:ind w:left="128" w:hanging="270"/>
        <w:jc w:val="both"/>
        <w:rPr>
          <w:rFonts w:ascii="Cambria" w:hAnsi="Cambria"/>
          <w:color w:val="auto"/>
          <w:sz w:val="22"/>
          <w:szCs w:val="22"/>
        </w:rPr>
      </w:pPr>
    </w:p>
    <w:p w:rsidR="00EF3505" w:rsidRDefault="00750065" w:rsidP="00750065">
      <w:pPr>
        <w:pStyle w:val="Default"/>
        <w:tabs>
          <w:tab w:val="left" w:pos="142"/>
        </w:tabs>
        <w:spacing w:line="276" w:lineRule="auto"/>
        <w:ind w:left="128" w:hanging="270"/>
        <w:jc w:val="both"/>
        <w:rPr>
          <w:rFonts w:ascii="Cambria" w:hAnsi="Cambria"/>
          <w:color w:val="auto"/>
          <w:sz w:val="22"/>
          <w:szCs w:val="22"/>
        </w:rPr>
      </w:pPr>
      <w:r>
        <w:rPr>
          <w:rFonts w:ascii="Cambria" w:hAnsi="Cambria"/>
          <w:color w:val="auto"/>
          <w:sz w:val="22"/>
          <w:szCs w:val="22"/>
        </w:rPr>
        <w:t>9.</w:t>
      </w:r>
      <w:r>
        <w:rPr>
          <w:rFonts w:ascii="Cambria" w:hAnsi="Cambria"/>
          <w:color w:val="auto"/>
          <w:sz w:val="22"/>
          <w:szCs w:val="22"/>
        </w:rPr>
        <w:tab/>
      </w:r>
      <w:r w:rsidR="00EF3505" w:rsidRPr="00EF3505">
        <w:rPr>
          <w:rFonts w:ascii="Cambria" w:hAnsi="Cambria"/>
          <w:sz w:val="22"/>
          <w:szCs w:val="22"/>
        </w:rPr>
        <w:t xml:space="preserve">W celu potwierdzenia spełniania przez wykonawcę warunków udziału w postępowaniu dotyczących </w:t>
      </w:r>
      <w:r w:rsidR="00EF3505" w:rsidRPr="00EF3505">
        <w:rPr>
          <w:rFonts w:ascii="Cambria" w:eastAsiaTheme="minorHAnsi" w:hAnsi="Cambria"/>
          <w:b/>
          <w:sz w:val="22"/>
          <w:szCs w:val="22"/>
        </w:rPr>
        <w:t>sytuacji ekonomicznej lub finansowej</w:t>
      </w:r>
      <w:r w:rsidR="00EF3505" w:rsidRPr="00EF3505">
        <w:rPr>
          <w:rFonts w:ascii="Cambria" w:eastAsiaTheme="minorHAnsi" w:hAnsi="Cambria"/>
          <w:sz w:val="22"/>
          <w:szCs w:val="22"/>
        </w:rPr>
        <w:t xml:space="preserve"> zamawiający</w:t>
      </w:r>
      <w:r>
        <w:rPr>
          <w:rFonts w:ascii="Cambria" w:eastAsiaTheme="minorHAnsi" w:hAnsi="Cambria"/>
          <w:sz w:val="22"/>
          <w:szCs w:val="22"/>
        </w:rPr>
        <w:t xml:space="preserve"> </w:t>
      </w:r>
      <w:r>
        <w:rPr>
          <w:rFonts w:ascii="Cambria" w:hAnsi="Cambria"/>
          <w:color w:val="auto"/>
          <w:sz w:val="22"/>
          <w:szCs w:val="22"/>
        </w:rPr>
        <w:t>n</w:t>
      </w:r>
      <w:r w:rsidR="00EF3505" w:rsidRPr="00EF3505">
        <w:rPr>
          <w:rFonts w:ascii="Cambria" w:hAnsi="Cambria"/>
          <w:color w:val="auto"/>
          <w:sz w:val="22"/>
          <w:szCs w:val="22"/>
        </w:rPr>
        <w:t>ie wymaga przedłożenia żadnych dokumentów w powyższym zakresie.</w:t>
      </w:r>
    </w:p>
    <w:p w:rsidR="00750065" w:rsidRDefault="00750065" w:rsidP="00750065">
      <w:pPr>
        <w:pStyle w:val="Default"/>
        <w:tabs>
          <w:tab w:val="left" w:pos="142"/>
        </w:tabs>
        <w:spacing w:line="276" w:lineRule="auto"/>
        <w:ind w:left="128" w:hanging="270"/>
        <w:jc w:val="both"/>
        <w:rPr>
          <w:rFonts w:ascii="Cambria" w:hAnsi="Cambria"/>
          <w:color w:val="auto"/>
          <w:sz w:val="22"/>
          <w:szCs w:val="22"/>
        </w:rPr>
      </w:pPr>
    </w:p>
    <w:p w:rsidR="00EF3505" w:rsidRPr="00750065" w:rsidRDefault="00750065" w:rsidP="00750065">
      <w:pPr>
        <w:pStyle w:val="Default"/>
        <w:tabs>
          <w:tab w:val="left" w:pos="142"/>
          <w:tab w:val="left" w:pos="284"/>
        </w:tabs>
        <w:spacing w:line="276" w:lineRule="auto"/>
        <w:ind w:left="278" w:hanging="420"/>
        <w:jc w:val="both"/>
        <w:rPr>
          <w:rFonts w:ascii="Cambria" w:hAnsi="Cambria"/>
          <w:color w:val="auto"/>
          <w:sz w:val="22"/>
          <w:szCs w:val="22"/>
        </w:rPr>
      </w:pPr>
      <w:r>
        <w:rPr>
          <w:rFonts w:ascii="Cambria" w:hAnsi="Cambria"/>
          <w:color w:val="auto"/>
          <w:sz w:val="22"/>
          <w:szCs w:val="22"/>
        </w:rPr>
        <w:t>10.</w:t>
      </w:r>
      <w:r>
        <w:rPr>
          <w:rFonts w:ascii="Cambria" w:hAnsi="Cambria"/>
          <w:color w:val="auto"/>
          <w:sz w:val="22"/>
          <w:szCs w:val="22"/>
        </w:rPr>
        <w:tab/>
      </w:r>
      <w:r w:rsidR="00EF3505" w:rsidRPr="00EF3505">
        <w:rPr>
          <w:rFonts w:ascii="Cambria" w:eastAsiaTheme="minorHAnsi" w:hAnsi="Cambria"/>
          <w:color w:val="auto"/>
          <w:sz w:val="22"/>
          <w:szCs w:val="22"/>
        </w:rPr>
        <w:t xml:space="preserve">W celu potwierdzenia spełniania przez wykonawcę warunków udziału w postępowaniu dotyczących </w:t>
      </w:r>
      <w:r w:rsidR="00EF3505" w:rsidRPr="00EF3505">
        <w:rPr>
          <w:rFonts w:ascii="Cambria" w:eastAsiaTheme="minorHAnsi" w:hAnsi="Cambria"/>
          <w:b/>
          <w:color w:val="auto"/>
          <w:sz w:val="22"/>
          <w:szCs w:val="22"/>
        </w:rPr>
        <w:t>zdolności technicznej lub zawodowej</w:t>
      </w:r>
      <w:r w:rsidR="00EF3505" w:rsidRPr="00EF3505">
        <w:rPr>
          <w:rFonts w:ascii="Cambria" w:eastAsiaTheme="minorHAnsi" w:hAnsi="Cambria"/>
          <w:color w:val="auto"/>
          <w:sz w:val="22"/>
          <w:szCs w:val="22"/>
        </w:rPr>
        <w:t xml:space="preserve">, zamawiający żąda </w:t>
      </w:r>
      <w:r w:rsidR="00EF3505" w:rsidRPr="00EF3505">
        <w:rPr>
          <w:rFonts w:ascii="Cambria" w:hAnsi="Cambria"/>
          <w:color w:val="auto"/>
          <w:sz w:val="22"/>
          <w:szCs w:val="22"/>
        </w:rPr>
        <w:t>od wykonawcy, którego oferta została najwyżej oceniona</w:t>
      </w:r>
      <w:r w:rsidR="00EF3505" w:rsidRPr="00EF3505">
        <w:rPr>
          <w:rFonts w:ascii="Cambria" w:hAnsi="Cambria"/>
          <w:b/>
          <w:color w:val="auto"/>
          <w:sz w:val="22"/>
          <w:szCs w:val="22"/>
        </w:rPr>
        <w:t xml:space="preserve"> </w:t>
      </w:r>
      <w:r w:rsidR="00EF3505" w:rsidRPr="00EF3505">
        <w:rPr>
          <w:rFonts w:ascii="Cambria" w:eastAsiaTheme="minorHAnsi" w:hAnsi="Cambria"/>
          <w:color w:val="auto"/>
          <w:sz w:val="22"/>
          <w:szCs w:val="22"/>
        </w:rPr>
        <w:t xml:space="preserve">następujących podmiotowych środków dowodowych: </w:t>
      </w:r>
    </w:p>
    <w:p w:rsidR="00E056DA" w:rsidRDefault="00E056DA" w:rsidP="00750065">
      <w:pPr>
        <w:pStyle w:val="Default"/>
        <w:ind w:left="284"/>
        <w:jc w:val="both"/>
        <w:rPr>
          <w:rFonts w:ascii="Cambria" w:hAnsi="Cambria" w:cs="Tahoma"/>
          <w:b/>
          <w:color w:val="auto"/>
          <w:sz w:val="22"/>
          <w:szCs w:val="22"/>
          <w:u w:val="single"/>
        </w:rPr>
      </w:pPr>
    </w:p>
    <w:p w:rsidR="00750065" w:rsidRPr="00E056DA" w:rsidRDefault="00750065" w:rsidP="00750065">
      <w:pPr>
        <w:pStyle w:val="Default"/>
        <w:ind w:left="284"/>
        <w:jc w:val="both"/>
        <w:rPr>
          <w:rFonts w:ascii="Cambria" w:hAnsi="Cambria" w:cs="Tahoma"/>
          <w:b/>
          <w:color w:val="FF0000"/>
          <w:sz w:val="22"/>
          <w:szCs w:val="22"/>
          <w:u w:val="single"/>
        </w:rPr>
      </w:pPr>
      <w:r w:rsidRPr="00E056DA">
        <w:rPr>
          <w:rFonts w:ascii="Cambria" w:hAnsi="Cambria" w:cs="Tahoma"/>
          <w:b/>
          <w:color w:val="FF0000"/>
          <w:sz w:val="22"/>
          <w:szCs w:val="22"/>
          <w:u w:val="single"/>
        </w:rPr>
        <w:t>DLA CZĘŚCI 1</w:t>
      </w:r>
    </w:p>
    <w:p w:rsidR="00EF3505" w:rsidRPr="00EF3505" w:rsidRDefault="00EF3505" w:rsidP="00EF3505">
      <w:pPr>
        <w:pStyle w:val="Default"/>
        <w:spacing w:line="276" w:lineRule="auto"/>
        <w:jc w:val="both"/>
        <w:rPr>
          <w:rFonts w:ascii="Cambria" w:eastAsiaTheme="minorHAnsi" w:hAnsi="Cambria"/>
          <w:sz w:val="22"/>
          <w:szCs w:val="22"/>
        </w:rPr>
      </w:pPr>
    </w:p>
    <w:p w:rsidR="00EF3505" w:rsidRPr="00617D4D" w:rsidRDefault="00EF3505" w:rsidP="009C7309">
      <w:pPr>
        <w:pStyle w:val="Default"/>
        <w:numPr>
          <w:ilvl w:val="0"/>
          <w:numId w:val="49"/>
        </w:numPr>
        <w:spacing w:line="276" w:lineRule="auto"/>
        <w:jc w:val="both"/>
        <w:rPr>
          <w:rFonts w:ascii="Cambria" w:eastAsiaTheme="minorHAnsi" w:hAnsi="Cambria" w:cs="Times New Roman"/>
          <w:color w:val="7030A0"/>
          <w:sz w:val="22"/>
          <w:szCs w:val="22"/>
        </w:rPr>
      </w:pPr>
      <w:r w:rsidRPr="00EF3505">
        <w:rPr>
          <w:rFonts w:ascii="Cambria" w:eastAsiaTheme="minorHAnsi" w:hAnsi="Cambria"/>
          <w:sz w:val="22"/>
          <w:szCs w:val="22"/>
        </w:rPr>
        <w:t xml:space="preserve">wykazu </w:t>
      </w:r>
      <w:r w:rsidR="00750065" w:rsidRPr="00617D4D">
        <w:rPr>
          <w:rFonts w:ascii="Cambria" w:eastAsiaTheme="minorHAnsi" w:hAnsi="Cambria"/>
          <w:b/>
          <w:sz w:val="22"/>
          <w:szCs w:val="22"/>
        </w:rPr>
        <w:t xml:space="preserve">świadczeń </w:t>
      </w:r>
      <w:r w:rsidRPr="00617D4D">
        <w:rPr>
          <w:rFonts w:ascii="Cambria" w:eastAsiaTheme="minorHAnsi" w:hAnsi="Cambria"/>
          <w:b/>
          <w:sz w:val="22"/>
          <w:szCs w:val="22"/>
        </w:rPr>
        <w:t>wykonanych</w:t>
      </w:r>
      <w:r w:rsidRPr="00EF3505">
        <w:rPr>
          <w:rFonts w:ascii="Cambria" w:eastAsiaTheme="minorHAnsi" w:hAnsi="Cambria"/>
          <w:sz w:val="22"/>
          <w:szCs w:val="22"/>
        </w:rPr>
        <w:t>, a w przypadku świadczeń powtarzających się lub ciągłych również wykonywanych, w okresie ostatnich 3 lat, a jeżeli okres prowadzenia działalności jest krótszy</w:t>
      </w:r>
      <w:r w:rsidR="00750065">
        <w:rPr>
          <w:rFonts w:ascii="Cambria" w:eastAsiaTheme="minorHAnsi" w:hAnsi="Cambria"/>
          <w:sz w:val="22"/>
          <w:szCs w:val="22"/>
        </w:rPr>
        <w:t xml:space="preserve"> </w:t>
      </w:r>
      <w:r w:rsidRPr="00EF3505">
        <w:rPr>
          <w:rFonts w:ascii="Cambria" w:eastAsiaTheme="minorHAnsi" w:hAnsi="Cambria"/>
          <w:sz w:val="22"/>
          <w:szCs w:val="22"/>
        </w:rPr>
        <w:t xml:space="preserve">–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t>
      </w:r>
      <w:r w:rsidRPr="00EF3505">
        <w:rPr>
          <w:rFonts w:ascii="Cambria" w:eastAsiaTheme="minorHAnsi" w:hAnsi="Cambria"/>
          <w:color w:val="auto"/>
          <w:sz w:val="22"/>
          <w:szCs w:val="22"/>
        </w:rPr>
        <w:t xml:space="preserve">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w:t>
      </w:r>
      <w:r w:rsidR="00617D4D">
        <w:rPr>
          <w:rFonts w:ascii="Cambria" w:eastAsiaTheme="minorHAnsi" w:hAnsi="Cambria"/>
          <w:color w:val="auto"/>
          <w:sz w:val="22"/>
          <w:szCs w:val="22"/>
        </w:rPr>
        <w:t xml:space="preserve">                      </w:t>
      </w:r>
      <w:r w:rsidRPr="00EF3505">
        <w:rPr>
          <w:rFonts w:ascii="Cambria" w:eastAsiaTheme="minorHAnsi" w:hAnsi="Cambria"/>
          <w:color w:val="auto"/>
          <w:sz w:val="22"/>
          <w:szCs w:val="22"/>
        </w:rPr>
        <w:t xml:space="preserve">z innymi wykonawcami, wykaz </w:t>
      </w:r>
      <w:r w:rsidRPr="00EF3505">
        <w:rPr>
          <w:rFonts w:ascii="Cambria" w:eastAsiaTheme="minorHAnsi" w:hAnsi="Cambria" w:cs="Times New Roman"/>
          <w:color w:val="auto"/>
          <w:sz w:val="22"/>
          <w:szCs w:val="22"/>
        </w:rPr>
        <w:t>o którym mowa powyżej, dotyczy usług, w których wykonaniu wykonawca ten bezpośrednio uczestniczył, a w przypadku świadczeń powtarzających się lub ciągłych, w których wykonywaniu bezpośrednio uczestniczył lub uczestniczy</w:t>
      </w:r>
      <w:r w:rsidR="00E056DA">
        <w:rPr>
          <w:rFonts w:ascii="Cambria" w:eastAsiaTheme="minorHAnsi" w:hAnsi="Cambria" w:cs="Times New Roman"/>
          <w:color w:val="auto"/>
          <w:sz w:val="22"/>
          <w:szCs w:val="22"/>
        </w:rPr>
        <w:t xml:space="preserve"> - </w:t>
      </w:r>
      <w:r w:rsidR="00750065" w:rsidRPr="00750065">
        <w:rPr>
          <w:rFonts w:ascii="Cambria" w:eastAsiaTheme="minorHAnsi" w:hAnsi="Cambria"/>
          <w:color w:val="0070C0"/>
          <w:sz w:val="22"/>
          <w:szCs w:val="22"/>
        </w:rPr>
        <w:t xml:space="preserve">(załącznik nr </w:t>
      </w:r>
      <w:r w:rsidR="00750065">
        <w:rPr>
          <w:rFonts w:ascii="Cambria" w:eastAsiaTheme="minorHAnsi" w:hAnsi="Cambria"/>
          <w:color w:val="0070C0"/>
          <w:sz w:val="22"/>
          <w:szCs w:val="22"/>
        </w:rPr>
        <w:t>4</w:t>
      </w:r>
      <w:r w:rsidR="00750065" w:rsidRPr="00750065">
        <w:rPr>
          <w:rFonts w:ascii="Cambria" w:eastAsiaTheme="minorHAnsi" w:hAnsi="Cambria"/>
          <w:color w:val="0070C0"/>
          <w:sz w:val="22"/>
          <w:szCs w:val="22"/>
        </w:rPr>
        <w:t xml:space="preserve"> SWZ)</w:t>
      </w:r>
      <w:r w:rsidR="00750065">
        <w:rPr>
          <w:rFonts w:ascii="Cambria" w:eastAsiaTheme="minorHAnsi" w:hAnsi="Cambria"/>
          <w:color w:val="0070C0"/>
          <w:sz w:val="22"/>
          <w:szCs w:val="22"/>
        </w:rPr>
        <w:t>.</w:t>
      </w:r>
    </w:p>
    <w:p w:rsidR="00617D4D" w:rsidRPr="00617D4D" w:rsidRDefault="00617D4D" w:rsidP="00617D4D">
      <w:pPr>
        <w:pStyle w:val="Default"/>
        <w:spacing w:line="276" w:lineRule="auto"/>
        <w:ind w:left="644"/>
        <w:jc w:val="both"/>
        <w:rPr>
          <w:rFonts w:ascii="Cambria" w:eastAsiaTheme="minorHAnsi" w:hAnsi="Cambria" w:cs="Times New Roman"/>
          <w:color w:val="7030A0"/>
          <w:sz w:val="22"/>
          <w:szCs w:val="22"/>
        </w:rPr>
      </w:pPr>
    </w:p>
    <w:p w:rsidR="00617D4D" w:rsidRPr="00617D4D" w:rsidRDefault="00617D4D" w:rsidP="009C7309">
      <w:pPr>
        <w:pStyle w:val="Default"/>
        <w:numPr>
          <w:ilvl w:val="0"/>
          <w:numId w:val="49"/>
        </w:numPr>
        <w:spacing w:line="276" w:lineRule="auto"/>
        <w:jc w:val="both"/>
        <w:rPr>
          <w:rFonts w:ascii="Cambria" w:eastAsiaTheme="minorHAnsi" w:hAnsi="Cambria" w:cs="Times New Roman"/>
          <w:color w:val="7030A0"/>
          <w:sz w:val="22"/>
          <w:szCs w:val="22"/>
        </w:rPr>
      </w:pPr>
      <w:r>
        <w:rPr>
          <w:rFonts w:ascii="Cambria" w:eastAsiaTheme="minorHAnsi" w:hAnsi="Cambria"/>
          <w:sz w:val="22"/>
          <w:szCs w:val="22"/>
        </w:rPr>
        <w:t>w</w:t>
      </w:r>
      <w:r w:rsidRPr="00617D4D">
        <w:rPr>
          <w:rFonts w:ascii="Cambria" w:eastAsiaTheme="minorHAnsi" w:hAnsi="Cambria"/>
          <w:sz w:val="22"/>
          <w:szCs w:val="22"/>
        </w:rPr>
        <w:t>ykazu</w:t>
      </w:r>
      <w:r>
        <w:rPr>
          <w:rFonts w:ascii="Cambria" w:eastAsiaTheme="minorHAnsi" w:hAnsi="Cambria" w:cs="Times New Roman"/>
          <w:color w:val="7030A0"/>
          <w:sz w:val="22"/>
          <w:szCs w:val="22"/>
        </w:rPr>
        <w:t xml:space="preserve"> </w:t>
      </w:r>
      <w:r w:rsidRPr="00617D4D">
        <w:rPr>
          <w:rFonts w:ascii="Cambria" w:eastAsia="TimesNewRoman" w:hAnsi="Cambria" w:cs="Tahoma"/>
          <w:b/>
          <w:color w:val="auto"/>
          <w:sz w:val="22"/>
          <w:szCs w:val="22"/>
          <w:lang w:eastAsia="pl-PL"/>
        </w:rPr>
        <w:t>osób</w:t>
      </w:r>
      <w:r w:rsidRPr="00617D4D">
        <w:rPr>
          <w:rFonts w:ascii="Cambria" w:eastAsia="TimesNewRoman" w:hAnsi="Cambria" w:cs="Tahoma"/>
          <w:color w:val="auto"/>
          <w:sz w:val="22"/>
          <w:szCs w:val="22"/>
          <w:lang w:eastAsia="pl-PL"/>
        </w:rPr>
        <w:t xml:space="preserve">, skierowanych przez wykonawcę do realizacji zamówienia publicznego,  </w:t>
      </w:r>
      <w:r>
        <w:rPr>
          <w:rFonts w:ascii="Cambria" w:eastAsia="TimesNewRoman" w:hAnsi="Cambria" w:cs="Tahoma"/>
          <w:color w:val="auto"/>
          <w:sz w:val="22"/>
          <w:szCs w:val="22"/>
          <w:lang w:eastAsia="pl-PL"/>
        </w:rPr>
        <w:t xml:space="preserve">                </w:t>
      </w:r>
      <w:r w:rsidRPr="00617D4D">
        <w:rPr>
          <w:rFonts w:ascii="Cambria" w:eastAsia="TimesNewRoman" w:hAnsi="Cambria" w:cs="Tahoma"/>
          <w:color w:val="auto"/>
          <w:sz w:val="22"/>
          <w:szCs w:val="22"/>
          <w:lang w:eastAsia="pl-PL"/>
        </w:rPr>
        <w:t>w szczególności odpowiedzialnych</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za kierowanie robotami budowlanymi, wraz </w:t>
      </w:r>
      <w:r>
        <w:rPr>
          <w:rFonts w:ascii="Cambria" w:eastAsia="TimesNewRoman"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 z informacjami  na temat</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ich kwalifikacji zawodowych, uprawnień, doświadczenia </w:t>
      </w:r>
      <w:r>
        <w:rPr>
          <w:rFonts w:ascii="Cambria" w:eastAsia="TimesNewRoman" w:hAnsi="Cambria" w:cs="Tahoma"/>
          <w:color w:val="auto"/>
          <w:sz w:val="22"/>
          <w:szCs w:val="22"/>
          <w:lang w:eastAsia="pl-PL"/>
        </w:rPr>
        <w:t xml:space="preserve">                         </w:t>
      </w:r>
      <w:r w:rsidRPr="00617D4D">
        <w:rPr>
          <w:rFonts w:ascii="Cambria" w:eastAsia="TimesNewRoman" w:hAnsi="Cambria" w:cs="Tahoma"/>
          <w:color w:val="auto"/>
          <w:sz w:val="22"/>
          <w:szCs w:val="22"/>
          <w:lang w:eastAsia="pl-PL"/>
        </w:rPr>
        <w:t>i wykształcenia niezbędnych do wykonania zamówienia</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publicznego, a także zakresu wykonywanych przez nie czynności oraz informacją o podstawie do dysponowania</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tymi osobami – </w:t>
      </w:r>
      <w:r>
        <w:rPr>
          <w:rFonts w:ascii="Cambria" w:eastAsiaTheme="minorHAnsi" w:hAnsi="Cambria" w:cs="Times New Roman"/>
          <w:color w:val="7030A0"/>
          <w:sz w:val="22"/>
          <w:szCs w:val="22"/>
        </w:rPr>
        <w:t>(</w:t>
      </w:r>
      <w:r w:rsidRPr="00617D4D">
        <w:rPr>
          <w:rFonts w:ascii="Cambria" w:eastAsiaTheme="minorHAnsi" w:hAnsi="Cambria"/>
          <w:color w:val="0070C0"/>
          <w:sz w:val="22"/>
          <w:szCs w:val="22"/>
        </w:rPr>
        <w:t xml:space="preserve">załącznik nr </w:t>
      </w:r>
      <w:r>
        <w:rPr>
          <w:rFonts w:ascii="Cambria" w:eastAsiaTheme="minorHAnsi" w:hAnsi="Cambria"/>
          <w:color w:val="0070C0"/>
          <w:sz w:val="22"/>
          <w:szCs w:val="22"/>
        </w:rPr>
        <w:t>5</w:t>
      </w:r>
      <w:r w:rsidRPr="00617D4D">
        <w:rPr>
          <w:rFonts w:ascii="Cambria" w:eastAsiaTheme="minorHAnsi" w:hAnsi="Cambria"/>
          <w:color w:val="0070C0"/>
          <w:sz w:val="22"/>
          <w:szCs w:val="22"/>
        </w:rPr>
        <w:t xml:space="preserve"> SWZ).</w:t>
      </w:r>
    </w:p>
    <w:p w:rsidR="00E056DA" w:rsidRDefault="00E056DA" w:rsidP="00061E34">
      <w:pPr>
        <w:pStyle w:val="Default"/>
        <w:spacing w:line="276" w:lineRule="auto"/>
        <w:jc w:val="both"/>
        <w:rPr>
          <w:rFonts w:ascii="Cambria" w:eastAsiaTheme="minorHAnsi" w:hAnsi="Cambria"/>
          <w:color w:val="0070C0"/>
          <w:sz w:val="22"/>
          <w:szCs w:val="22"/>
        </w:rPr>
      </w:pPr>
    </w:p>
    <w:p w:rsidR="00E056DA" w:rsidRDefault="00E056DA" w:rsidP="00E056DA">
      <w:pPr>
        <w:pStyle w:val="Default"/>
        <w:ind w:left="284"/>
        <w:jc w:val="both"/>
        <w:rPr>
          <w:rFonts w:ascii="Cambria" w:hAnsi="Cambria" w:cs="Tahoma"/>
          <w:b/>
          <w:color w:val="FF0000"/>
          <w:sz w:val="22"/>
          <w:szCs w:val="22"/>
          <w:u w:val="single"/>
        </w:rPr>
      </w:pPr>
      <w:r>
        <w:rPr>
          <w:rFonts w:ascii="Cambria" w:hAnsi="Cambria" w:cs="Tahoma"/>
          <w:b/>
          <w:color w:val="FF0000"/>
          <w:sz w:val="22"/>
          <w:szCs w:val="22"/>
          <w:u w:val="single"/>
        </w:rPr>
        <w:t>DLA CZĘŚCI 2</w:t>
      </w:r>
    </w:p>
    <w:p w:rsidR="00291D05" w:rsidRPr="00E056DA" w:rsidRDefault="00291D05" w:rsidP="00E056DA">
      <w:pPr>
        <w:pStyle w:val="Default"/>
        <w:ind w:left="284"/>
        <w:jc w:val="both"/>
        <w:rPr>
          <w:rFonts w:ascii="Cambria" w:hAnsi="Cambria" w:cs="Tahoma"/>
          <w:b/>
          <w:color w:val="FF0000"/>
          <w:sz w:val="22"/>
          <w:szCs w:val="22"/>
          <w:u w:val="single"/>
        </w:rPr>
      </w:pPr>
    </w:p>
    <w:p w:rsidR="00617D4D" w:rsidRDefault="00617D4D" w:rsidP="00617D4D">
      <w:pPr>
        <w:pStyle w:val="Default"/>
        <w:spacing w:line="276" w:lineRule="auto"/>
        <w:ind w:left="644" w:hanging="360"/>
        <w:jc w:val="both"/>
        <w:rPr>
          <w:rFonts w:ascii="Cambria" w:eastAsiaTheme="minorHAnsi" w:hAnsi="Cambria"/>
          <w:color w:val="0070C0"/>
          <w:sz w:val="22"/>
          <w:szCs w:val="22"/>
        </w:rPr>
      </w:pPr>
      <w:r>
        <w:rPr>
          <w:rFonts w:ascii="Cambria" w:eastAsiaTheme="minorHAnsi" w:hAnsi="Cambria"/>
          <w:sz w:val="22"/>
          <w:szCs w:val="22"/>
        </w:rPr>
        <w:t>1)</w:t>
      </w:r>
      <w:r>
        <w:rPr>
          <w:rFonts w:ascii="Cambria" w:eastAsiaTheme="minorHAnsi" w:hAnsi="Cambria"/>
          <w:sz w:val="22"/>
          <w:szCs w:val="22"/>
        </w:rPr>
        <w:tab/>
      </w:r>
      <w:r w:rsidRPr="00EF3505">
        <w:rPr>
          <w:rFonts w:ascii="Cambria" w:eastAsiaTheme="minorHAnsi" w:hAnsi="Cambria"/>
          <w:sz w:val="22"/>
          <w:szCs w:val="22"/>
        </w:rPr>
        <w:t xml:space="preserve">wykazu </w:t>
      </w:r>
      <w:r w:rsidRPr="00617D4D">
        <w:rPr>
          <w:rFonts w:ascii="Cambria" w:eastAsiaTheme="minorHAnsi" w:hAnsi="Cambria"/>
          <w:b/>
          <w:sz w:val="22"/>
          <w:szCs w:val="22"/>
        </w:rPr>
        <w:t>świadczeń wykonanych</w:t>
      </w:r>
      <w:r w:rsidRPr="00EF3505">
        <w:rPr>
          <w:rFonts w:ascii="Cambria" w:eastAsiaTheme="minorHAnsi" w:hAnsi="Cambria"/>
          <w:sz w:val="22"/>
          <w:szCs w:val="22"/>
        </w:rPr>
        <w:t>, a w przypadku świadczeń powtarzających się lub ciągłych również wykonywanych, w okresie ostatnich 3 lat, a jeżeli okres prowadzenia działalności jest krótszy</w:t>
      </w:r>
      <w:r>
        <w:rPr>
          <w:rFonts w:ascii="Cambria" w:eastAsiaTheme="minorHAnsi" w:hAnsi="Cambria"/>
          <w:sz w:val="22"/>
          <w:szCs w:val="22"/>
        </w:rPr>
        <w:t xml:space="preserve"> </w:t>
      </w:r>
      <w:r w:rsidRPr="00EF3505">
        <w:rPr>
          <w:rFonts w:ascii="Cambria" w:eastAsiaTheme="minorHAnsi" w:hAnsi="Cambria"/>
          <w:sz w:val="22"/>
          <w:szCs w:val="22"/>
        </w:rPr>
        <w:t xml:space="preserve">–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t>
      </w:r>
      <w:r w:rsidRPr="00EF3505">
        <w:rPr>
          <w:rFonts w:ascii="Cambria" w:eastAsiaTheme="minorHAnsi" w:hAnsi="Cambria"/>
          <w:color w:val="auto"/>
          <w:sz w:val="22"/>
          <w:szCs w:val="22"/>
        </w:rPr>
        <w:t xml:space="preserve">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usług, wykonywanych wspólnie </w:t>
      </w:r>
      <w:r>
        <w:rPr>
          <w:rFonts w:ascii="Cambria" w:eastAsiaTheme="minorHAnsi" w:hAnsi="Cambria"/>
          <w:color w:val="auto"/>
          <w:sz w:val="22"/>
          <w:szCs w:val="22"/>
        </w:rPr>
        <w:t xml:space="preserve">                      </w:t>
      </w:r>
      <w:r w:rsidRPr="00EF3505">
        <w:rPr>
          <w:rFonts w:ascii="Cambria" w:eastAsiaTheme="minorHAnsi" w:hAnsi="Cambria"/>
          <w:color w:val="auto"/>
          <w:sz w:val="22"/>
          <w:szCs w:val="22"/>
        </w:rPr>
        <w:t xml:space="preserve">z innymi wykonawcami, wykaz </w:t>
      </w:r>
      <w:r w:rsidRPr="00EF3505">
        <w:rPr>
          <w:rFonts w:ascii="Cambria" w:eastAsiaTheme="minorHAnsi" w:hAnsi="Cambria" w:cs="Times New Roman"/>
          <w:color w:val="auto"/>
          <w:sz w:val="22"/>
          <w:szCs w:val="22"/>
        </w:rPr>
        <w:t xml:space="preserve">o którym mowa powyżej, dotyczy usług, w których wykonaniu wykonawca ten bezpośrednio uczestniczył, a w przypadku świadczeń </w:t>
      </w:r>
      <w:r w:rsidRPr="00EF3505">
        <w:rPr>
          <w:rFonts w:ascii="Cambria" w:eastAsiaTheme="minorHAnsi" w:hAnsi="Cambria" w:cs="Times New Roman"/>
          <w:color w:val="auto"/>
          <w:sz w:val="22"/>
          <w:szCs w:val="22"/>
        </w:rPr>
        <w:lastRenderedPageBreak/>
        <w:t>powtarzających się lub ciągłych, w których wykonywaniu bezpośrednio uczestniczył lub uczestniczy</w:t>
      </w:r>
      <w:r>
        <w:rPr>
          <w:rFonts w:ascii="Cambria" w:eastAsiaTheme="minorHAnsi" w:hAnsi="Cambria" w:cs="Times New Roman"/>
          <w:color w:val="auto"/>
          <w:sz w:val="22"/>
          <w:szCs w:val="22"/>
        </w:rPr>
        <w:t xml:space="preserve"> - </w:t>
      </w:r>
      <w:r w:rsidRPr="00750065">
        <w:rPr>
          <w:rFonts w:ascii="Cambria" w:eastAsiaTheme="minorHAnsi" w:hAnsi="Cambria"/>
          <w:color w:val="0070C0"/>
          <w:sz w:val="22"/>
          <w:szCs w:val="22"/>
        </w:rPr>
        <w:t xml:space="preserve">(załącznik nr </w:t>
      </w:r>
      <w:r>
        <w:rPr>
          <w:rFonts w:ascii="Cambria" w:eastAsiaTheme="minorHAnsi" w:hAnsi="Cambria"/>
          <w:color w:val="0070C0"/>
          <w:sz w:val="22"/>
          <w:szCs w:val="22"/>
        </w:rPr>
        <w:t>4</w:t>
      </w:r>
      <w:r w:rsidRPr="00750065">
        <w:rPr>
          <w:rFonts w:ascii="Cambria" w:eastAsiaTheme="minorHAnsi" w:hAnsi="Cambria"/>
          <w:color w:val="0070C0"/>
          <w:sz w:val="22"/>
          <w:szCs w:val="22"/>
        </w:rPr>
        <w:t xml:space="preserve"> SWZ)</w:t>
      </w:r>
      <w:r>
        <w:rPr>
          <w:rFonts w:ascii="Cambria" w:eastAsiaTheme="minorHAnsi" w:hAnsi="Cambria"/>
          <w:color w:val="0070C0"/>
          <w:sz w:val="22"/>
          <w:szCs w:val="22"/>
        </w:rPr>
        <w:t>.</w:t>
      </w:r>
    </w:p>
    <w:p w:rsidR="00617D4D" w:rsidRDefault="00617D4D" w:rsidP="00617D4D">
      <w:pPr>
        <w:pStyle w:val="Default"/>
        <w:spacing w:line="276" w:lineRule="auto"/>
        <w:ind w:left="644" w:hanging="360"/>
        <w:jc w:val="both"/>
        <w:rPr>
          <w:rFonts w:ascii="Cambria" w:eastAsiaTheme="minorHAnsi" w:hAnsi="Cambria"/>
          <w:color w:val="0070C0"/>
          <w:sz w:val="22"/>
          <w:szCs w:val="22"/>
        </w:rPr>
      </w:pPr>
    </w:p>
    <w:p w:rsidR="00617D4D" w:rsidRPr="00617D4D" w:rsidRDefault="00617D4D" w:rsidP="00617D4D">
      <w:pPr>
        <w:pStyle w:val="Default"/>
        <w:spacing w:line="276" w:lineRule="auto"/>
        <w:ind w:left="644" w:hanging="360"/>
        <w:jc w:val="both"/>
        <w:rPr>
          <w:rFonts w:ascii="Cambria" w:eastAsiaTheme="minorHAnsi" w:hAnsi="Cambria" w:cs="Times New Roman"/>
          <w:color w:val="7030A0"/>
          <w:sz w:val="22"/>
          <w:szCs w:val="22"/>
        </w:rPr>
      </w:pPr>
      <w:r w:rsidRPr="00617D4D">
        <w:rPr>
          <w:rFonts w:ascii="Cambria" w:eastAsiaTheme="minorHAnsi" w:hAnsi="Cambria"/>
          <w:color w:val="auto"/>
          <w:sz w:val="22"/>
          <w:szCs w:val="22"/>
        </w:rPr>
        <w:t>2)</w:t>
      </w:r>
      <w:r w:rsidRPr="00617D4D">
        <w:rPr>
          <w:rFonts w:ascii="Cambria" w:eastAsiaTheme="minorHAnsi" w:hAnsi="Cambria"/>
          <w:color w:val="auto"/>
          <w:sz w:val="22"/>
          <w:szCs w:val="22"/>
        </w:rPr>
        <w:tab/>
      </w:r>
      <w:r>
        <w:rPr>
          <w:rFonts w:ascii="Cambria" w:eastAsiaTheme="minorHAnsi" w:hAnsi="Cambria"/>
          <w:sz w:val="22"/>
          <w:szCs w:val="22"/>
        </w:rPr>
        <w:t>w</w:t>
      </w:r>
      <w:r w:rsidRPr="00617D4D">
        <w:rPr>
          <w:rFonts w:ascii="Cambria" w:eastAsiaTheme="minorHAnsi" w:hAnsi="Cambria"/>
          <w:sz w:val="22"/>
          <w:szCs w:val="22"/>
        </w:rPr>
        <w:t>ykazu</w:t>
      </w:r>
      <w:r>
        <w:rPr>
          <w:rFonts w:ascii="Cambria" w:eastAsiaTheme="minorHAnsi" w:hAnsi="Cambria" w:cs="Times New Roman"/>
          <w:color w:val="7030A0"/>
          <w:sz w:val="22"/>
          <w:szCs w:val="22"/>
        </w:rPr>
        <w:t xml:space="preserve"> </w:t>
      </w:r>
      <w:r w:rsidRPr="00617D4D">
        <w:rPr>
          <w:rFonts w:ascii="Cambria" w:eastAsia="TimesNewRoman" w:hAnsi="Cambria" w:cs="Tahoma"/>
          <w:b/>
          <w:color w:val="auto"/>
          <w:sz w:val="22"/>
          <w:szCs w:val="22"/>
          <w:lang w:eastAsia="pl-PL"/>
        </w:rPr>
        <w:t>osób</w:t>
      </w:r>
      <w:r w:rsidRPr="00617D4D">
        <w:rPr>
          <w:rFonts w:ascii="Cambria" w:eastAsia="TimesNewRoman" w:hAnsi="Cambria" w:cs="Tahoma"/>
          <w:color w:val="auto"/>
          <w:sz w:val="22"/>
          <w:szCs w:val="22"/>
          <w:lang w:eastAsia="pl-PL"/>
        </w:rPr>
        <w:t xml:space="preserve">, skierowanych przez wykonawcę do realizacji zamówienia publicznego,  </w:t>
      </w:r>
      <w:r>
        <w:rPr>
          <w:rFonts w:ascii="Cambria" w:eastAsia="TimesNewRoman" w:hAnsi="Cambria" w:cs="Tahoma"/>
          <w:color w:val="auto"/>
          <w:sz w:val="22"/>
          <w:szCs w:val="22"/>
          <w:lang w:eastAsia="pl-PL"/>
        </w:rPr>
        <w:t xml:space="preserve">                </w:t>
      </w:r>
      <w:r w:rsidRPr="00617D4D">
        <w:rPr>
          <w:rFonts w:ascii="Cambria" w:eastAsia="TimesNewRoman" w:hAnsi="Cambria" w:cs="Tahoma"/>
          <w:color w:val="auto"/>
          <w:sz w:val="22"/>
          <w:szCs w:val="22"/>
          <w:lang w:eastAsia="pl-PL"/>
        </w:rPr>
        <w:t>w szczególności odpowiedzialnych</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za kierowanie robotami budowlanymi, wraz </w:t>
      </w:r>
      <w:r>
        <w:rPr>
          <w:rFonts w:ascii="Cambria" w:eastAsia="TimesNewRoman"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 z informacjami  na temat</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ich kwalifikacji zawodowych, uprawnień, doświadczenia </w:t>
      </w:r>
      <w:r>
        <w:rPr>
          <w:rFonts w:ascii="Cambria" w:eastAsia="TimesNewRoman" w:hAnsi="Cambria" w:cs="Tahoma"/>
          <w:color w:val="auto"/>
          <w:sz w:val="22"/>
          <w:szCs w:val="22"/>
          <w:lang w:eastAsia="pl-PL"/>
        </w:rPr>
        <w:t xml:space="preserve">                         </w:t>
      </w:r>
      <w:r w:rsidRPr="00617D4D">
        <w:rPr>
          <w:rFonts w:ascii="Cambria" w:eastAsia="TimesNewRoman" w:hAnsi="Cambria" w:cs="Tahoma"/>
          <w:color w:val="auto"/>
          <w:sz w:val="22"/>
          <w:szCs w:val="22"/>
          <w:lang w:eastAsia="pl-PL"/>
        </w:rPr>
        <w:t>i wykształcenia niezbędnych do wykonania zamówienia</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publicznego, a także zakresu wykonywanych przez nie czynności oraz informacją o podstawie do dysponowania</w:t>
      </w:r>
      <w:r w:rsidRPr="00617D4D">
        <w:rPr>
          <w:rFonts w:ascii="Cambria" w:hAnsi="Cambria" w:cs="Tahoma"/>
          <w:color w:val="auto"/>
          <w:sz w:val="22"/>
          <w:szCs w:val="22"/>
          <w:lang w:eastAsia="pl-PL"/>
        </w:rPr>
        <w:t xml:space="preserve"> </w:t>
      </w:r>
      <w:r w:rsidRPr="00617D4D">
        <w:rPr>
          <w:rFonts w:ascii="Cambria" w:eastAsia="TimesNewRoman" w:hAnsi="Cambria" w:cs="Tahoma"/>
          <w:color w:val="auto"/>
          <w:sz w:val="22"/>
          <w:szCs w:val="22"/>
          <w:lang w:eastAsia="pl-PL"/>
        </w:rPr>
        <w:t xml:space="preserve">tymi osobami – </w:t>
      </w:r>
      <w:r>
        <w:rPr>
          <w:rFonts w:ascii="Cambria" w:eastAsiaTheme="minorHAnsi" w:hAnsi="Cambria" w:cs="Times New Roman"/>
          <w:color w:val="7030A0"/>
          <w:sz w:val="22"/>
          <w:szCs w:val="22"/>
        </w:rPr>
        <w:t>(</w:t>
      </w:r>
      <w:r w:rsidRPr="00617D4D">
        <w:rPr>
          <w:rFonts w:ascii="Cambria" w:eastAsiaTheme="minorHAnsi" w:hAnsi="Cambria"/>
          <w:color w:val="0070C0"/>
          <w:sz w:val="22"/>
          <w:szCs w:val="22"/>
        </w:rPr>
        <w:t xml:space="preserve">załącznik nr </w:t>
      </w:r>
      <w:r>
        <w:rPr>
          <w:rFonts w:ascii="Cambria" w:eastAsiaTheme="minorHAnsi" w:hAnsi="Cambria"/>
          <w:color w:val="0070C0"/>
          <w:sz w:val="22"/>
          <w:szCs w:val="22"/>
        </w:rPr>
        <w:t>5</w:t>
      </w:r>
      <w:r w:rsidRPr="00617D4D">
        <w:rPr>
          <w:rFonts w:ascii="Cambria" w:eastAsiaTheme="minorHAnsi" w:hAnsi="Cambria"/>
          <w:color w:val="0070C0"/>
          <w:sz w:val="22"/>
          <w:szCs w:val="22"/>
        </w:rPr>
        <w:t xml:space="preserve"> SWZ).</w:t>
      </w:r>
    </w:p>
    <w:p w:rsidR="00617D4D" w:rsidRPr="00750065" w:rsidRDefault="00617D4D" w:rsidP="00CD7301">
      <w:pPr>
        <w:pStyle w:val="Default"/>
        <w:spacing w:line="276" w:lineRule="auto"/>
        <w:jc w:val="both"/>
        <w:rPr>
          <w:rFonts w:ascii="Cambria" w:eastAsiaTheme="minorHAnsi" w:hAnsi="Cambria" w:cs="Times New Roman"/>
          <w:color w:val="7030A0"/>
          <w:sz w:val="22"/>
          <w:szCs w:val="22"/>
        </w:rPr>
      </w:pPr>
    </w:p>
    <w:p w:rsidR="00EF3505" w:rsidRPr="00EF3505" w:rsidRDefault="00EF3505" w:rsidP="00EF3505">
      <w:pPr>
        <w:pStyle w:val="Default"/>
        <w:spacing w:line="276" w:lineRule="auto"/>
        <w:ind w:left="644" w:hanging="502"/>
        <w:jc w:val="both"/>
        <w:rPr>
          <w:rFonts w:ascii="Cambria" w:hAnsi="Cambria" w:cs="Tahoma"/>
          <w:b/>
          <w:color w:val="auto"/>
          <w:sz w:val="22"/>
          <w:szCs w:val="22"/>
        </w:rPr>
      </w:pPr>
      <w:r w:rsidRPr="00EF3505">
        <w:rPr>
          <w:rFonts w:ascii="Cambria" w:eastAsiaTheme="minorHAnsi" w:hAnsi="Cambria"/>
          <w:b/>
          <w:color w:val="auto"/>
          <w:sz w:val="22"/>
          <w:szCs w:val="22"/>
        </w:rPr>
        <w:t>11.</w:t>
      </w:r>
      <w:r w:rsidRPr="00EF3505">
        <w:rPr>
          <w:rFonts w:ascii="Cambria" w:eastAsiaTheme="minorHAnsi" w:hAnsi="Cambria"/>
          <w:b/>
          <w:color w:val="auto"/>
          <w:sz w:val="22"/>
          <w:szCs w:val="22"/>
        </w:rPr>
        <w:tab/>
        <w:t xml:space="preserve">Zamawiający zgodnie z art. 126 ust. 1 pzp przed wyborem najkorzystniejszej oferty wezwie wykonawcę, którego oferta została najwyżej oceniona, do złożenia </w:t>
      </w:r>
      <w:r w:rsidR="00897D94">
        <w:rPr>
          <w:rFonts w:ascii="Cambria" w:eastAsiaTheme="minorHAnsi" w:hAnsi="Cambria"/>
          <w:b/>
          <w:color w:val="auto"/>
          <w:sz w:val="22"/>
          <w:szCs w:val="22"/>
        </w:rPr>
        <w:t xml:space="preserve">                         </w:t>
      </w:r>
      <w:r w:rsidRPr="00EF3505">
        <w:rPr>
          <w:rFonts w:ascii="Cambria" w:eastAsiaTheme="minorHAnsi" w:hAnsi="Cambria"/>
          <w:b/>
          <w:color w:val="auto"/>
          <w:sz w:val="22"/>
          <w:szCs w:val="22"/>
        </w:rPr>
        <w:t xml:space="preserve">w wyznaczonym terminie, nie krótszym niż 10 dni, aktualnych na dzień złożenia podmiotowych środków dowodowych, o których mowa w ust. 2,10. </w:t>
      </w:r>
    </w:p>
    <w:p w:rsidR="00EF3505" w:rsidRPr="00EF3505" w:rsidRDefault="00EF3505" w:rsidP="00EF3505">
      <w:pPr>
        <w:pStyle w:val="Default"/>
        <w:spacing w:line="276" w:lineRule="auto"/>
        <w:ind w:left="644"/>
        <w:jc w:val="both"/>
        <w:rPr>
          <w:rFonts w:ascii="Cambria" w:eastAsiaTheme="minorHAnsi" w:hAnsi="Cambria"/>
          <w:b/>
          <w:color w:val="auto"/>
          <w:sz w:val="22"/>
          <w:szCs w:val="22"/>
        </w:rPr>
      </w:pPr>
      <w:r w:rsidRPr="00EF3505">
        <w:rPr>
          <w:rFonts w:ascii="Cambria" w:eastAsiaTheme="minorHAnsi" w:hAnsi="Cambria"/>
          <w:b/>
          <w:color w:val="auto"/>
          <w:sz w:val="22"/>
          <w:szCs w:val="22"/>
        </w:rPr>
        <w:t>W przypadku wspólnego ubiegania się o udzielenie zamówienia przez wykonawców, każdy z tych wykonawców przedkłada podmiotowe środki dowodowe potwierdzające brak podstaw  do wykluczenia, o których mowa w ust. 2.</w:t>
      </w:r>
    </w:p>
    <w:p w:rsidR="003F3BAB" w:rsidRDefault="003F3BAB" w:rsidP="00EF3505">
      <w:pPr>
        <w:pStyle w:val="Default"/>
        <w:spacing w:line="276" w:lineRule="auto"/>
        <w:ind w:left="644"/>
        <w:jc w:val="both"/>
        <w:rPr>
          <w:rFonts w:ascii="Cambria" w:hAnsi="Cambria"/>
          <w:b/>
          <w:sz w:val="22"/>
          <w:szCs w:val="22"/>
        </w:rPr>
      </w:pPr>
    </w:p>
    <w:p w:rsidR="00EF3505" w:rsidRDefault="00EF3505" w:rsidP="00EF3505">
      <w:pPr>
        <w:pStyle w:val="Default"/>
        <w:spacing w:line="276" w:lineRule="auto"/>
        <w:ind w:left="644"/>
        <w:jc w:val="both"/>
        <w:rPr>
          <w:rFonts w:ascii="Cambria" w:hAnsi="Cambria"/>
          <w:b/>
          <w:sz w:val="22"/>
          <w:szCs w:val="22"/>
        </w:rPr>
      </w:pPr>
      <w:r w:rsidRPr="00EF3505">
        <w:rPr>
          <w:rFonts w:ascii="Cambria" w:hAnsi="Cambria"/>
          <w:b/>
          <w:sz w:val="22"/>
          <w:szCs w:val="22"/>
        </w:rPr>
        <w:t xml:space="preserve">Zamawiający zażąda od wykonawcy, który polega na zdolnościach technicznych lub zawodowych lub sytuacji finansowej lub ekonomicznej podmiotów udostępniających zasoby na zasadach określonych w art. 118 pzp, przedstawienia podmiotowych środków dowodowych, o których mowa w ust. 2 pkt 1 i 3 pkt a, b, d - dotyczących tych podmiotów, potwierdzających, że nie zachodzą wobec tych podmiotów podstawy wykluczenia z postępowania. </w:t>
      </w:r>
    </w:p>
    <w:p w:rsidR="003F3BAB" w:rsidRPr="00EF3505" w:rsidRDefault="003F3BAB" w:rsidP="00EF3505">
      <w:pPr>
        <w:pStyle w:val="Default"/>
        <w:spacing w:line="276" w:lineRule="auto"/>
        <w:ind w:left="644"/>
        <w:jc w:val="both"/>
        <w:rPr>
          <w:rStyle w:val="Uwydatnienie"/>
          <w:rFonts w:ascii="Cambria" w:hAnsi="Cambria"/>
          <w:b/>
          <w:i w:val="0"/>
          <w:iCs w:val="0"/>
          <w:sz w:val="22"/>
          <w:szCs w:val="22"/>
        </w:rPr>
      </w:pPr>
    </w:p>
    <w:p w:rsidR="00EF3505" w:rsidRPr="00EF3505" w:rsidRDefault="00EF3505" w:rsidP="00EF3505">
      <w:pPr>
        <w:pStyle w:val="Default"/>
        <w:spacing w:line="276" w:lineRule="auto"/>
        <w:ind w:left="644" w:hanging="502"/>
        <w:jc w:val="both"/>
        <w:rPr>
          <w:rFonts w:ascii="Cambria" w:eastAsiaTheme="minorHAnsi" w:hAnsi="Cambria"/>
          <w:sz w:val="22"/>
          <w:szCs w:val="22"/>
        </w:rPr>
      </w:pPr>
      <w:r w:rsidRPr="00EF3505">
        <w:rPr>
          <w:rFonts w:ascii="Cambria" w:eastAsiaTheme="minorHAnsi" w:hAnsi="Cambria"/>
          <w:color w:val="auto"/>
          <w:sz w:val="22"/>
          <w:szCs w:val="22"/>
        </w:rPr>
        <w:t>12.</w:t>
      </w:r>
      <w:r w:rsidRPr="00EF3505">
        <w:rPr>
          <w:rFonts w:ascii="Cambria" w:eastAsiaTheme="minorHAnsi" w:hAnsi="Cambria"/>
          <w:color w:val="auto"/>
          <w:sz w:val="22"/>
          <w:szCs w:val="22"/>
        </w:rPr>
        <w:tab/>
        <w:t>Jeżeli jest to niezbędne do zapewnienia odpowiedniego przebiegu postępowania, zamawiający może na każdym etapie postępowania, wezwać wykonawców do złożenia wszystkich</w:t>
      </w:r>
      <w:r w:rsidRPr="00EF3505">
        <w:rPr>
          <w:rFonts w:ascii="Cambria" w:eastAsiaTheme="minorHAnsi" w:hAnsi="Cambria"/>
          <w:sz w:val="22"/>
          <w:szCs w:val="22"/>
        </w:rPr>
        <w:t xml:space="preserve"> lub niektórych podmiotowych środków dowodowych aktualnych na dzień ich złożenia.</w:t>
      </w:r>
    </w:p>
    <w:p w:rsidR="00EF3505" w:rsidRPr="00EF3505" w:rsidRDefault="00EF3505" w:rsidP="00EF3505">
      <w:pPr>
        <w:pStyle w:val="Default"/>
        <w:spacing w:line="276" w:lineRule="auto"/>
        <w:ind w:left="644" w:hanging="502"/>
        <w:jc w:val="both"/>
        <w:rPr>
          <w:rFonts w:ascii="Cambria" w:eastAsiaTheme="minorHAnsi" w:hAnsi="Cambria" w:cs="Times New Roman"/>
          <w:color w:val="auto"/>
          <w:sz w:val="22"/>
          <w:szCs w:val="22"/>
        </w:rPr>
      </w:pPr>
      <w:r w:rsidRPr="00EF3505">
        <w:rPr>
          <w:rFonts w:ascii="Cambria" w:eastAsiaTheme="minorHAnsi" w:hAnsi="Cambria"/>
          <w:color w:val="auto"/>
          <w:sz w:val="22"/>
          <w:szCs w:val="22"/>
        </w:rPr>
        <w:t>13.</w:t>
      </w:r>
      <w:r w:rsidRPr="00EF3505">
        <w:rPr>
          <w:rFonts w:ascii="Cambria" w:eastAsiaTheme="minorHAnsi" w:hAnsi="Cambria"/>
          <w:color w:val="auto"/>
          <w:sz w:val="22"/>
          <w:szCs w:val="22"/>
        </w:rPr>
        <w:tab/>
      </w:r>
      <w:r w:rsidRPr="00EF3505">
        <w:rPr>
          <w:rFonts w:ascii="Cambria" w:eastAsiaTheme="minorHAnsi" w:hAnsi="Cambria"/>
          <w:sz w:val="22"/>
          <w:szCs w:val="22"/>
        </w:rPr>
        <w:t xml:space="preserve"> </w:t>
      </w:r>
      <w:r w:rsidRPr="00EF3505">
        <w:rPr>
          <w:rFonts w:ascii="Cambria" w:eastAsiaTheme="minorHAnsi" w:hAnsi="Cambria" w:cs="Times New Roman"/>
          <w:sz w:val="22"/>
          <w:szCs w:val="22"/>
        </w:rPr>
        <w:t xml:space="preserve">Jeżeli zachodzą uzasadnione podstawy do uznania, że złożone uprzednio podmiotowe środki dowodowe nie są już </w:t>
      </w:r>
      <w:r w:rsidRPr="00EF3505">
        <w:rPr>
          <w:rFonts w:ascii="Cambria" w:eastAsiaTheme="minorHAnsi" w:hAnsi="Cambria" w:cs="Times New Roman"/>
          <w:color w:val="auto"/>
          <w:sz w:val="22"/>
          <w:szCs w:val="22"/>
        </w:rPr>
        <w:t>aktualne, zamawiający może w każdym czasie wezwać wykonawcę lub wykonawców do złożenia wszystkich lub niektórych podmiotowych środków dowodowych aktualnych na dzień ich złożenia.</w:t>
      </w:r>
    </w:p>
    <w:p w:rsidR="00EF3505" w:rsidRPr="00EF3505" w:rsidRDefault="00EF3505" w:rsidP="00EF3505">
      <w:pPr>
        <w:pStyle w:val="Default"/>
        <w:spacing w:line="276" w:lineRule="auto"/>
        <w:ind w:left="644" w:hanging="502"/>
        <w:jc w:val="both"/>
        <w:rPr>
          <w:rFonts w:ascii="Cambria" w:hAnsi="Cambria" w:cs="Tahoma"/>
          <w:color w:val="00B050"/>
          <w:sz w:val="22"/>
          <w:szCs w:val="22"/>
        </w:rPr>
      </w:pPr>
      <w:r w:rsidRPr="00EF3505">
        <w:rPr>
          <w:rFonts w:ascii="Cambria" w:eastAsiaTheme="minorHAnsi" w:hAnsi="Cambria"/>
          <w:color w:val="auto"/>
          <w:sz w:val="22"/>
          <w:szCs w:val="22"/>
        </w:rPr>
        <w:t>14.</w:t>
      </w:r>
      <w:r w:rsidRPr="00EF3505">
        <w:rPr>
          <w:rFonts w:ascii="Cambria" w:eastAsiaTheme="minorHAnsi" w:hAnsi="Cambria"/>
          <w:color w:val="auto"/>
          <w:sz w:val="22"/>
          <w:szCs w:val="22"/>
        </w:rPr>
        <w:tab/>
      </w:r>
      <w:r w:rsidRPr="00EF3505">
        <w:rPr>
          <w:rFonts w:ascii="Cambria" w:hAnsi="Cambria" w:cs="Tahoma"/>
          <w:color w:val="auto"/>
          <w:sz w:val="22"/>
          <w:szCs w:val="22"/>
        </w:rPr>
        <w:t xml:space="preserve">Zamawiający zgodnie z art. 127 ust. 1 pzp nie będzie </w:t>
      </w:r>
      <w:r w:rsidRPr="00EF3505">
        <w:rPr>
          <w:rFonts w:ascii="Cambria" w:eastAsiaTheme="minorHAnsi" w:hAnsi="Cambria"/>
          <w:color w:val="auto"/>
          <w:sz w:val="22"/>
          <w:szCs w:val="22"/>
        </w:rPr>
        <w:t>wzywał do złożenia podmiotowych środków dowodowych, jeżeli:</w:t>
      </w:r>
    </w:p>
    <w:p w:rsidR="00EF3505" w:rsidRPr="00EF3505" w:rsidRDefault="00EF3505" w:rsidP="009C7309">
      <w:pPr>
        <w:pStyle w:val="Default"/>
        <w:numPr>
          <w:ilvl w:val="0"/>
          <w:numId w:val="15"/>
        </w:numPr>
        <w:spacing w:line="276" w:lineRule="auto"/>
        <w:ind w:left="709" w:hanging="283"/>
        <w:jc w:val="both"/>
        <w:rPr>
          <w:rFonts w:ascii="Cambria" w:eastAsiaTheme="minorHAnsi" w:hAnsi="Cambria"/>
          <w:color w:val="auto"/>
          <w:sz w:val="22"/>
          <w:szCs w:val="22"/>
        </w:rPr>
      </w:pPr>
      <w:r w:rsidRPr="00EF3505">
        <w:rPr>
          <w:rFonts w:ascii="Cambria" w:eastAsiaTheme="minorHAnsi" w:hAnsi="Cambria"/>
          <w:color w:val="auto"/>
          <w:sz w:val="22"/>
          <w:szCs w:val="22"/>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jednolitym dokumencie dane umożliwiające dostęp do tych środków; </w:t>
      </w:r>
    </w:p>
    <w:p w:rsidR="00EF3505" w:rsidRPr="00EF3505" w:rsidRDefault="00EF3505" w:rsidP="009C7309">
      <w:pPr>
        <w:pStyle w:val="Default"/>
        <w:numPr>
          <w:ilvl w:val="0"/>
          <w:numId w:val="15"/>
        </w:numPr>
        <w:spacing w:line="276" w:lineRule="auto"/>
        <w:ind w:left="709" w:hanging="283"/>
        <w:jc w:val="both"/>
        <w:rPr>
          <w:rFonts w:ascii="Cambria" w:eastAsiaTheme="minorHAnsi" w:hAnsi="Cambria"/>
          <w:color w:val="auto"/>
          <w:sz w:val="22"/>
          <w:szCs w:val="22"/>
        </w:rPr>
      </w:pPr>
      <w:r w:rsidRPr="00EF3505">
        <w:rPr>
          <w:rFonts w:ascii="Cambria" w:eastAsiaTheme="minorHAnsi" w:hAnsi="Cambria"/>
          <w:color w:val="auto"/>
          <w:sz w:val="22"/>
          <w:szCs w:val="22"/>
        </w:rPr>
        <w:t xml:space="preserve">podmiotowym środkiem dowodowym jest oświadczenie, którego treść odpowiada zakresowi oświadczenia, o którym mowa w art. 125 ust. 1. </w:t>
      </w:r>
    </w:p>
    <w:p w:rsidR="00EF3505" w:rsidRPr="00EF3505" w:rsidRDefault="00EF3505" w:rsidP="00EF3505">
      <w:pPr>
        <w:pStyle w:val="Default"/>
        <w:spacing w:line="276" w:lineRule="auto"/>
        <w:ind w:left="704" w:hanging="420"/>
        <w:jc w:val="both"/>
        <w:rPr>
          <w:rFonts w:ascii="Cambria" w:eastAsiaTheme="minorHAnsi" w:hAnsi="Cambria" w:cs="Times New Roman"/>
          <w:color w:val="auto"/>
          <w:sz w:val="22"/>
          <w:szCs w:val="22"/>
        </w:rPr>
      </w:pPr>
      <w:r w:rsidRPr="00EF3505">
        <w:rPr>
          <w:rFonts w:ascii="Cambria" w:eastAsiaTheme="minorHAnsi" w:hAnsi="Cambria" w:cs="Times New Roman"/>
          <w:color w:val="auto"/>
          <w:sz w:val="22"/>
          <w:szCs w:val="22"/>
        </w:rPr>
        <w:t>15.</w:t>
      </w:r>
      <w:r w:rsidRPr="00EF3505">
        <w:rPr>
          <w:rFonts w:ascii="Cambria" w:eastAsiaTheme="minorHAnsi" w:hAnsi="Cambria" w:cs="Times New Roman"/>
          <w:color w:val="auto"/>
          <w:sz w:val="22"/>
          <w:szCs w:val="22"/>
        </w:rPr>
        <w:tab/>
        <w:t>Wykonawca nie jest zobowiązany do złożenia podmiotowych środków dowodowych, które zamawiający posiada, jeżeli wykonawca wskaże te środki oraz potwierdzi ich prawidłowość  i aktualność.</w:t>
      </w:r>
    </w:p>
    <w:p w:rsidR="00EF3505" w:rsidRPr="00EF3505" w:rsidRDefault="00EF3505" w:rsidP="00EF3505">
      <w:pPr>
        <w:pStyle w:val="Default"/>
        <w:spacing w:line="276" w:lineRule="auto"/>
        <w:ind w:left="704" w:hanging="420"/>
        <w:jc w:val="both"/>
        <w:rPr>
          <w:rFonts w:ascii="Cambria" w:hAnsi="Cambria"/>
          <w:color w:val="auto"/>
          <w:sz w:val="22"/>
          <w:szCs w:val="22"/>
          <w:lang w:eastAsia="pl-PL"/>
        </w:rPr>
      </w:pPr>
      <w:r w:rsidRPr="00EF3505">
        <w:rPr>
          <w:rFonts w:ascii="Cambria" w:eastAsiaTheme="minorHAnsi" w:hAnsi="Cambria" w:cs="Times New Roman"/>
          <w:color w:val="auto"/>
          <w:sz w:val="22"/>
          <w:szCs w:val="22"/>
        </w:rPr>
        <w:t>16.</w:t>
      </w:r>
      <w:r w:rsidRPr="00EF3505">
        <w:rPr>
          <w:rFonts w:ascii="Cambria" w:eastAsiaTheme="minorHAnsi" w:hAnsi="Cambria" w:cs="Times New Roman"/>
          <w:color w:val="auto"/>
          <w:sz w:val="22"/>
          <w:szCs w:val="22"/>
        </w:rPr>
        <w:tab/>
      </w:r>
      <w:r w:rsidRPr="00EF3505">
        <w:rPr>
          <w:rFonts w:ascii="Cambria" w:hAnsi="Cambria"/>
          <w:color w:val="auto"/>
          <w:sz w:val="22"/>
          <w:szCs w:val="22"/>
          <w:lang w:eastAsia="pl-PL"/>
        </w:rPr>
        <w:t>Jeżeli wykonawca, którego oferta została najwyżej oceniona</w:t>
      </w:r>
      <w:r w:rsidRPr="00EF3505">
        <w:rPr>
          <w:rFonts w:ascii="Cambria" w:hAnsi="Cambria" w:cs="Tahoma"/>
          <w:color w:val="auto"/>
          <w:sz w:val="22"/>
          <w:szCs w:val="22"/>
        </w:rPr>
        <w:t xml:space="preserve"> </w:t>
      </w:r>
      <w:r w:rsidRPr="00EF3505">
        <w:rPr>
          <w:rFonts w:ascii="Cambria" w:hAnsi="Cambria"/>
          <w:color w:val="auto"/>
          <w:sz w:val="22"/>
          <w:szCs w:val="22"/>
          <w:lang w:eastAsia="pl-PL"/>
        </w:rPr>
        <w:t xml:space="preserve">nie złożył oświadczenia </w:t>
      </w:r>
      <w:r w:rsidR="00897D94">
        <w:rPr>
          <w:rFonts w:ascii="Cambria" w:hAnsi="Cambria"/>
          <w:color w:val="auto"/>
          <w:sz w:val="22"/>
          <w:szCs w:val="22"/>
          <w:lang w:eastAsia="pl-PL"/>
        </w:rPr>
        <w:t xml:space="preserve">                      </w:t>
      </w:r>
      <w:r w:rsidRPr="00EF3505">
        <w:rPr>
          <w:rFonts w:ascii="Cambria" w:hAnsi="Cambria"/>
          <w:color w:val="auto"/>
          <w:sz w:val="22"/>
          <w:szCs w:val="22"/>
        </w:rPr>
        <w:t>o niepodleganiu wykluczeniu i spełnianiu warunków udziału w postępowaniu (JEDZ)</w:t>
      </w:r>
      <w:r w:rsidRPr="00EF3505">
        <w:rPr>
          <w:rFonts w:ascii="Cambria" w:hAnsi="Cambria"/>
          <w:color w:val="auto"/>
          <w:sz w:val="22"/>
          <w:szCs w:val="22"/>
          <w:lang w:eastAsia="pl-PL"/>
        </w:rPr>
        <w:t xml:space="preserve">, </w:t>
      </w:r>
      <w:r w:rsidRPr="00EF3505">
        <w:rPr>
          <w:rFonts w:ascii="Cambria" w:hAnsi="Cambria"/>
          <w:color w:val="auto"/>
          <w:sz w:val="22"/>
          <w:szCs w:val="22"/>
          <w:lang w:eastAsia="pl-PL"/>
        </w:rPr>
        <w:lastRenderedPageBreak/>
        <w:t>podmiotowych środków dowodowych, innych dokumentów lub oświadczeń składanych w postępowaniu lub są one niekompletne lub zawierają błędy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w:t>
      </w:r>
    </w:p>
    <w:p w:rsidR="00EF3505" w:rsidRPr="00EF3505" w:rsidRDefault="00EF3505" w:rsidP="00EF3505">
      <w:pPr>
        <w:pStyle w:val="Default"/>
        <w:spacing w:line="276" w:lineRule="auto"/>
        <w:ind w:left="704" w:hanging="420"/>
        <w:jc w:val="both"/>
        <w:rPr>
          <w:rFonts w:ascii="Cambria" w:hAnsi="Cambria"/>
          <w:color w:val="auto"/>
          <w:sz w:val="22"/>
          <w:szCs w:val="22"/>
          <w:lang w:eastAsia="pl-PL"/>
        </w:rPr>
      </w:pPr>
      <w:r w:rsidRPr="00EF3505">
        <w:rPr>
          <w:rFonts w:ascii="Cambria" w:hAnsi="Cambria"/>
          <w:color w:val="auto"/>
          <w:sz w:val="22"/>
          <w:szCs w:val="22"/>
          <w:lang w:eastAsia="pl-PL"/>
        </w:rPr>
        <w:t>17.</w:t>
      </w:r>
      <w:r w:rsidRPr="00EF3505">
        <w:rPr>
          <w:rFonts w:ascii="Cambria" w:hAnsi="Cambria"/>
          <w:color w:val="auto"/>
          <w:sz w:val="22"/>
          <w:szCs w:val="22"/>
          <w:lang w:eastAsia="pl-PL"/>
        </w:rPr>
        <w:tab/>
        <w:t xml:space="preserve">Zamawiający stosownie do art. 128 ust. 4 pzp, może żądać od wykonawców wyjaśnień dotyczących treści oświadczenia </w:t>
      </w:r>
      <w:r w:rsidRPr="00EF3505">
        <w:rPr>
          <w:rFonts w:ascii="Cambria" w:hAnsi="Cambria"/>
          <w:color w:val="auto"/>
          <w:sz w:val="22"/>
          <w:szCs w:val="22"/>
        </w:rPr>
        <w:t xml:space="preserve">o niepodleganiu wykluczeniu i spełnianiu warunków udziału w postępowaniu </w:t>
      </w:r>
      <w:r w:rsidRPr="00EF3505">
        <w:rPr>
          <w:rFonts w:ascii="Cambria" w:hAnsi="Cambria"/>
          <w:color w:val="auto"/>
          <w:sz w:val="22"/>
          <w:szCs w:val="22"/>
          <w:lang w:eastAsia="pl-PL"/>
        </w:rPr>
        <w:t>lub złożonych podmiotowych środków dowodowych lub innych dokumentów lub oświadczeń składanych w postępowaniu.</w:t>
      </w:r>
    </w:p>
    <w:p w:rsidR="00EF3505" w:rsidRPr="00EF3505" w:rsidRDefault="00EF3505" w:rsidP="00EF3505">
      <w:pPr>
        <w:pStyle w:val="Default"/>
        <w:spacing w:line="276" w:lineRule="auto"/>
        <w:ind w:left="704" w:hanging="420"/>
        <w:jc w:val="both"/>
        <w:rPr>
          <w:rFonts w:ascii="Cambria" w:eastAsia="Times New Roman" w:hAnsi="Cambria"/>
          <w:color w:val="auto"/>
          <w:sz w:val="22"/>
          <w:szCs w:val="22"/>
          <w:lang w:eastAsia="pl-PL"/>
        </w:rPr>
      </w:pPr>
      <w:r w:rsidRPr="00EF3505">
        <w:rPr>
          <w:rFonts w:ascii="Cambria" w:hAnsi="Cambria"/>
          <w:color w:val="auto"/>
          <w:sz w:val="22"/>
          <w:szCs w:val="22"/>
          <w:lang w:eastAsia="pl-PL"/>
        </w:rPr>
        <w:t>18.</w:t>
      </w:r>
      <w:r w:rsidRPr="00EF3505">
        <w:rPr>
          <w:rFonts w:ascii="Cambria" w:hAnsi="Cambria"/>
          <w:color w:val="auto"/>
          <w:sz w:val="22"/>
          <w:szCs w:val="22"/>
          <w:lang w:eastAsia="pl-PL"/>
        </w:rPr>
        <w:tab/>
        <w:t xml:space="preserve"> </w:t>
      </w:r>
      <w:r w:rsidRPr="00EF3505">
        <w:rPr>
          <w:rFonts w:ascii="Cambria" w:eastAsia="Times New Roman" w:hAnsi="Cambria"/>
          <w:color w:val="auto"/>
          <w:sz w:val="22"/>
          <w:szCs w:val="22"/>
          <w:lang w:eastAsia="pl-PL"/>
        </w:rPr>
        <w:t xml:space="preserve">Jeżeli złożone przez wykonawcę, </w:t>
      </w:r>
      <w:r w:rsidRPr="00EF3505">
        <w:rPr>
          <w:rFonts w:ascii="Cambria" w:hAnsi="Cambria"/>
          <w:color w:val="auto"/>
          <w:sz w:val="22"/>
          <w:szCs w:val="22"/>
          <w:lang w:eastAsia="pl-PL"/>
        </w:rPr>
        <w:t>którego oferta została najwyżej oceniona</w:t>
      </w:r>
      <w:r w:rsidRPr="00EF3505">
        <w:rPr>
          <w:rFonts w:ascii="Cambria" w:hAnsi="Cambria" w:cs="Tahoma"/>
          <w:color w:val="auto"/>
          <w:sz w:val="22"/>
          <w:szCs w:val="22"/>
        </w:rPr>
        <w:t xml:space="preserve"> </w:t>
      </w:r>
      <w:r w:rsidRPr="00EF3505">
        <w:rPr>
          <w:rFonts w:ascii="Cambria" w:eastAsia="Times New Roman" w:hAnsi="Cambria"/>
          <w:color w:val="auto"/>
          <w:sz w:val="22"/>
          <w:szCs w:val="22"/>
          <w:lang w:eastAsia="pl-PL"/>
        </w:rPr>
        <w:t xml:space="preserve">oświadczenie                                     o </w:t>
      </w:r>
      <w:r w:rsidRPr="00EF3505">
        <w:rPr>
          <w:rFonts w:ascii="Cambria" w:hAnsi="Cambria"/>
          <w:color w:val="auto"/>
          <w:sz w:val="22"/>
          <w:szCs w:val="22"/>
        </w:rPr>
        <w:t xml:space="preserve">niepodleganiu wykluczeniu i spełnianiu warunków udziału w postępowaniu (JEDZ) </w:t>
      </w:r>
      <w:r w:rsidRPr="00EF3505">
        <w:rPr>
          <w:rFonts w:ascii="Cambria" w:eastAsia="Times New Roman" w:hAnsi="Cambria"/>
          <w:color w:val="auto"/>
          <w:sz w:val="22"/>
          <w:szCs w:val="22"/>
          <w:lang w:eastAsia="pl-PL"/>
        </w:rPr>
        <w:t xml:space="preserve">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w:t>
      </w:r>
      <w:r w:rsidR="00897D94">
        <w:rPr>
          <w:rFonts w:ascii="Cambria" w:eastAsia="Times New Roman" w:hAnsi="Cambria"/>
          <w:color w:val="auto"/>
          <w:sz w:val="22"/>
          <w:szCs w:val="22"/>
          <w:lang w:eastAsia="pl-PL"/>
        </w:rPr>
        <w:t xml:space="preserve">                      </w:t>
      </w:r>
      <w:r w:rsidRPr="00EF3505">
        <w:rPr>
          <w:rFonts w:ascii="Cambria" w:eastAsia="Times New Roman" w:hAnsi="Cambria"/>
          <w:color w:val="auto"/>
          <w:sz w:val="22"/>
          <w:szCs w:val="22"/>
          <w:lang w:eastAsia="pl-PL"/>
        </w:rPr>
        <w:t>o przedstawienie takich informacji lub dokumentów.</w:t>
      </w:r>
    </w:p>
    <w:p w:rsidR="00EF3505" w:rsidRPr="00897D94" w:rsidRDefault="00EF3505" w:rsidP="00EF3505">
      <w:pPr>
        <w:pStyle w:val="Default"/>
        <w:spacing w:line="276" w:lineRule="auto"/>
        <w:ind w:left="704" w:hanging="420"/>
        <w:jc w:val="both"/>
        <w:rPr>
          <w:rFonts w:ascii="Cambria" w:hAnsi="Cambria"/>
          <w:color w:val="auto"/>
          <w:sz w:val="22"/>
          <w:szCs w:val="22"/>
          <w:lang w:eastAsia="pl-PL"/>
        </w:rPr>
      </w:pPr>
      <w:r w:rsidRPr="00EF3505">
        <w:rPr>
          <w:rFonts w:ascii="Cambria" w:eastAsia="Times New Roman" w:hAnsi="Cambria"/>
          <w:color w:val="auto"/>
          <w:sz w:val="22"/>
          <w:szCs w:val="22"/>
          <w:lang w:eastAsia="pl-PL"/>
        </w:rPr>
        <w:t>19.</w:t>
      </w:r>
      <w:r w:rsidRPr="00EF3505">
        <w:rPr>
          <w:rFonts w:ascii="Cambria" w:eastAsia="Times New Roman" w:hAnsi="Cambria"/>
          <w:color w:val="auto"/>
          <w:sz w:val="22"/>
          <w:szCs w:val="22"/>
          <w:lang w:eastAsia="pl-PL"/>
        </w:rPr>
        <w:tab/>
      </w:r>
      <w:r w:rsidRPr="00EF3505">
        <w:rPr>
          <w:rFonts w:ascii="Cambria" w:hAnsi="Cambria"/>
          <w:color w:val="auto"/>
          <w:sz w:val="22"/>
          <w:szCs w:val="22"/>
          <w:lang w:eastAsia="pl-PL"/>
        </w:rPr>
        <w:t xml:space="preserve">W toku badania i oceny ofert zamawiający na podst. art. 223 ust. 1 pzp może żądać od </w:t>
      </w:r>
      <w:r w:rsidRPr="00897D94">
        <w:rPr>
          <w:rFonts w:ascii="Cambria" w:hAnsi="Cambria"/>
          <w:color w:val="auto"/>
          <w:sz w:val="22"/>
          <w:szCs w:val="22"/>
          <w:lang w:eastAsia="pl-PL"/>
        </w:rPr>
        <w:t>wykonawców wyjaśnień dotyczących treści złożonych ofert oraz przedmiotowych środków dowodowych lub innych składanych dokumentów lub oświadczeń.</w:t>
      </w:r>
    </w:p>
    <w:p w:rsidR="00EF3505" w:rsidRPr="00897D94" w:rsidRDefault="00EF3505" w:rsidP="00EF3505">
      <w:pPr>
        <w:pStyle w:val="Default"/>
        <w:spacing w:line="276" w:lineRule="auto"/>
        <w:ind w:left="704" w:hanging="420"/>
        <w:jc w:val="both"/>
        <w:rPr>
          <w:rFonts w:ascii="Cambria" w:hAnsi="Cambria"/>
          <w:color w:val="auto"/>
          <w:sz w:val="22"/>
          <w:szCs w:val="22"/>
          <w:lang w:eastAsia="pl-PL"/>
        </w:rPr>
      </w:pPr>
      <w:r w:rsidRPr="00897D94">
        <w:rPr>
          <w:rFonts w:ascii="Cambria" w:eastAsia="Times New Roman" w:hAnsi="Cambria"/>
          <w:color w:val="auto"/>
          <w:sz w:val="22"/>
          <w:szCs w:val="22"/>
          <w:lang w:eastAsia="pl-PL"/>
        </w:rPr>
        <w:t>20.</w:t>
      </w:r>
      <w:r w:rsidRPr="00897D94">
        <w:rPr>
          <w:rFonts w:ascii="Cambria" w:hAnsi="Cambria" w:cs="Tahoma"/>
          <w:color w:val="auto"/>
          <w:sz w:val="22"/>
          <w:szCs w:val="22"/>
        </w:rPr>
        <w:tab/>
      </w:r>
      <w:r w:rsidRPr="00897D94">
        <w:rPr>
          <w:rFonts w:ascii="Cambria" w:hAnsi="Cambria"/>
          <w:color w:val="auto"/>
          <w:sz w:val="22"/>
          <w:szCs w:val="22"/>
          <w:lang w:eastAsia="pl-PL"/>
        </w:rPr>
        <w:t xml:space="preserve">Niedopuszczalne jest prowadzenie między zamawiającym a wykonawcą negocjacji dotyczących złożonej oferty oraz, z uwzględnieniem </w:t>
      </w:r>
      <w:r w:rsidRPr="00236EA5">
        <w:rPr>
          <w:rFonts w:ascii="Cambria" w:hAnsi="Cambria"/>
          <w:color w:val="auto"/>
          <w:sz w:val="22"/>
          <w:szCs w:val="22"/>
          <w:lang w:eastAsia="pl-PL"/>
        </w:rPr>
        <w:t>rozdziału 18 ust. 9 SWZ  dokonywanie jakiejkolwiek zmiany w jej treści.</w:t>
      </w:r>
      <w:r w:rsidRPr="00897D94">
        <w:rPr>
          <w:rFonts w:ascii="Cambria" w:hAnsi="Cambria"/>
          <w:color w:val="auto"/>
          <w:sz w:val="22"/>
          <w:szCs w:val="22"/>
          <w:lang w:eastAsia="pl-PL"/>
        </w:rPr>
        <w:t xml:space="preserve"> </w:t>
      </w:r>
    </w:p>
    <w:p w:rsidR="00EF3505" w:rsidRDefault="00EF3505" w:rsidP="00EF3505">
      <w:pPr>
        <w:pStyle w:val="Default"/>
        <w:spacing w:line="276" w:lineRule="auto"/>
        <w:ind w:left="704" w:hanging="420"/>
        <w:jc w:val="both"/>
        <w:rPr>
          <w:rFonts w:ascii="Cambria" w:hAnsi="Cambria"/>
          <w:color w:val="auto"/>
          <w:sz w:val="22"/>
          <w:szCs w:val="22"/>
        </w:rPr>
      </w:pPr>
      <w:r w:rsidRPr="00897D94">
        <w:rPr>
          <w:rFonts w:ascii="Cambria" w:hAnsi="Cambria"/>
          <w:color w:val="auto"/>
          <w:sz w:val="22"/>
          <w:szCs w:val="22"/>
          <w:lang w:eastAsia="pl-PL"/>
        </w:rPr>
        <w:t>21.</w:t>
      </w:r>
      <w:r w:rsidRPr="00897D94">
        <w:rPr>
          <w:rFonts w:ascii="Cambria" w:hAnsi="Cambria"/>
          <w:color w:val="auto"/>
          <w:sz w:val="22"/>
          <w:szCs w:val="22"/>
          <w:lang w:eastAsia="pl-PL"/>
        </w:rPr>
        <w:tab/>
      </w:r>
      <w:r w:rsidRPr="00897D94">
        <w:rPr>
          <w:rFonts w:ascii="Cambria" w:hAnsi="Cambria"/>
          <w:color w:val="auto"/>
          <w:sz w:val="22"/>
          <w:szCs w:val="22"/>
        </w:rPr>
        <w:t>Wykonawca może wykorzystać jednolity dokument złożony w odrębnym postępowaniu o udzielenie zamówienia, jeżeli potwierdzi, że informacje w nim zawarte pozostają prawidłowe.</w:t>
      </w:r>
    </w:p>
    <w:p w:rsidR="00872F7E" w:rsidRPr="00872F7E" w:rsidRDefault="00872F7E" w:rsidP="00872F7E">
      <w:pPr>
        <w:pStyle w:val="Default"/>
        <w:spacing w:line="276" w:lineRule="auto"/>
        <w:ind w:left="704" w:hanging="420"/>
        <w:jc w:val="both"/>
        <w:rPr>
          <w:rFonts w:ascii="Cambria" w:hAnsi="Cambria"/>
          <w:color w:val="auto"/>
          <w:sz w:val="22"/>
          <w:szCs w:val="22"/>
        </w:rPr>
      </w:pPr>
      <w:r>
        <w:rPr>
          <w:rFonts w:ascii="Cambria" w:hAnsi="Cambria"/>
          <w:color w:val="auto"/>
          <w:sz w:val="22"/>
          <w:szCs w:val="22"/>
        </w:rPr>
        <w:t>22.</w:t>
      </w:r>
      <w:r>
        <w:rPr>
          <w:rFonts w:ascii="Cambria" w:hAnsi="Cambria"/>
          <w:color w:val="auto"/>
          <w:sz w:val="22"/>
          <w:szCs w:val="22"/>
        </w:rPr>
        <w:tab/>
      </w:r>
      <w:r w:rsidRPr="001F796F">
        <w:rPr>
          <w:rFonts w:ascii="Cambria" w:hAnsi="Cambria" w:cs="Tahoma"/>
          <w:color w:val="auto"/>
          <w:sz w:val="22"/>
          <w:szCs w:val="22"/>
        </w:rPr>
        <w:t xml:space="preserve">W przypadku, gdy wykonawca </w:t>
      </w:r>
      <w:r w:rsidRPr="001F796F">
        <w:rPr>
          <w:rFonts w:ascii="Cambria" w:hAnsi="Cambria" w:cs="Tahoma"/>
          <w:color w:val="auto"/>
          <w:sz w:val="22"/>
          <w:szCs w:val="22"/>
          <w:lang w:eastAsia="pl-PL"/>
        </w:rPr>
        <w:t>wbrew dyspozy</w:t>
      </w:r>
      <w:r>
        <w:rPr>
          <w:rFonts w:ascii="Cambria" w:hAnsi="Cambria" w:cs="Tahoma"/>
          <w:color w:val="auto"/>
          <w:sz w:val="22"/>
          <w:szCs w:val="22"/>
          <w:lang w:eastAsia="pl-PL"/>
        </w:rPr>
        <w:t>cjom zamawiającego zawartym w S</w:t>
      </w:r>
      <w:r w:rsidRPr="001F796F">
        <w:rPr>
          <w:rFonts w:ascii="Cambria" w:hAnsi="Cambria" w:cs="Tahoma"/>
          <w:color w:val="auto"/>
          <w:sz w:val="22"/>
          <w:szCs w:val="22"/>
          <w:lang w:eastAsia="pl-PL"/>
        </w:rPr>
        <w:t xml:space="preserve">WZ załączy do oferty dokumenty podmiotowe potwierdzające spełnienie warunków udziału </w:t>
      </w:r>
      <w:r>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postępowaniu i jego oferta zostanie oceniona najwyżej,  to wówczas zamawiający przed wyborem oferty tego wykonawcy, zażąda przedłożenia oświadczenia potwierdzającego, że złożone dokumenty pozostają nadal aktualne. Podobne stanowisko wyrażone zostało w wyroku </w:t>
      </w:r>
      <w:r w:rsidRPr="001F796F">
        <w:rPr>
          <w:rFonts w:ascii="Cambria" w:hAnsi="Cambria" w:cs="Tahoma"/>
          <w:bCs/>
          <w:color w:val="auto"/>
          <w:sz w:val="22"/>
          <w:szCs w:val="22"/>
          <w:lang w:eastAsia="pl-PL"/>
        </w:rPr>
        <w:t>KIO z dnia 25 stycznia 2017 r. sygn. 103/17.</w:t>
      </w:r>
    </w:p>
    <w:p w:rsidR="00872F7E" w:rsidRPr="00EF3505" w:rsidRDefault="00872F7E" w:rsidP="00EF3505">
      <w:pPr>
        <w:pStyle w:val="Default"/>
        <w:spacing w:line="276" w:lineRule="auto"/>
        <w:ind w:left="704" w:hanging="420"/>
        <w:jc w:val="both"/>
        <w:rPr>
          <w:rFonts w:ascii="Cambria" w:hAnsi="Cambria" w:cs="Tahoma"/>
          <w:color w:val="auto"/>
          <w:sz w:val="22"/>
          <w:szCs w:val="22"/>
        </w:rPr>
      </w:pPr>
    </w:p>
    <w:p w:rsidR="00B34A9C" w:rsidRDefault="00B34A9C" w:rsidP="00061E34">
      <w:pPr>
        <w:spacing w:after="0" w:line="240" w:lineRule="auto"/>
        <w:rPr>
          <w:rFonts w:ascii="Cambria" w:hAnsi="Cambria" w:cs="Tahoma"/>
          <w:b/>
        </w:rPr>
      </w:pPr>
    </w:p>
    <w:p w:rsidR="0070012E" w:rsidRPr="0070012E" w:rsidRDefault="0070012E" w:rsidP="0070012E">
      <w:pPr>
        <w:spacing w:after="0" w:line="240" w:lineRule="auto"/>
        <w:ind w:left="426" w:hanging="426"/>
        <w:jc w:val="center"/>
        <w:rPr>
          <w:rFonts w:ascii="Cambria" w:hAnsi="Cambria" w:cs="Tahoma"/>
          <w:b/>
        </w:rPr>
      </w:pPr>
      <w:r w:rsidRPr="0070012E">
        <w:rPr>
          <w:rFonts w:ascii="Cambria" w:hAnsi="Cambria" w:cs="Tahoma"/>
          <w:b/>
        </w:rPr>
        <w:t>ROZDZIAŁ 10</w:t>
      </w:r>
    </w:p>
    <w:p w:rsidR="0070012E" w:rsidRDefault="0070012E" w:rsidP="0070012E">
      <w:pPr>
        <w:spacing w:after="0" w:line="240" w:lineRule="auto"/>
        <w:ind w:left="426" w:hanging="426"/>
        <w:jc w:val="center"/>
        <w:rPr>
          <w:rFonts w:ascii="Cambria" w:hAnsi="Cambria"/>
          <w:b/>
        </w:rPr>
      </w:pPr>
      <w:r w:rsidRPr="0070012E">
        <w:rPr>
          <w:rFonts w:ascii="Cambria" w:hAnsi="Cambria"/>
          <w:b/>
        </w:rPr>
        <w:t>INFORMACJA O ŚRODKACH KOMUNIKACJI ELEKTRONICZNEJ, PRZY UŻYCIU KTÓRYCH ZAMAWIAJĄCY BĘDZIE KOMUNIKOWAŁ SIĘ Z WYKONAWCAMI, ORAZ INFORMACJE                          O WYMAGANIACH TECHNICZNYCH I ORGANIZACYJNYCH SPORZĄDZANIA, WYSYŁANIA                              I ODBIERANIA KORESPONDENCJI ELEKTRONICZNEJ</w:t>
      </w:r>
    </w:p>
    <w:p w:rsidR="0070012E" w:rsidRPr="0070012E" w:rsidRDefault="0070012E" w:rsidP="0070012E">
      <w:pPr>
        <w:spacing w:after="0" w:line="240" w:lineRule="auto"/>
        <w:ind w:left="426" w:hanging="426"/>
        <w:jc w:val="center"/>
        <w:rPr>
          <w:rFonts w:ascii="Cambria" w:hAnsi="Cambria" w:cs="Tahoma"/>
          <w:b/>
        </w:rPr>
      </w:pPr>
    </w:p>
    <w:p w:rsidR="0070012E" w:rsidRPr="0070012E" w:rsidRDefault="0070012E" w:rsidP="009C7309">
      <w:pPr>
        <w:numPr>
          <w:ilvl w:val="0"/>
          <w:numId w:val="17"/>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lang w:eastAsia="pl-PL"/>
        </w:rPr>
        <w:t xml:space="preserve">Komunikacja w niniejszym postępowaniu, w tym składanie ofert, wymiana informacji (wyjaśnienia i zmiana treści SWZ, zawiadomienia, wnioski) oraz przekazywanie dokumentów lub oświadczeń między zamawiającym a wykonawcą, odbywa się przy użyciu środków komunikacji elektronicznej. </w:t>
      </w:r>
    </w:p>
    <w:p w:rsidR="0070012E" w:rsidRPr="0070012E" w:rsidRDefault="0070012E" w:rsidP="009C7309">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70012E">
        <w:rPr>
          <w:rFonts w:ascii="Cambria" w:hAnsi="Cambria" w:cs="Tahoma"/>
          <w:b/>
          <w:color w:val="00B050"/>
        </w:rPr>
        <w:t>Zamawiający rekomenduje wykonawcom, aby komunikowali się z zamawiającym za pomocą poczty elektronicznej na adres</w:t>
      </w:r>
      <w:r w:rsidRPr="0070012E">
        <w:rPr>
          <w:rFonts w:ascii="Cambria" w:hAnsi="Cambria" w:cs="Tahoma"/>
        </w:rPr>
        <w:t>:</w:t>
      </w:r>
      <w:r w:rsidRPr="0070012E">
        <w:rPr>
          <w:rFonts w:ascii="Cambria" w:hAnsi="Cambria" w:cs="Tahoma"/>
          <w:color w:val="00B050"/>
        </w:rPr>
        <w:t xml:space="preserve"> </w:t>
      </w:r>
      <w:hyperlink r:id="rId25" w:history="1">
        <w:r w:rsidRPr="0070012E">
          <w:rPr>
            <w:rStyle w:val="Hipercze"/>
            <w:rFonts w:ascii="Cambria" w:eastAsia="StarSymbol" w:hAnsi="Cambria" w:cs="Tahoma"/>
            <w:b/>
            <w:color w:val="0070C0"/>
          </w:rPr>
          <w:t>zam.pub@tomaszow-maz.pl</w:t>
        </w:r>
      </w:hyperlink>
      <w:r w:rsidRPr="0070012E">
        <w:rPr>
          <w:rFonts w:ascii="Cambria" w:hAnsi="Cambria" w:cs="Tahoma"/>
          <w:b/>
          <w:color w:val="0070C0"/>
        </w:rPr>
        <w:t>.</w:t>
      </w:r>
    </w:p>
    <w:p w:rsidR="0070012E" w:rsidRPr="0070012E" w:rsidRDefault="0070012E" w:rsidP="009C7309">
      <w:pPr>
        <w:numPr>
          <w:ilvl w:val="0"/>
          <w:numId w:val="17"/>
        </w:numPr>
        <w:tabs>
          <w:tab w:val="clear" w:pos="720"/>
          <w:tab w:val="num" w:pos="426"/>
        </w:tabs>
        <w:suppressAutoHyphens/>
        <w:spacing w:after="0" w:line="240" w:lineRule="auto"/>
        <w:ind w:left="426" w:hanging="426"/>
        <w:jc w:val="both"/>
        <w:rPr>
          <w:rFonts w:ascii="Cambria" w:hAnsi="Cambria" w:cs="Tahoma"/>
          <w:strike/>
        </w:rPr>
      </w:pPr>
      <w:r w:rsidRPr="0070012E">
        <w:rPr>
          <w:rFonts w:ascii="Cambria" w:hAnsi="Cambria" w:cs="Tahoma"/>
        </w:rPr>
        <w:lastRenderedPageBreak/>
        <w:t xml:space="preserve">Dopuszczalna jest także komunikacja </w:t>
      </w:r>
      <w:r w:rsidRPr="0070012E">
        <w:rPr>
          <w:rFonts w:ascii="Cambria" w:hAnsi="Cambria" w:cs="CIDFont+F2"/>
          <w:lang w:eastAsia="pl-PL"/>
        </w:rPr>
        <w:t xml:space="preserve">za pośrednictwem </w:t>
      </w:r>
      <w:r w:rsidRPr="0070012E">
        <w:rPr>
          <w:rFonts w:ascii="Cambria" w:hAnsi="Cambria" w:cs="CIDFont+F4"/>
          <w:lang w:eastAsia="pl-PL"/>
        </w:rPr>
        <w:t>dedykowanego formularza: „Formularz do</w:t>
      </w:r>
      <w:r w:rsidRPr="0070012E">
        <w:rPr>
          <w:rFonts w:ascii="Cambria" w:hAnsi="Cambria" w:cs="Tahoma"/>
        </w:rPr>
        <w:t xml:space="preserve"> </w:t>
      </w:r>
      <w:r w:rsidRPr="0070012E">
        <w:rPr>
          <w:rFonts w:ascii="Cambria" w:hAnsi="Cambria" w:cs="CIDFont+F4"/>
          <w:lang w:eastAsia="pl-PL"/>
        </w:rPr>
        <w:t xml:space="preserve">komunikacji” </w:t>
      </w:r>
      <w:r w:rsidRPr="0070012E">
        <w:rPr>
          <w:rFonts w:ascii="Cambria" w:hAnsi="Cambria" w:cs="CIDFont+F2"/>
          <w:lang w:eastAsia="pl-PL"/>
        </w:rPr>
        <w:t>dostępnego na ePUAP oraz udostępnionego przez miniPortal. We</w:t>
      </w:r>
      <w:r w:rsidRPr="0070012E">
        <w:rPr>
          <w:rFonts w:ascii="Cambria" w:hAnsi="Cambria" w:cs="Tahoma"/>
        </w:rPr>
        <w:t xml:space="preserve"> </w:t>
      </w:r>
      <w:r w:rsidRPr="0070012E">
        <w:rPr>
          <w:rFonts w:ascii="Cambria" w:hAnsi="Cambria" w:cs="CIDFont+F2"/>
          <w:lang w:eastAsia="pl-PL"/>
        </w:rPr>
        <w:t xml:space="preserve">wszelkiej korespondencji związanej z niniejszym postępowaniem Zamawiający </w:t>
      </w:r>
      <w:r w:rsidR="000F7E23">
        <w:rPr>
          <w:rFonts w:ascii="Cambria" w:hAnsi="Cambria" w:cs="CIDFont+F2"/>
          <w:lang w:eastAsia="pl-PL"/>
        </w:rPr>
        <w:t xml:space="preserve">                                   </w:t>
      </w:r>
      <w:r w:rsidRPr="0070012E">
        <w:rPr>
          <w:rFonts w:ascii="Cambria" w:hAnsi="Cambria" w:cs="CIDFont+F2"/>
          <w:lang w:eastAsia="pl-PL"/>
        </w:rPr>
        <w:t>i</w:t>
      </w:r>
      <w:r w:rsidRPr="0070012E">
        <w:rPr>
          <w:rFonts w:ascii="Cambria" w:hAnsi="Cambria" w:cs="Tahoma"/>
        </w:rPr>
        <w:t xml:space="preserve"> </w:t>
      </w:r>
      <w:r w:rsidRPr="0070012E">
        <w:rPr>
          <w:rFonts w:ascii="Cambria" w:hAnsi="Cambria" w:cs="CIDFont+F2"/>
          <w:lang w:eastAsia="pl-PL"/>
        </w:rPr>
        <w:t>Wykonawcy posługują się numerem ogłoszenia (BZP, TED lub ID postępowania).</w:t>
      </w:r>
      <w:r w:rsidRPr="0070012E">
        <w:rPr>
          <w:rFonts w:ascii="Cambria" w:hAnsi="Cambria" w:cs="Tahoma"/>
        </w:rPr>
        <w:t xml:space="preserve"> </w:t>
      </w:r>
    </w:p>
    <w:p w:rsidR="0070012E" w:rsidRPr="0070012E" w:rsidRDefault="0070012E" w:rsidP="009C7309">
      <w:pPr>
        <w:numPr>
          <w:ilvl w:val="0"/>
          <w:numId w:val="17"/>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70012E" w:rsidRPr="0070012E" w:rsidRDefault="0070012E" w:rsidP="009C7309">
      <w:pPr>
        <w:numPr>
          <w:ilvl w:val="0"/>
          <w:numId w:val="17"/>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 xml:space="preserve">Komunikacja ustna dopuszczalna w odniesieniu do informacji, które nie są istotne, </w:t>
      </w:r>
      <w:r w:rsidR="000F7E23">
        <w:rPr>
          <w:rFonts w:ascii="Cambria" w:hAnsi="Cambria"/>
        </w:rPr>
        <w:t xml:space="preserve">                            </w:t>
      </w:r>
      <w:r w:rsidRPr="0070012E">
        <w:rPr>
          <w:rFonts w:ascii="Cambria" w:hAnsi="Cambria"/>
        </w:rPr>
        <w:t xml:space="preserve">w szczególności nie dotyczą ogłoszenia o zamówieniu lub dokumentów zamówienia, ofert </w:t>
      </w:r>
      <w:r w:rsidR="000F7E23">
        <w:rPr>
          <w:rFonts w:ascii="Cambria" w:hAnsi="Cambria"/>
        </w:rPr>
        <w:t xml:space="preserve">                    </w:t>
      </w:r>
      <w:r w:rsidRPr="0070012E">
        <w:rPr>
          <w:rFonts w:ascii="Cambria" w:hAnsi="Cambria"/>
        </w:rPr>
        <w:t>o ile jej treść jest udokumentowana.</w:t>
      </w:r>
    </w:p>
    <w:p w:rsidR="0070012E" w:rsidRPr="0070012E" w:rsidRDefault="0070012E" w:rsidP="009C7309">
      <w:pPr>
        <w:numPr>
          <w:ilvl w:val="0"/>
          <w:numId w:val="17"/>
        </w:numPr>
        <w:tabs>
          <w:tab w:val="clear" w:pos="720"/>
          <w:tab w:val="num" w:pos="426"/>
        </w:tabs>
        <w:suppressAutoHyphens/>
        <w:spacing w:after="0" w:line="240" w:lineRule="auto"/>
        <w:ind w:left="426" w:hanging="426"/>
        <w:jc w:val="both"/>
        <w:rPr>
          <w:rFonts w:ascii="Cambria" w:hAnsi="Cambria" w:cs="Tahoma"/>
        </w:rPr>
      </w:pPr>
      <w:r w:rsidRPr="0070012E">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sidR="000F7E23">
        <w:rPr>
          <w:rFonts w:ascii="Cambria" w:hAnsi="Cambria"/>
        </w:rPr>
        <w:t xml:space="preserve">                       </w:t>
      </w:r>
      <w:r w:rsidRPr="0070012E">
        <w:rPr>
          <w:rFonts w:ascii="Cambria" w:hAnsi="Cambria"/>
        </w:rPr>
        <w:t>z produktami powszechnie używanymi służącymi elektronicznemu przechowywaniu, przetwarzaniu i przesyłaniu danych, i które nie ograniczają wykonawcom dostępu do postępowania o udzielenie zamówienia.</w:t>
      </w:r>
    </w:p>
    <w:p w:rsidR="0070012E" w:rsidRPr="0070012E" w:rsidRDefault="0070012E" w:rsidP="009C7309">
      <w:pPr>
        <w:pStyle w:val="USTustnpkodeksu"/>
        <w:numPr>
          <w:ilvl w:val="0"/>
          <w:numId w:val="17"/>
        </w:numPr>
        <w:tabs>
          <w:tab w:val="clear" w:pos="720"/>
          <w:tab w:val="num" w:pos="426"/>
        </w:tabs>
        <w:spacing w:line="240" w:lineRule="auto"/>
        <w:ind w:left="426" w:hanging="426"/>
        <w:rPr>
          <w:rFonts w:ascii="Cambria" w:hAnsi="Cambria"/>
          <w:b/>
          <w:sz w:val="22"/>
          <w:szCs w:val="22"/>
        </w:rPr>
      </w:pPr>
      <w:r w:rsidRPr="0070012E">
        <w:rPr>
          <w:rFonts w:ascii="Cambria" w:hAnsi="Cambria"/>
          <w:b/>
          <w:sz w:val="22"/>
          <w:szCs w:val="22"/>
        </w:rPr>
        <w:t>Dokumenty i oświadczenia elektroniczne tj:</w:t>
      </w:r>
    </w:p>
    <w:p w:rsidR="0070012E" w:rsidRPr="0070012E" w:rsidRDefault="0070012E" w:rsidP="009C7309">
      <w:pPr>
        <w:pStyle w:val="USTustnpkodeksu"/>
        <w:numPr>
          <w:ilvl w:val="0"/>
          <w:numId w:val="21"/>
        </w:numPr>
        <w:spacing w:line="240" w:lineRule="auto"/>
        <w:rPr>
          <w:rFonts w:ascii="Cambria" w:hAnsi="Cambria"/>
          <w:b/>
          <w:sz w:val="22"/>
          <w:szCs w:val="22"/>
        </w:rPr>
      </w:pPr>
      <w:r w:rsidRPr="0070012E">
        <w:rPr>
          <w:rFonts w:ascii="Cambria" w:hAnsi="Cambria"/>
          <w:b/>
          <w:sz w:val="22"/>
          <w:szCs w:val="22"/>
        </w:rPr>
        <w:t>ofertę,</w:t>
      </w:r>
    </w:p>
    <w:p w:rsidR="0070012E" w:rsidRPr="0070012E" w:rsidRDefault="0070012E" w:rsidP="009C7309">
      <w:pPr>
        <w:pStyle w:val="USTustnpkodeksu"/>
        <w:numPr>
          <w:ilvl w:val="0"/>
          <w:numId w:val="21"/>
        </w:numPr>
        <w:spacing w:line="240" w:lineRule="auto"/>
        <w:rPr>
          <w:rFonts w:ascii="Cambria" w:hAnsi="Cambria"/>
          <w:b/>
          <w:sz w:val="22"/>
          <w:szCs w:val="22"/>
        </w:rPr>
      </w:pPr>
      <w:r w:rsidRPr="0070012E">
        <w:rPr>
          <w:rFonts w:ascii="Cambria" w:hAnsi="Cambria"/>
          <w:b/>
          <w:sz w:val="22"/>
          <w:szCs w:val="22"/>
        </w:rPr>
        <w:t xml:space="preserve">oświadczenie (JEDZ) o niepodleganiu wykluczeniu, spełnianiu warunków udziału                           w postępowaniu w zakresie wskazanym przez zamawiającego. </w:t>
      </w:r>
    </w:p>
    <w:p w:rsidR="0070012E" w:rsidRPr="0070012E" w:rsidRDefault="0070012E" w:rsidP="009F773D">
      <w:pPr>
        <w:pStyle w:val="USTustnpkodeksu"/>
        <w:spacing w:line="240" w:lineRule="auto"/>
        <w:ind w:left="786" w:firstLine="0"/>
        <w:rPr>
          <w:rFonts w:ascii="Cambria" w:hAnsi="Cambria"/>
          <w:sz w:val="22"/>
          <w:szCs w:val="22"/>
        </w:rPr>
      </w:pPr>
      <w:r w:rsidRPr="0070012E">
        <w:rPr>
          <w:rFonts w:ascii="Cambria" w:hAnsi="Cambria"/>
          <w:sz w:val="22"/>
          <w:szCs w:val="22"/>
        </w:rPr>
        <w:t>(Oświadczenie z ust. 7 pkt 2, składa się na formularzu jednolitego europejskiego dokumentu zamówienia, sporządzonym zgodnie ze wzorem standardowego formularza określonego</w:t>
      </w:r>
      <w:r>
        <w:rPr>
          <w:rFonts w:ascii="Cambria" w:hAnsi="Cambria"/>
          <w:sz w:val="22"/>
          <w:szCs w:val="22"/>
        </w:rPr>
        <w:t xml:space="preserve"> </w:t>
      </w:r>
      <w:r w:rsidRPr="0070012E">
        <w:rPr>
          <w:rFonts w:ascii="Cambria" w:hAnsi="Cambria"/>
          <w:sz w:val="22"/>
          <w:szCs w:val="22"/>
        </w:rPr>
        <w:t>w rozporządzeniu wykonawczym Komisji (UE) 2016/7 z dnia 5 stycznia 2016 r. ustanawiającym standardowy formularz jednolitego europejskiego dokumentu zamówienia (Dz. Urz. UE L 3 z 06.01.2016, str. 16). Oświadczenie, stanowi dowód potwierdzający brak podstaw wykluczenia, spełnianie warunków udziału</w:t>
      </w:r>
      <w:r w:rsidR="000F7E23">
        <w:rPr>
          <w:rFonts w:ascii="Cambria" w:hAnsi="Cambria"/>
          <w:sz w:val="22"/>
          <w:szCs w:val="22"/>
        </w:rPr>
        <w:t xml:space="preserve">                                    </w:t>
      </w:r>
      <w:r w:rsidRPr="0070012E">
        <w:rPr>
          <w:rFonts w:ascii="Cambria" w:hAnsi="Cambria"/>
          <w:sz w:val="22"/>
          <w:szCs w:val="22"/>
        </w:rPr>
        <w:t>w postępowaniu na dzień składania ofert, tymczasowo zastępujący wymagane przez zamawiającego podmiotowe środki dowodowe).</w:t>
      </w:r>
    </w:p>
    <w:p w:rsidR="0070012E" w:rsidRPr="0070012E" w:rsidRDefault="0070012E" w:rsidP="009C7309">
      <w:pPr>
        <w:pStyle w:val="USTustnpkodeksu"/>
        <w:numPr>
          <w:ilvl w:val="0"/>
          <w:numId w:val="21"/>
        </w:numPr>
        <w:spacing w:line="240" w:lineRule="auto"/>
        <w:rPr>
          <w:rFonts w:ascii="Cambria" w:hAnsi="Cambria"/>
          <w:b/>
          <w:sz w:val="22"/>
          <w:szCs w:val="22"/>
        </w:rPr>
      </w:pPr>
      <w:r w:rsidRPr="0070012E">
        <w:rPr>
          <w:rFonts w:ascii="Cambria" w:hAnsi="Cambria"/>
          <w:b/>
          <w:sz w:val="22"/>
          <w:szCs w:val="22"/>
        </w:rPr>
        <w:t>podmiotowe środki dowodowe,</w:t>
      </w:r>
    </w:p>
    <w:p w:rsidR="0070012E" w:rsidRDefault="0070012E" w:rsidP="009C7309">
      <w:pPr>
        <w:pStyle w:val="USTustnpkodeksu"/>
        <w:numPr>
          <w:ilvl w:val="0"/>
          <w:numId w:val="21"/>
        </w:numPr>
        <w:spacing w:line="240" w:lineRule="auto"/>
        <w:rPr>
          <w:rFonts w:ascii="Cambria" w:hAnsi="Cambria"/>
          <w:b/>
          <w:sz w:val="22"/>
          <w:szCs w:val="22"/>
        </w:rPr>
      </w:pPr>
      <w:r w:rsidRPr="0070012E">
        <w:rPr>
          <w:rFonts w:ascii="Cambria" w:hAnsi="Cambria"/>
          <w:b/>
          <w:sz w:val="22"/>
          <w:szCs w:val="22"/>
        </w:rPr>
        <w:t xml:space="preserve">pełnomocnictwo, </w:t>
      </w:r>
    </w:p>
    <w:p w:rsidR="00236EA5" w:rsidRDefault="00236EA5" w:rsidP="00236EA5">
      <w:pPr>
        <w:pStyle w:val="USTustnpkodeksu"/>
        <w:numPr>
          <w:ilvl w:val="0"/>
          <w:numId w:val="21"/>
        </w:numPr>
        <w:spacing w:line="240" w:lineRule="auto"/>
        <w:rPr>
          <w:rFonts w:ascii="Cambria" w:hAnsi="Cambria"/>
          <w:b/>
          <w:sz w:val="22"/>
          <w:szCs w:val="22"/>
          <w:highlight w:val="yellow"/>
        </w:rPr>
      </w:pPr>
      <w:r w:rsidRPr="00236EA5">
        <w:rPr>
          <w:rFonts w:ascii="Cambria" w:hAnsi="Cambria"/>
          <w:b/>
          <w:sz w:val="22"/>
          <w:szCs w:val="22"/>
          <w:highlight w:val="yellow"/>
        </w:rPr>
        <w:t>przedmiotowe środki dowodowe,</w:t>
      </w:r>
    </w:p>
    <w:p w:rsidR="008173F0" w:rsidRDefault="008173F0" w:rsidP="008173F0">
      <w:pPr>
        <w:pStyle w:val="USTustnpkodeksu"/>
        <w:numPr>
          <w:ilvl w:val="0"/>
          <w:numId w:val="21"/>
        </w:numPr>
        <w:spacing w:line="240" w:lineRule="auto"/>
        <w:rPr>
          <w:rFonts w:ascii="Cambria" w:hAnsi="Cambria"/>
          <w:b/>
          <w:sz w:val="22"/>
          <w:szCs w:val="22"/>
          <w:highlight w:val="yellow"/>
        </w:rPr>
      </w:pPr>
      <w:r>
        <w:rPr>
          <w:rFonts w:ascii="Cambria" w:hAnsi="Cambria"/>
          <w:b/>
          <w:sz w:val="22"/>
          <w:szCs w:val="22"/>
          <w:highlight w:val="yellow"/>
        </w:rPr>
        <w:t xml:space="preserve">formularz kalkulacji ceny </w:t>
      </w:r>
      <w:r w:rsidR="00EE1129">
        <w:rPr>
          <w:rFonts w:ascii="Cambria" w:hAnsi="Cambria"/>
          <w:b/>
          <w:sz w:val="22"/>
          <w:szCs w:val="22"/>
          <w:highlight w:val="yellow"/>
        </w:rPr>
        <w:t>-</w:t>
      </w:r>
      <w:r w:rsidR="001E1E9F">
        <w:rPr>
          <w:rFonts w:ascii="Cambria" w:hAnsi="Cambria"/>
          <w:b/>
          <w:sz w:val="22"/>
          <w:szCs w:val="22"/>
          <w:highlight w:val="yellow"/>
        </w:rPr>
        <w:t xml:space="preserve"> </w:t>
      </w:r>
      <w:r>
        <w:rPr>
          <w:rFonts w:ascii="Cambria" w:hAnsi="Cambria"/>
          <w:b/>
          <w:sz w:val="22"/>
          <w:szCs w:val="22"/>
          <w:highlight w:val="yellow"/>
        </w:rPr>
        <w:t>w zakresie części 1</w:t>
      </w:r>
      <w:r w:rsidR="001E1E9F">
        <w:rPr>
          <w:rFonts w:ascii="Cambria" w:hAnsi="Cambria"/>
          <w:b/>
          <w:sz w:val="22"/>
          <w:szCs w:val="22"/>
          <w:highlight w:val="yellow"/>
        </w:rPr>
        <w:t>,</w:t>
      </w:r>
    </w:p>
    <w:p w:rsidR="00C63ED5" w:rsidRPr="00C63ED5" w:rsidRDefault="00C63ED5" w:rsidP="005061D6">
      <w:pPr>
        <w:pStyle w:val="USTustnpkodeksu"/>
        <w:spacing w:line="240" w:lineRule="auto"/>
        <w:ind w:left="786" w:firstLine="0"/>
        <w:rPr>
          <w:rFonts w:ascii="Cambria" w:hAnsi="Cambria"/>
          <w:b/>
          <w:sz w:val="22"/>
          <w:szCs w:val="22"/>
          <w:highlight w:val="yellow"/>
        </w:rPr>
      </w:pPr>
    </w:p>
    <w:p w:rsidR="00C63ED5" w:rsidRPr="008173F0" w:rsidRDefault="00C63ED5" w:rsidP="00C63ED5">
      <w:pPr>
        <w:pStyle w:val="USTustnpkodeksu"/>
        <w:spacing w:line="240" w:lineRule="auto"/>
        <w:ind w:firstLine="0"/>
        <w:rPr>
          <w:rFonts w:ascii="Cambria" w:hAnsi="Cambria"/>
          <w:b/>
          <w:sz w:val="22"/>
          <w:szCs w:val="22"/>
          <w:highlight w:val="yellow"/>
        </w:rPr>
      </w:pPr>
    </w:p>
    <w:p w:rsidR="0070012E" w:rsidRDefault="0070012E" w:rsidP="008173F0">
      <w:pPr>
        <w:pStyle w:val="USTustnpkodeksu"/>
        <w:spacing w:line="240" w:lineRule="auto"/>
        <w:ind w:left="786" w:firstLine="0"/>
        <w:rPr>
          <w:rFonts w:ascii="Cambria" w:hAnsi="Cambria"/>
          <w:strike/>
          <w:sz w:val="16"/>
          <w:szCs w:val="16"/>
        </w:rPr>
      </w:pPr>
      <w:r w:rsidRPr="00236EA5">
        <w:rPr>
          <w:rFonts w:ascii="Cambria" w:hAnsi="Cambria"/>
          <w:strike/>
          <w:sz w:val="16"/>
          <w:szCs w:val="16"/>
        </w:rPr>
        <w:t>przedmiotowe środki dowodowe – jeżeli dotyczy (w sytuacji zaoferowania rozwiązań równoważnych)</w:t>
      </w:r>
      <w:r w:rsidR="00F9095C" w:rsidRPr="00236EA5">
        <w:rPr>
          <w:rFonts w:ascii="Cambria" w:hAnsi="Cambria"/>
          <w:strike/>
          <w:sz w:val="16"/>
          <w:szCs w:val="16"/>
        </w:rPr>
        <w:t>.</w:t>
      </w:r>
    </w:p>
    <w:p w:rsidR="00C63ED5" w:rsidRPr="00236EA5" w:rsidRDefault="00C63ED5" w:rsidP="008173F0">
      <w:pPr>
        <w:pStyle w:val="USTustnpkodeksu"/>
        <w:spacing w:line="240" w:lineRule="auto"/>
        <w:ind w:left="786" w:firstLine="0"/>
        <w:rPr>
          <w:rFonts w:ascii="Cambria" w:hAnsi="Cambria"/>
          <w:strike/>
          <w:sz w:val="16"/>
          <w:szCs w:val="16"/>
        </w:rPr>
      </w:pPr>
    </w:p>
    <w:p w:rsidR="0070012E" w:rsidRDefault="0070012E" w:rsidP="0070012E">
      <w:pPr>
        <w:pStyle w:val="USTustnpkodeksu"/>
        <w:spacing w:line="240" w:lineRule="auto"/>
        <w:ind w:left="426" w:firstLine="0"/>
        <w:rPr>
          <w:rFonts w:ascii="Cambria" w:hAnsi="Cambria"/>
          <w:b/>
          <w:color w:val="002060"/>
          <w:sz w:val="22"/>
          <w:szCs w:val="22"/>
        </w:rPr>
      </w:pPr>
      <w:r w:rsidRPr="0070012E">
        <w:rPr>
          <w:rFonts w:ascii="Cambria" w:hAnsi="Cambria"/>
          <w:sz w:val="22"/>
          <w:szCs w:val="22"/>
        </w:rPr>
        <w:t xml:space="preserve">wykonawcy sporządzają zgodnie </w:t>
      </w:r>
      <w:r w:rsidRPr="0070012E">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w:t>
      </w:r>
      <w:r w:rsidRPr="0070012E">
        <w:rPr>
          <w:rFonts w:ascii="Cambria" w:hAnsi="Cambria"/>
          <w:sz w:val="22"/>
          <w:szCs w:val="22"/>
        </w:rPr>
        <w:t xml:space="preserve"> </w:t>
      </w:r>
      <w:r w:rsidRPr="0070012E">
        <w:rPr>
          <w:rFonts w:ascii="Cambria" w:hAnsi="Cambria" w:cs="CIDFont+F2"/>
          <w:sz w:val="22"/>
          <w:szCs w:val="22"/>
        </w:rPr>
        <w:t xml:space="preserve">zamówienia publicznego </w:t>
      </w:r>
      <w:r w:rsidR="00F02290">
        <w:rPr>
          <w:rFonts w:ascii="Cambria" w:hAnsi="Cambria" w:cs="CIDFont+F2"/>
          <w:sz w:val="22"/>
          <w:szCs w:val="22"/>
        </w:rPr>
        <w:t xml:space="preserve">                         </w:t>
      </w:r>
      <w:r w:rsidRPr="0070012E">
        <w:rPr>
          <w:rFonts w:ascii="Cambria" w:hAnsi="Cambria" w:cs="CIDFont+F2"/>
          <w:sz w:val="22"/>
          <w:szCs w:val="22"/>
        </w:rPr>
        <w:t>(Dz. U. z 2020 poz. 2452)</w:t>
      </w:r>
      <w:r w:rsidRPr="0070012E">
        <w:rPr>
          <w:rFonts w:ascii="Cambria" w:hAnsi="Cambria"/>
          <w:sz w:val="22"/>
          <w:szCs w:val="22"/>
        </w:rPr>
        <w:t xml:space="preserve">  tj: - w postaci elektronicznej, w formatach danych określonych  </w:t>
      </w:r>
      <w:r w:rsidR="00134D98">
        <w:rPr>
          <w:rFonts w:ascii="Cambria" w:hAnsi="Cambria"/>
          <w:sz w:val="22"/>
          <w:szCs w:val="22"/>
        </w:rPr>
        <w:t xml:space="preserve">                    </w:t>
      </w:r>
      <w:r w:rsidRPr="0070012E">
        <w:rPr>
          <w:rFonts w:ascii="Cambria" w:hAnsi="Cambria"/>
          <w:sz w:val="22"/>
          <w:szCs w:val="22"/>
        </w:rPr>
        <w:t>w przepisach wydanych na podstawie art. 18 ustawy z dnia 17 lutego 2005 r.</w:t>
      </w:r>
      <w:r w:rsidR="000F7E23">
        <w:rPr>
          <w:rFonts w:ascii="Cambria" w:hAnsi="Cambria"/>
          <w:sz w:val="22"/>
          <w:szCs w:val="22"/>
        </w:rPr>
        <w:t xml:space="preserve">                                      </w:t>
      </w:r>
      <w:r w:rsidRPr="0070012E">
        <w:rPr>
          <w:rFonts w:ascii="Cambria" w:hAnsi="Cambria"/>
          <w:sz w:val="22"/>
          <w:szCs w:val="22"/>
        </w:rPr>
        <w:t xml:space="preserve"> o informatyzacji działalności podmiotów realizujących zadania publiczne (Dz. U. z 2020 r. poz. 346, 568, 695, 1517,2320)  </w:t>
      </w:r>
      <w:r w:rsidRPr="00C23417">
        <w:rPr>
          <w:rFonts w:ascii="Cambria" w:hAnsi="Cambria"/>
          <w:b/>
          <w:color w:val="002060"/>
          <w:sz w:val="22"/>
          <w:szCs w:val="22"/>
          <w:u w:val="single"/>
        </w:rPr>
        <w:t>tj. opatrują kwalifikowanym podpisem elektronicznym.</w:t>
      </w:r>
      <w:r w:rsidRPr="0070012E">
        <w:rPr>
          <w:rFonts w:ascii="Cambria" w:hAnsi="Cambria"/>
          <w:b/>
          <w:color w:val="002060"/>
          <w:sz w:val="22"/>
          <w:szCs w:val="22"/>
        </w:rPr>
        <w:t xml:space="preserve"> </w:t>
      </w:r>
    </w:p>
    <w:p w:rsidR="00246BDA" w:rsidRPr="00236EA5" w:rsidRDefault="00F02290" w:rsidP="00246BDA">
      <w:pPr>
        <w:pStyle w:val="USTustnpkodeksu"/>
        <w:spacing w:line="240" w:lineRule="auto"/>
        <w:ind w:left="426" w:firstLine="0"/>
        <w:rPr>
          <w:rFonts w:ascii="Cambria" w:hAnsi="Cambria"/>
          <w:b/>
          <w:i/>
          <w:color w:val="FF0000"/>
          <w:sz w:val="22"/>
          <w:szCs w:val="22"/>
        </w:rPr>
      </w:pPr>
      <w:r w:rsidRPr="00236EA5">
        <w:rPr>
          <w:rFonts w:ascii="Cambria" w:hAnsi="Cambria"/>
          <w:b/>
          <w:i/>
          <w:color w:val="FF0000"/>
          <w:sz w:val="22"/>
          <w:szCs w:val="22"/>
        </w:rPr>
        <w:t xml:space="preserve">Podpisanie oferty </w:t>
      </w:r>
      <w:r w:rsidR="009F773D" w:rsidRPr="00236EA5">
        <w:rPr>
          <w:rFonts w:ascii="Cambria" w:hAnsi="Cambria"/>
          <w:b/>
          <w:i/>
          <w:color w:val="FF0000"/>
          <w:sz w:val="22"/>
          <w:szCs w:val="22"/>
        </w:rPr>
        <w:t>podpisem zaufanym  albo osobistym spowoduje odrzucenie oferty</w:t>
      </w:r>
      <w:r w:rsidR="00061E34" w:rsidRPr="00236EA5">
        <w:rPr>
          <w:rFonts w:ascii="Cambria" w:hAnsi="Cambria"/>
          <w:b/>
          <w:i/>
          <w:color w:val="FF0000"/>
          <w:sz w:val="22"/>
          <w:szCs w:val="22"/>
        </w:rPr>
        <w:t xml:space="preserve">                </w:t>
      </w:r>
      <w:r w:rsidR="00246BDA" w:rsidRPr="00236EA5">
        <w:rPr>
          <w:rFonts w:ascii="Cambria" w:hAnsi="Cambria"/>
          <w:b/>
          <w:i/>
          <w:color w:val="FF0000"/>
          <w:sz w:val="22"/>
          <w:szCs w:val="22"/>
        </w:rPr>
        <w:t xml:space="preserve"> </w:t>
      </w:r>
      <w:r w:rsidR="00246BDA" w:rsidRPr="00236EA5">
        <w:rPr>
          <w:rFonts w:ascii="Cambria" w:hAnsi="Cambria" w:cs="Calibri"/>
          <w:b/>
          <w:i/>
          <w:color w:val="FF0000"/>
          <w:sz w:val="22"/>
          <w:szCs w:val="22"/>
        </w:rPr>
        <w:t xml:space="preserve">na podstawie art. 226 ust. 1 pkt 3 ustawy Pzp </w:t>
      </w:r>
      <w:r w:rsidR="00246BDA" w:rsidRPr="00236EA5">
        <w:rPr>
          <w:rFonts w:ascii="Cambria" w:hAnsi="Cambria"/>
          <w:b/>
          <w:i/>
          <w:color w:val="FF0000"/>
          <w:sz w:val="22"/>
          <w:szCs w:val="22"/>
        </w:rPr>
        <w:t xml:space="preserve">, jako niezgodną z przepisami ustawy,  </w:t>
      </w:r>
      <w:r w:rsidR="00236EA5">
        <w:rPr>
          <w:rFonts w:ascii="Cambria" w:hAnsi="Cambria"/>
          <w:b/>
          <w:i/>
          <w:color w:val="FF0000"/>
          <w:sz w:val="22"/>
          <w:szCs w:val="22"/>
        </w:rPr>
        <w:t xml:space="preserve">                       </w:t>
      </w:r>
      <w:r w:rsidR="00246BDA" w:rsidRPr="00236EA5">
        <w:rPr>
          <w:rFonts w:ascii="Cambria" w:hAnsi="Cambria"/>
          <w:b/>
          <w:i/>
          <w:color w:val="FF0000"/>
          <w:sz w:val="22"/>
          <w:szCs w:val="22"/>
        </w:rPr>
        <w:t xml:space="preserve">a konkretniej </w:t>
      </w:r>
      <w:hyperlink r:id="rId26" w:anchor="/document/18903829?unitId=art(63)ust(1)&amp;cm=DOCUMENT" w:history="1">
        <w:r w:rsidR="00246BDA" w:rsidRPr="00236EA5">
          <w:rPr>
            <w:rStyle w:val="Hipercze"/>
            <w:rFonts w:ascii="Cambria" w:eastAsia="StarSymbol" w:hAnsi="Cambria"/>
            <w:b/>
            <w:i/>
            <w:color w:val="FF0000"/>
            <w:sz w:val="22"/>
            <w:szCs w:val="22"/>
            <w:u w:val="none"/>
          </w:rPr>
          <w:t>art. 63 ust. 1</w:t>
        </w:r>
      </w:hyperlink>
      <w:r w:rsidR="00246BDA" w:rsidRPr="00236EA5">
        <w:rPr>
          <w:rFonts w:ascii="Cambria" w:hAnsi="Cambria"/>
          <w:b/>
          <w:i/>
          <w:color w:val="FF0000"/>
          <w:sz w:val="22"/>
          <w:szCs w:val="22"/>
        </w:rPr>
        <w:t xml:space="preserve"> pzp.</w:t>
      </w:r>
    </w:p>
    <w:p w:rsidR="0070012E" w:rsidRPr="0070012E" w:rsidRDefault="0070012E" w:rsidP="0070012E">
      <w:pPr>
        <w:pStyle w:val="USTustnpkodeksu"/>
        <w:spacing w:line="240" w:lineRule="auto"/>
        <w:ind w:left="426" w:firstLine="0"/>
        <w:rPr>
          <w:rFonts w:ascii="Cambria" w:hAnsi="Cambria" w:cs="TimesNewRomanPS-BoldMT"/>
          <w:bCs w:val="0"/>
          <w:i/>
          <w:color w:val="0070C0"/>
          <w:sz w:val="22"/>
          <w:szCs w:val="22"/>
        </w:rPr>
      </w:pPr>
      <w:r w:rsidRPr="0070012E">
        <w:rPr>
          <w:rFonts w:ascii="Cambria" w:hAnsi="Cambria" w:cs="TimesNewRomanPS-BoldMT"/>
          <w:b/>
          <w:bCs w:val="0"/>
          <w:i/>
          <w:color w:val="0070C0"/>
          <w:sz w:val="22"/>
          <w:szCs w:val="22"/>
        </w:rPr>
        <w:t>Zamawiający rekomenduje, ażeby ofertę sporządzić w formacie danych pdf</w:t>
      </w:r>
      <w:r w:rsidRPr="0070012E">
        <w:rPr>
          <w:rFonts w:ascii="Cambria" w:hAnsi="Cambria" w:cs="TimesNewRomanPS-BoldMT"/>
          <w:bCs w:val="0"/>
          <w:i/>
          <w:color w:val="0070C0"/>
          <w:sz w:val="22"/>
          <w:szCs w:val="22"/>
        </w:rPr>
        <w:t xml:space="preserve">. </w:t>
      </w:r>
    </w:p>
    <w:p w:rsidR="0070012E" w:rsidRPr="0070012E" w:rsidRDefault="0070012E" w:rsidP="0070012E">
      <w:pPr>
        <w:pStyle w:val="USTustnpkodeksu"/>
        <w:spacing w:line="240" w:lineRule="auto"/>
        <w:ind w:left="426" w:firstLine="0"/>
        <w:rPr>
          <w:rFonts w:ascii="Cambria" w:hAnsi="Cambria" w:cs="TimesNewRomanPS-BoldMT"/>
          <w:bCs w:val="0"/>
          <w:i/>
          <w:color w:val="0070C0"/>
          <w:sz w:val="22"/>
          <w:szCs w:val="22"/>
        </w:rPr>
      </w:pPr>
      <w:r w:rsidRPr="0070012E">
        <w:rPr>
          <w:rFonts w:ascii="Cambria" w:hAnsi="Cambria" w:cs="TimesNewRomanPS-BoldMT"/>
          <w:bCs w:val="0"/>
          <w:i/>
          <w:color w:val="0070C0"/>
          <w:sz w:val="22"/>
          <w:szCs w:val="22"/>
        </w:rPr>
        <w:t>Dopuszcza się także złożenie oferty skompresowanej w formacie .RAR, który to format nie jest wymieniony w powyższym załączniku nr 2 Rozporządzenia w sprawie KRI. Dopuszczalność taką wskazuje orzecznictwo KIO np. sygn 1451/2020.</w:t>
      </w:r>
    </w:p>
    <w:p w:rsidR="0070012E" w:rsidRPr="0070012E" w:rsidRDefault="0070012E" w:rsidP="0070012E">
      <w:pPr>
        <w:pStyle w:val="USTustnpkodeksu"/>
        <w:spacing w:line="240" w:lineRule="auto"/>
        <w:ind w:left="426" w:firstLine="0"/>
        <w:rPr>
          <w:rFonts w:ascii="Cambria" w:hAnsi="Cambria" w:cs="TimesNewRomanPS-BoldMT"/>
          <w:bCs w:val="0"/>
          <w:sz w:val="22"/>
          <w:szCs w:val="22"/>
        </w:rPr>
      </w:pPr>
      <w:r w:rsidRPr="0070012E">
        <w:rPr>
          <w:rFonts w:ascii="Cambria" w:hAnsi="Cambria" w:cs="TimesNewRomanPSMT"/>
          <w:sz w:val="22"/>
          <w:szCs w:val="22"/>
        </w:rPr>
        <w:lastRenderedPageBreak/>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70012E">
        <w:rPr>
          <w:rFonts w:ascii="Cambria" w:hAnsi="Cambria" w:cs="TimesNewRomanPS-BoldMT"/>
          <w:bCs w:val="0"/>
          <w:sz w:val="22"/>
          <w:szCs w:val="22"/>
        </w:rPr>
        <w:t>w sprawie Krajowych Ram Interoperacyjności, minimalnych wymagań dla rejestrów publicznych  i wymiany</w:t>
      </w:r>
      <w:r w:rsidRPr="0070012E">
        <w:rPr>
          <w:rFonts w:ascii="Cambria" w:hAnsi="Cambria" w:cs="TimesNewRomanPSMT"/>
          <w:sz w:val="22"/>
          <w:szCs w:val="22"/>
        </w:rPr>
        <w:t xml:space="preserve"> </w:t>
      </w:r>
      <w:r w:rsidRPr="0070012E">
        <w:rPr>
          <w:rFonts w:ascii="Cambria" w:hAnsi="Cambria" w:cs="TimesNewRomanPS-BoldMT"/>
          <w:bCs w:val="0"/>
          <w:sz w:val="22"/>
          <w:szCs w:val="22"/>
        </w:rPr>
        <w:t xml:space="preserve">informacji w postaci elektronicznej oraz minimalnych wymagań dla systemów teleinformatycznych. </w:t>
      </w:r>
    </w:p>
    <w:p w:rsidR="0070012E" w:rsidRPr="0070012E" w:rsidRDefault="0070012E" w:rsidP="0070012E">
      <w:pPr>
        <w:pStyle w:val="USTustnpkodeksu"/>
        <w:spacing w:line="240" w:lineRule="auto"/>
        <w:ind w:left="426" w:firstLine="0"/>
        <w:rPr>
          <w:rFonts w:ascii="Cambria" w:hAnsi="Cambria" w:cs="TimesNewRomanPS-BoldMT"/>
          <w:b/>
          <w:bCs w:val="0"/>
          <w:sz w:val="22"/>
          <w:szCs w:val="22"/>
        </w:rPr>
      </w:pPr>
      <w:r w:rsidRPr="0070012E">
        <w:rPr>
          <w:rFonts w:ascii="Cambria" w:hAnsi="Cambria" w:cs="TimesNewRomanPS-BoldMT"/>
          <w:b/>
          <w:bCs w:val="0"/>
          <w:sz w:val="22"/>
          <w:szCs w:val="22"/>
        </w:rPr>
        <w:t xml:space="preserve">Zamawiający informuje, że </w:t>
      </w:r>
      <w:r w:rsidRPr="0070012E">
        <w:rPr>
          <w:rFonts w:ascii="Cambria" w:hAnsi="Cambria"/>
          <w:b/>
          <w:sz w:val="22"/>
          <w:szCs w:val="22"/>
        </w:rPr>
        <w:t xml:space="preserve">ofertę pierwotnie sporządzoną w formie papierowej następnie przekształconą do postaci elektronicznej np. poprzez jej zeskanowanie </w:t>
      </w:r>
      <w:r w:rsidR="00134D98">
        <w:rPr>
          <w:rFonts w:ascii="Cambria" w:hAnsi="Cambria"/>
          <w:b/>
          <w:sz w:val="22"/>
          <w:szCs w:val="22"/>
        </w:rPr>
        <w:t xml:space="preserve">                   </w:t>
      </w:r>
      <w:r w:rsidRPr="0070012E">
        <w:rPr>
          <w:rFonts w:ascii="Cambria" w:hAnsi="Cambria"/>
          <w:b/>
          <w:sz w:val="22"/>
          <w:szCs w:val="22"/>
        </w:rPr>
        <w:t xml:space="preserve">i opatrzenie kwalifikowanym podpisem elektronicznym uznane będzie za złożoną we właściwej formie. Powyższe jest zgodne z opinią wydaną przez UZP, która to opinia uwzględnia stanowiska Ministerstwa Cyfryzacji i Polskiej Izby Informatyki </w:t>
      </w:r>
      <w:r w:rsidR="00134D98">
        <w:rPr>
          <w:rFonts w:ascii="Cambria" w:hAnsi="Cambria"/>
          <w:b/>
          <w:sz w:val="22"/>
          <w:szCs w:val="22"/>
        </w:rPr>
        <w:t xml:space="preserve">                                 </w:t>
      </w:r>
      <w:r w:rsidRPr="0070012E">
        <w:rPr>
          <w:rFonts w:ascii="Cambria" w:hAnsi="Cambria"/>
          <w:b/>
          <w:sz w:val="22"/>
          <w:szCs w:val="22"/>
        </w:rPr>
        <w:t>i Telekomunikacji uzyskane przez prezesa Urzędu Zamówień Publicznych.</w:t>
      </w:r>
    </w:p>
    <w:p w:rsidR="0070012E" w:rsidRPr="0070012E" w:rsidRDefault="0070012E" w:rsidP="009C7309">
      <w:pPr>
        <w:pStyle w:val="Akapitzlist"/>
        <w:numPr>
          <w:ilvl w:val="0"/>
          <w:numId w:val="17"/>
        </w:numPr>
        <w:tabs>
          <w:tab w:val="clear" w:pos="720"/>
        </w:tabs>
        <w:ind w:left="426" w:hanging="426"/>
        <w:jc w:val="both"/>
        <w:rPr>
          <w:rFonts w:ascii="Cambria" w:hAnsi="Cambria" w:cs="Tahoma"/>
          <w:strike/>
          <w:sz w:val="22"/>
          <w:szCs w:val="22"/>
        </w:rPr>
      </w:pPr>
      <w:r w:rsidRPr="0070012E">
        <w:rPr>
          <w:rFonts w:ascii="Cambria" w:hAnsi="Cambria"/>
          <w:sz w:val="22"/>
          <w:szCs w:val="22"/>
        </w:rPr>
        <w:t xml:space="preserve">Informacje, oświadczenia lub dokumenty, inne niż określone w ust. 7 - np.: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wyjaśnienia oferty,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wyjaśnienia treści dokumentów lub oświadczeń,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wyjaśnienie w zakresie rażąco niskiej ceny, </w:t>
      </w:r>
    </w:p>
    <w:p w:rsidR="0070012E" w:rsidRPr="0070012E" w:rsidRDefault="0070012E" w:rsidP="0070012E">
      <w:pPr>
        <w:pStyle w:val="Akapitzlist"/>
        <w:ind w:left="426" w:firstLine="283"/>
        <w:rPr>
          <w:rFonts w:ascii="Cambria" w:hAnsi="Cambria"/>
          <w:sz w:val="22"/>
          <w:szCs w:val="22"/>
        </w:rPr>
      </w:pPr>
      <w:r w:rsidRPr="0070012E">
        <w:rPr>
          <w:rFonts w:ascii="Cambria" w:hAnsi="Cambria"/>
          <w:sz w:val="22"/>
          <w:szCs w:val="22"/>
        </w:rPr>
        <w:t>-</w:t>
      </w:r>
      <w:r w:rsidRPr="0070012E">
        <w:rPr>
          <w:rFonts w:ascii="Cambria" w:hAnsi="Cambria"/>
          <w:sz w:val="22"/>
          <w:szCs w:val="22"/>
        </w:rPr>
        <w:tab/>
        <w:t xml:space="preserve">oświadczenie o wyrażeniu zgody na przedłużenie terminu związania ofertą)  </w:t>
      </w:r>
    </w:p>
    <w:p w:rsidR="0070012E" w:rsidRPr="0070012E" w:rsidRDefault="0070012E" w:rsidP="0070012E">
      <w:pPr>
        <w:pStyle w:val="Akapitzlist"/>
        <w:ind w:left="425"/>
        <w:rPr>
          <w:rFonts w:ascii="Cambria" w:hAnsi="Cambria" w:cs="Tahoma"/>
          <w:strike/>
          <w:sz w:val="22"/>
          <w:szCs w:val="22"/>
        </w:rPr>
      </w:pPr>
      <w:r w:rsidRPr="0070012E">
        <w:rPr>
          <w:rFonts w:ascii="Cambria" w:hAnsi="Cambria"/>
          <w:sz w:val="22"/>
          <w:szCs w:val="22"/>
        </w:rPr>
        <w:t>przekazywane w postępowaniu, wykonawca sporządza w postaci elektronicznej np. .pdf, .doc, .docx -  lub jako tekst wpisany bezpośrednio do wiadomości (nie jako załącznik do mejla)  przekazywanej przy użyciu środków komunikacji elektronicznej.</w:t>
      </w:r>
    </w:p>
    <w:p w:rsidR="0070012E" w:rsidRPr="0070012E" w:rsidRDefault="0070012E" w:rsidP="009C7309">
      <w:pPr>
        <w:numPr>
          <w:ilvl w:val="0"/>
          <w:numId w:val="17"/>
        </w:numPr>
        <w:suppressAutoHyphens/>
        <w:spacing w:after="0" w:line="240" w:lineRule="auto"/>
        <w:ind w:left="425" w:hanging="426"/>
        <w:jc w:val="both"/>
        <w:rPr>
          <w:rFonts w:ascii="Cambria" w:hAnsi="Cambria" w:cs="Tahoma"/>
        </w:rPr>
      </w:pPr>
      <w:r w:rsidRPr="0070012E">
        <w:rPr>
          <w:rFonts w:ascii="Cambria" w:hAnsi="Cambria"/>
        </w:rPr>
        <w:t>Podmiotowe środki dowodowe, przedmiotowe środki dowodowe oraz inne dokumenty lub oświadczenia, sporządzone w języku obcym przekazuje się wraz z tłumaczeniem na język polski.</w:t>
      </w:r>
    </w:p>
    <w:p w:rsidR="0070012E" w:rsidRPr="0070012E" w:rsidRDefault="0070012E" w:rsidP="009C7309">
      <w:pPr>
        <w:numPr>
          <w:ilvl w:val="0"/>
          <w:numId w:val="17"/>
        </w:numPr>
        <w:suppressAutoHyphens/>
        <w:spacing w:after="0" w:line="240" w:lineRule="auto"/>
        <w:ind w:left="426" w:hanging="426"/>
        <w:jc w:val="both"/>
        <w:rPr>
          <w:rFonts w:ascii="Cambria" w:hAnsi="Cambria" w:cs="Tahoma"/>
        </w:rPr>
      </w:pPr>
      <w:r w:rsidRPr="0070012E">
        <w:rPr>
          <w:rFonts w:ascii="Cambria" w:hAnsi="Cambria"/>
        </w:rPr>
        <w:t xml:space="preserve">W przypadku, gdy podmiotowe środki dowodowe, przedmiotowe środki dowodowe, inne dokumenty, w tym dokumenty, lub dokumenty potwierdzające umocowanie do reprezentowania odpowiednio wykonawcy, wykonawców wspólnie ubiegających się </w:t>
      </w:r>
      <w:r w:rsidR="00134D98">
        <w:rPr>
          <w:rFonts w:ascii="Cambria" w:hAnsi="Cambria"/>
        </w:rPr>
        <w:t xml:space="preserve">                        </w:t>
      </w:r>
      <w:r w:rsidRPr="0070012E">
        <w:rPr>
          <w:rFonts w:ascii="Cambria" w:hAnsi="Cambria"/>
        </w:rPr>
        <w:t xml:space="preserve">o udzielenie zamówienia publicznego, podmiotu udostępniającego zasoby na zasadach określonych w art. 118 ustawy lub podwykonawcy niebędącego podmiotem udostępniającym zasoby na takich zasadach, </w:t>
      </w:r>
      <w:r w:rsidRPr="0070012E">
        <w:rPr>
          <w:rFonts w:ascii="Cambria" w:hAnsi="Cambria"/>
          <w:u w:val="single"/>
        </w:rPr>
        <w:t>zostały wystawione przez upoważnione</w:t>
      </w:r>
      <w:r w:rsidRPr="0070012E">
        <w:rPr>
          <w:rFonts w:ascii="Cambria" w:hAnsi="Cambria"/>
        </w:rPr>
        <w:t xml:space="preserve"> podmioty inne niż wykonawca, wykonawca wspólnie ubiegający się o udzielenie zamówienia, podmiot udostępniający zasoby lub podwykonawca, jako dokument elektroniczny, przekazuje się ten dokument.</w:t>
      </w:r>
    </w:p>
    <w:p w:rsidR="003374D0" w:rsidRPr="003374D0" w:rsidRDefault="003374D0" w:rsidP="003374D0">
      <w:pPr>
        <w:numPr>
          <w:ilvl w:val="0"/>
          <w:numId w:val="17"/>
        </w:numPr>
        <w:suppressAutoHyphens/>
        <w:spacing w:after="0" w:line="240" w:lineRule="auto"/>
        <w:ind w:left="426" w:hanging="426"/>
        <w:jc w:val="both"/>
        <w:rPr>
          <w:rFonts w:ascii="Cambria" w:hAnsi="Cambria" w:cs="Tahoma"/>
          <w:highlight w:val="yellow"/>
        </w:rPr>
      </w:pPr>
      <w:r w:rsidRPr="003374D0">
        <w:rPr>
          <w:rFonts w:ascii="Cambria" w:hAnsi="Cambria"/>
          <w:highlight w:val="yellow"/>
        </w:rPr>
        <w:t>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(np. skan lub zdjęcie) kwalifikowanym podpisem elektronicznym, poświadczające z</w:t>
      </w:r>
      <w:r w:rsidR="00C63ED5">
        <w:rPr>
          <w:rFonts w:ascii="Cambria" w:hAnsi="Cambria"/>
          <w:highlight w:val="yellow"/>
        </w:rPr>
        <w:t xml:space="preserve">godność cyfrowego odwzorowania                                </w:t>
      </w:r>
      <w:r w:rsidRPr="003374D0">
        <w:rPr>
          <w:rFonts w:ascii="Cambria" w:hAnsi="Cambria"/>
          <w:highlight w:val="yellow"/>
        </w:rPr>
        <w:t>z dokumentem w postaci papierowej.</w:t>
      </w:r>
    </w:p>
    <w:p w:rsidR="003374D0" w:rsidRPr="003374D0" w:rsidRDefault="0070012E" w:rsidP="003374D0">
      <w:pPr>
        <w:suppressAutoHyphens/>
        <w:spacing w:after="0" w:line="240" w:lineRule="auto"/>
        <w:ind w:left="426"/>
        <w:jc w:val="both"/>
        <w:rPr>
          <w:rFonts w:ascii="Cambria" w:hAnsi="Cambria" w:cs="Tahoma"/>
          <w:i/>
          <w:strike/>
          <w:sz w:val="16"/>
          <w:szCs w:val="16"/>
        </w:rPr>
      </w:pPr>
      <w:r w:rsidRPr="003374D0">
        <w:rPr>
          <w:rFonts w:ascii="Cambria" w:hAnsi="Cambria"/>
          <w:i/>
          <w:strike/>
          <w:sz w:val="16"/>
          <w:szCs w:val="16"/>
        </w:rPr>
        <w:t>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70012E" w:rsidRPr="0070012E" w:rsidRDefault="0070012E" w:rsidP="009C7309">
      <w:pPr>
        <w:numPr>
          <w:ilvl w:val="0"/>
          <w:numId w:val="17"/>
        </w:numPr>
        <w:suppressAutoHyphens/>
        <w:spacing w:after="0" w:line="240" w:lineRule="auto"/>
        <w:ind w:left="426" w:hanging="426"/>
        <w:jc w:val="both"/>
        <w:rPr>
          <w:rFonts w:ascii="Cambria" w:hAnsi="Cambria" w:cs="Tahoma"/>
        </w:rPr>
      </w:pPr>
      <w:r w:rsidRPr="0070012E">
        <w:rPr>
          <w:rFonts w:ascii="Cambria" w:hAnsi="Cambria"/>
        </w:rPr>
        <w:t xml:space="preserve">Poświadczenia zgodności cyfrowego odwzorowania z dokumentem w postaci papierowej,  </w:t>
      </w:r>
      <w:r w:rsidR="009F773D">
        <w:rPr>
          <w:rFonts w:ascii="Cambria" w:hAnsi="Cambria"/>
        </w:rPr>
        <w:t xml:space="preserve">   </w:t>
      </w:r>
      <w:r w:rsidRPr="0070012E">
        <w:rPr>
          <w:rFonts w:ascii="Cambria" w:hAnsi="Cambria"/>
        </w:rPr>
        <w:t>o którym mowa w ust. 11 dokonuje w przypadku:</w:t>
      </w:r>
    </w:p>
    <w:p w:rsidR="0070012E" w:rsidRPr="0070012E" w:rsidRDefault="0070012E" w:rsidP="009C7309">
      <w:pPr>
        <w:pStyle w:val="PKTpunkt"/>
        <w:numPr>
          <w:ilvl w:val="0"/>
          <w:numId w:val="18"/>
        </w:numPr>
        <w:spacing w:line="240" w:lineRule="auto"/>
        <w:rPr>
          <w:rFonts w:ascii="Cambria" w:hAnsi="Cambria"/>
          <w:sz w:val="22"/>
          <w:szCs w:val="22"/>
        </w:rPr>
      </w:pPr>
      <w:r w:rsidRPr="0070012E">
        <w:rPr>
          <w:rFonts w:ascii="Cambria" w:hAnsi="Cambria"/>
          <w:sz w:val="22"/>
          <w:szCs w:val="22"/>
        </w:rPr>
        <w:t>podmiotowych środków dowodowych oraz dokumentów potwierdzających umocowanie do reprezentowania – odpowiednio wykonawca, wyk</w:t>
      </w:r>
      <w:r w:rsidR="009F773D">
        <w:rPr>
          <w:rFonts w:ascii="Cambria" w:hAnsi="Cambria"/>
          <w:sz w:val="22"/>
          <w:szCs w:val="22"/>
        </w:rPr>
        <w:t xml:space="preserve">onawca wspólnie ubiegający się </w:t>
      </w:r>
      <w:r w:rsidRPr="0070012E">
        <w:rPr>
          <w:rFonts w:ascii="Cambria" w:hAnsi="Cambria"/>
          <w:sz w:val="22"/>
          <w:szCs w:val="22"/>
        </w:rPr>
        <w:t>o udzielenie zamówienia, podmiot udostępniający zasoby lub podwykonawca, w zakresie podmiotowych środków dowodowych lub dokumentów potwierdzających umocowanie do reprezentowania, które każdego z nich dotyczą;</w:t>
      </w:r>
    </w:p>
    <w:p w:rsidR="0070012E" w:rsidRPr="0070012E" w:rsidRDefault="0070012E" w:rsidP="009C7309">
      <w:pPr>
        <w:pStyle w:val="PKTpunkt"/>
        <w:numPr>
          <w:ilvl w:val="0"/>
          <w:numId w:val="18"/>
        </w:numPr>
        <w:spacing w:line="240" w:lineRule="auto"/>
        <w:rPr>
          <w:rFonts w:ascii="Cambria" w:hAnsi="Cambria"/>
          <w:sz w:val="22"/>
          <w:szCs w:val="22"/>
        </w:rPr>
      </w:pPr>
      <w:r w:rsidRPr="0070012E">
        <w:rPr>
          <w:rFonts w:ascii="Cambria" w:hAnsi="Cambria"/>
          <w:sz w:val="22"/>
          <w:szCs w:val="22"/>
        </w:rPr>
        <w:t>innych dokumentów – odpowiednio wykonawca lub wykonawca wspólnie ubiegający                               się o udzielenie zamówienia, w zakresie dokumentów, które każdego z nich dotyczą.</w:t>
      </w:r>
    </w:p>
    <w:p w:rsidR="0070012E" w:rsidRPr="0070012E" w:rsidRDefault="0070012E" w:rsidP="009C7309">
      <w:pPr>
        <w:pStyle w:val="USTustnpkodeksu"/>
        <w:numPr>
          <w:ilvl w:val="0"/>
          <w:numId w:val="17"/>
        </w:numPr>
        <w:spacing w:line="240" w:lineRule="auto"/>
        <w:ind w:left="426" w:hanging="426"/>
        <w:rPr>
          <w:rFonts w:ascii="Cambria" w:hAnsi="Cambria"/>
          <w:sz w:val="22"/>
          <w:szCs w:val="22"/>
        </w:rPr>
      </w:pPr>
      <w:r w:rsidRPr="0070012E">
        <w:rPr>
          <w:rFonts w:ascii="Cambria" w:hAnsi="Cambria"/>
          <w:sz w:val="22"/>
          <w:szCs w:val="22"/>
        </w:rPr>
        <w:t xml:space="preserve">Poświadczenia zgodności cyfrowego odwzorowania z dokumentem w postaci papierowej, </w:t>
      </w:r>
      <w:r w:rsidR="009F773D">
        <w:rPr>
          <w:rFonts w:ascii="Cambria" w:hAnsi="Cambria"/>
          <w:sz w:val="22"/>
          <w:szCs w:val="22"/>
        </w:rPr>
        <w:t xml:space="preserve">                                        </w:t>
      </w:r>
      <w:r w:rsidRPr="0070012E">
        <w:rPr>
          <w:rFonts w:ascii="Cambria" w:hAnsi="Cambria"/>
          <w:sz w:val="22"/>
          <w:szCs w:val="22"/>
        </w:rPr>
        <w:t xml:space="preserve"> o którym mowa w ust. 11, może również dokonać notariusz.</w:t>
      </w:r>
    </w:p>
    <w:p w:rsidR="0070012E" w:rsidRPr="0070012E" w:rsidRDefault="0070012E" w:rsidP="009C7309">
      <w:pPr>
        <w:pStyle w:val="USTustnpkodeksu"/>
        <w:numPr>
          <w:ilvl w:val="0"/>
          <w:numId w:val="17"/>
        </w:numPr>
        <w:spacing w:line="240" w:lineRule="auto"/>
        <w:ind w:left="426" w:hanging="426"/>
        <w:rPr>
          <w:rFonts w:ascii="Cambria" w:hAnsi="Cambria"/>
          <w:sz w:val="22"/>
          <w:szCs w:val="22"/>
        </w:rPr>
      </w:pPr>
      <w:r w:rsidRPr="0070012E">
        <w:rPr>
          <w:rFonts w:ascii="Cambria" w:hAnsi="Cambria"/>
          <w:sz w:val="22"/>
          <w:szCs w:val="22"/>
        </w:rPr>
        <w:lastRenderedPageBreak/>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70012E" w:rsidRPr="0070012E" w:rsidRDefault="0070012E" w:rsidP="009C7309">
      <w:pPr>
        <w:pStyle w:val="USTustnpkodeksu"/>
        <w:numPr>
          <w:ilvl w:val="0"/>
          <w:numId w:val="17"/>
        </w:numPr>
        <w:spacing w:line="240" w:lineRule="auto"/>
        <w:ind w:left="426" w:hanging="426"/>
        <w:rPr>
          <w:rFonts w:ascii="Cambria" w:hAnsi="Cambria"/>
          <w:sz w:val="22"/>
          <w:szCs w:val="22"/>
        </w:rPr>
      </w:pPr>
      <w:r w:rsidRPr="0070012E">
        <w:rPr>
          <w:rFonts w:ascii="Cambria" w:hAnsi="Cambria"/>
          <w:sz w:val="22"/>
          <w:szCs w:val="22"/>
        </w:rPr>
        <w:t>Podmiotowe środki dowodowe, w tym oświadczenie, o którym mowa w art. 117 ust. 4 ustawy pzp, oraz zobowiązanie podmiotu udostępniającego zasoby (jeżeli dotyczy), niewystawione przez upoważnione podmioty, oraz pełnomocnictwo opatruje się kwalifikowanym podpisem elektronicznym.</w:t>
      </w:r>
    </w:p>
    <w:p w:rsidR="0070012E" w:rsidRPr="0070012E" w:rsidRDefault="0070012E" w:rsidP="009C7309">
      <w:pPr>
        <w:pStyle w:val="USTustnpkodeksu"/>
        <w:numPr>
          <w:ilvl w:val="0"/>
          <w:numId w:val="17"/>
        </w:numPr>
        <w:spacing w:line="240" w:lineRule="auto"/>
        <w:ind w:left="426" w:hanging="426"/>
        <w:rPr>
          <w:rFonts w:ascii="Cambria" w:hAnsi="Cambria"/>
          <w:sz w:val="22"/>
          <w:szCs w:val="22"/>
        </w:rPr>
      </w:pPr>
      <w:r w:rsidRPr="0070012E">
        <w:rPr>
          <w:rFonts w:ascii="Cambria" w:hAnsi="Cambria"/>
          <w:sz w:val="22"/>
          <w:szCs w:val="22"/>
        </w:rPr>
        <w:t>W przypadku gdy podmiotowe środki dowodowe, w tym oświadczenie, o którym mowa w art. 117</w:t>
      </w:r>
      <w:r w:rsidR="009F773D">
        <w:rPr>
          <w:rFonts w:ascii="Cambria" w:hAnsi="Cambria"/>
          <w:sz w:val="22"/>
          <w:szCs w:val="22"/>
        </w:rPr>
        <w:t xml:space="preserve"> </w:t>
      </w:r>
      <w:r w:rsidRPr="0070012E">
        <w:rPr>
          <w:rFonts w:ascii="Cambria" w:hAnsi="Cambria"/>
          <w:sz w:val="22"/>
          <w:szCs w:val="22"/>
        </w:rPr>
        <w:t xml:space="preserve">ust. 4 ustawy oraz zobowiązanie podmiotu udostępniającego zasoby, niewystawione przez upoważnione podmioty lub pełnomocnictwo, zostały sporządzone jako dokument w postaci papierowej i opatrzone własnoręcznym podpisem, przekazuje się cyfrowe odwzorowanie tego dokumentu (np. skan lub zdjęcie) opatrzone kwalifikowanym podpisem elektronicznym, poświadczającym zgodność cyfrowego odwzorowania </w:t>
      </w:r>
      <w:r w:rsidR="009F773D">
        <w:rPr>
          <w:rFonts w:ascii="Cambria" w:hAnsi="Cambria"/>
          <w:sz w:val="22"/>
          <w:szCs w:val="22"/>
        </w:rPr>
        <w:t xml:space="preserve">                           </w:t>
      </w:r>
      <w:r w:rsidRPr="0070012E">
        <w:rPr>
          <w:rFonts w:ascii="Cambria" w:hAnsi="Cambria"/>
          <w:sz w:val="22"/>
          <w:szCs w:val="22"/>
        </w:rPr>
        <w:t>z dokumentem w postaci papierowej.</w:t>
      </w:r>
    </w:p>
    <w:p w:rsidR="0070012E" w:rsidRPr="0070012E" w:rsidRDefault="0070012E" w:rsidP="009C7309">
      <w:pPr>
        <w:pStyle w:val="USTustnpkodeksu"/>
        <w:numPr>
          <w:ilvl w:val="0"/>
          <w:numId w:val="17"/>
        </w:numPr>
        <w:spacing w:line="240" w:lineRule="auto"/>
        <w:ind w:left="426" w:hanging="426"/>
        <w:rPr>
          <w:rFonts w:ascii="Cambria" w:hAnsi="Cambria"/>
          <w:sz w:val="22"/>
          <w:szCs w:val="22"/>
        </w:rPr>
      </w:pPr>
      <w:r w:rsidRPr="0070012E">
        <w:rPr>
          <w:rFonts w:ascii="Cambria" w:hAnsi="Cambria"/>
          <w:sz w:val="22"/>
          <w:szCs w:val="22"/>
        </w:rPr>
        <w:t xml:space="preserve">Poświadczenia zgodności cyfrowego odwzorowania z dokumentem w postaci papierowej, </w:t>
      </w:r>
      <w:r w:rsidR="009F773D">
        <w:rPr>
          <w:rFonts w:ascii="Cambria" w:hAnsi="Cambria"/>
          <w:sz w:val="22"/>
          <w:szCs w:val="22"/>
        </w:rPr>
        <w:t xml:space="preserve">                  </w:t>
      </w:r>
      <w:r w:rsidRPr="0070012E">
        <w:rPr>
          <w:rFonts w:ascii="Cambria" w:hAnsi="Cambria"/>
          <w:sz w:val="22"/>
          <w:szCs w:val="22"/>
        </w:rPr>
        <w:t>o którym mowa w ust. 16, dokonuje w przypadku:</w:t>
      </w:r>
    </w:p>
    <w:p w:rsidR="0070012E" w:rsidRPr="0070012E" w:rsidRDefault="0070012E" w:rsidP="009C7309">
      <w:pPr>
        <w:pStyle w:val="PKTpunkt"/>
        <w:numPr>
          <w:ilvl w:val="0"/>
          <w:numId w:val="19"/>
        </w:numPr>
        <w:spacing w:line="240" w:lineRule="auto"/>
        <w:rPr>
          <w:rFonts w:ascii="Cambria" w:hAnsi="Cambria"/>
          <w:sz w:val="22"/>
          <w:szCs w:val="22"/>
        </w:rPr>
      </w:pPr>
      <w:r w:rsidRPr="0070012E">
        <w:rPr>
          <w:rFonts w:ascii="Cambria" w:hAnsi="Cambria"/>
          <w:sz w:val="22"/>
          <w:szCs w:val="22"/>
        </w:rPr>
        <w:t>podmiotowych środków dowodowych – odpowiednio wykonawca, wykonawca wspólnie ubiegający się o udzielenie zamówienia, podmiot udostępni</w:t>
      </w:r>
      <w:r w:rsidR="009F773D">
        <w:rPr>
          <w:rFonts w:ascii="Cambria" w:hAnsi="Cambria"/>
          <w:sz w:val="22"/>
          <w:szCs w:val="22"/>
        </w:rPr>
        <w:t xml:space="preserve">ający zasoby lub podwykonawca, </w:t>
      </w:r>
      <w:r w:rsidRPr="0070012E">
        <w:rPr>
          <w:rFonts w:ascii="Cambria" w:hAnsi="Cambria"/>
          <w:sz w:val="22"/>
          <w:szCs w:val="22"/>
        </w:rPr>
        <w:t>w zakresie podmiotowych środków dowodowych, które każdego z nich dotyczą;</w:t>
      </w:r>
    </w:p>
    <w:p w:rsidR="0070012E" w:rsidRPr="0070012E" w:rsidRDefault="0070012E" w:rsidP="009C7309">
      <w:pPr>
        <w:pStyle w:val="PKTpunkt"/>
        <w:numPr>
          <w:ilvl w:val="0"/>
          <w:numId w:val="19"/>
        </w:numPr>
        <w:spacing w:line="240" w:lineRule="auto"/>
        <w:rPr>
          <w:rFonts w:ascii="Cambria" w:hAnsi="Cambria"/>
          <w:sz w:val="22"/>
          <w:szCs w:val="22"/>
        </w:rPr>
      </w:pPr>
      <w:r w:rsidRPr="0070012E">
        <w:rPr>
          <w:rFonts w:ascii="Cambria" w:hAnsi="Cambria"/>
          <w:sz w:val="22"/>
          <w:szCs w:val="22"/>
        </w:rPr>
        <w:t>oświadczenia, o którym mowa w art. 117 ust. 4 ustawy lub zobowiązania podmiotu udostępniającego zasoby – odpowiednio wykonawca lub wykonawca wspólnie ubiegający  się o udzielenie zamówienia – (jeżeli są wymagane);</w:t>
      </w:r>
    </w:p>
    <w:p w:rsidR="0070012E" w:rsidRPr="0070012E" w:rsidRDefault="0070012E" w:rsidP="009C7309">
      <w:pPr>
        <w:pStyle w:val="PKTpunkt"/>
        <w:numPr>
          <w:ilvl w:val="0"/>
          <w:numId w:val="19"/>
        </w:numPr>
        <w:spacing w:line="240" w:lineRule="auto"/>
        <w:rPr>
          <w:rFonts w:ascii="Cambria" w:hAnsi="Cambria"/>
          <w:sz w:val="22"/>
          <w:szCs w:val="22"/>
        </w:rPr>
      </w:pPr>
      <w:r w:rsidRPr="0070012E">
        <w:rPr>
          <w:rFonts w:ascii="Cambria" w:hAnsi="Cambria"/>
          <w:sz w:val="22"/>
          <w:szCs w:val="22"/>
        </w:rPr>
        <w:t>pełnomocnictwa – mocodawca.</w:t>
      </w:r>
    </w:p>
    <w:p w:rsidR="0070012E" w:rsidRPr="0070012E" w:rsidRDefault="0070012E" w:rsidP="009C7309">
      <w:pPr>
        <w:pStyle w:val="PKTpunkt"/>
        <w:numPr>
          <w:ilvl w:val="0"/>
          <w:numId w:val="17"/>
        </w:numPr>
        <w:spacing w:line="240" w:lineRule="auto"/>
        <w:ind w:left="426" w:hanging="426"/>
        <w:rPr>
          <w:rFonts w:ascii="Cambria" w:hAnsi="Cambria"/>
          <w:sz w:val="22"/>
          <w:szCs w:val="22"/>
        </w:rPr>
      </w:pPr>
      <w:r w:rsidRPr="0070012E">
        <w:rPr>
          <w:rFonts w:ascii="Cambria" w:hAnsi="Cambria"/>
          <w:sz w:val="22"/>
          <w:szCs w:val="22"/>
        </w:rPr>
        <w:t>Poświadczenia zgodności cyfrowego odwzorowania z dokumentem w postaci papierowej,</w:t>
      </w:r>
      <w:r w:rsidR="009F773D">
        <w:rPr>
          <w:rFonts w:ascii="Cambria" w:hAnsi="Cambria"/>
          <w:sz w:val="22"/>
          <w:szCs w:val="22"/>
        </w:rPr>
        <w:t xml:space="preserve">                    </w:t>
      </w:r>
      <w:r w:rsidRPr="0070012E">
        <w:rPr>
          <w:rFonts w:ascii="Cambria" w:hAnsi="Cambria"/>
          <w:sz w:val="22"/>
          <w:szCs w:val="22"/>
        </w:rPr>
        <w:t xml:space="preserve"> o</w:t>
      </w:r>
      <w:r w:rsidR="009F773D">
        <w:rPr>
          <w:rFonts w:ascii="Cambria" w:hAnsi="Cambria"/>
          <w:sz w:val="22"/>
          <w:szCs w:val="22"/>
        </w:rPr>
        <w:t xml:space="preserve"> </w:t>
      </w:r>
      <w:r w:rsidRPr="0070012E">
        <w:rPr>
          <w:rFonts w:ascii="Cambria" w:hAnsi="Cambria"/>
          <w:sz w:val="22"/>
          <w:szCs w:val="22"/>
        </w:rPr>
        <w:t xml:space="preserve"> którym mowa w ust. 16, może również dokonać notariusz.</w:t>
      </w:r>
    </w:p>
    <w:p w:rsidR="0070012E" w:rsidRPr="0070012E" w:rsidRDefault="0070012E" w:rsidP="009C7309">
      <w:pPr>
        <w:pStyle w:val="PKTpunkt"/>
        <w:numPr>
          <w:ilvl w:val="0"/>
          <w:numId w:val="17"/>
        </w:numPr>
        <w:spacing w:line="240" w:lineRule="auto"/>
        <w:ind w:left="426" w:hanging="426"/>
        <w:rPr>
          <w:rFonts w:ascii="Cambria" w:hAnsi="Cambria"/>
          <w:sz w:val="22"/>
          <w:szCs w:val="22"/>
        </w:rPr>
      </w:pPr>
      <w:r w:rsidRPr="0070012E">
        <w:rPr>
          <w:rFonts w:ascii="Cambria" w:hAnsi="Cambria"/>
          <w:sz w:val="22"/>
          <w:szCs w:val="22"/>
        </w:rPr>
        <w:t xml:space="preserve">W przypadku przekazywania w postępowaniu dokumentu elektronicznego, o których mowa w ust. 7,  w formacie poddającym dane kompresji, opatrzenie pliku zawierającego skompresowane dokumenty kwalifikowanym podpisem elektronicznym, jest równoznaczne z opatrzeniem wszystkich dokumentów zawartych w tym pliku kwalifikowanym podpisem elektronicznym, </w:t>
      </w:r>
    </w:p>
    <w:p w:rsidR="0070012E" w:rsidRPr="0070012E" w:rsidRDefault="0070012E" w:rsidP="009C7309">
      <w:pPr>
        <w:pStyle w:val="PKTpunkt"/>
        <w:numPr>
          <w:ilvl w:val="0"/>
          <w:numId w:val="17"/>
        </w:numPr>
        <w:spacing w:line="240" w:lineRule="auto"/>
        <w:ind w:left="426" w:hanging="426"/>
        <w:rPr>
          <w:rFonts w:ascii="Cambria" w:hAnsi="Cambria"/>
          <w:sz w:val="22"/>
          <w:szCs w:val="22"/>
        </w:rPr>
      </w:pPr>
      <w:r w:rsidRPr="0070012E">
        <w:rPr>
          <w:rFonts w:ascii="Cambria" w:hAnsi="Cambria"/>
          <w:sz w:val="22"/>
          <w:szCs w:val="22"/>
        </w:rPr>
        <w:t>Dokumenty elektroniczne w postępowaniu spełniają łącznie następujące wymagania:</w:t>
      </w:r>
    </w:p>
    <w:p w:rsidR="0070012E" w:rsidRPr="0070012E" w:rsidRDefault="0070012E" w:rsidP="009C7309">
      <w:pPr>
        <w:pStyle w:val="PKTpunkt"/>
        <w:numPr>
          <w:ilvl w:val="0"/>
          <w:numId w:val="20"/>
        </w:numPr>
        <w:spacing w:line="240" w:lineRule="auto"/>
        <w:rPr>
          <w:rFonts w:ascii="Cambria" w:hAnsi="Cambria"/>
          <w:sz w:val="22"/>
          <w:szCs w:val="22"/>
        </w:rPr>
      </w:pPr>
      <w:r w:rsidRPr="0070012E">
        <w:rPr>
          <w:rFonts w:ascii="Cambria" w:hAnsi="Cambria"/>
          <w:sz w:val="22"/>
          <w:szCs w:val="22"/>
        </w:rPr>
        <w:t>są utrwalone w sposób umożliwiający ich wielokrotne odczyt</w:t>
      </w:r>
      <w:r w:rsidR="009F773D">
        <w:rPr>
          <w:rFonts w:ascii="Cambria" w:hAnsi="Cambria"/>
          <w:sz w:val="22"/>
          <w:szCs w:val="22"/>
        </w:rPr>
        <w:t xml:space="preserve">anie, zapisanie i powielenie,  </w:t>
      </w:r>
      <w:r w:rsidRPr="0070012E">
        <w:rPr>
          <w:rFonts w:ascii="Cambria" w:hAnsi="Cambria"/>
          <w:sz w:val="22"/>
          <w:szCs w:val="22"/>
        </w:rPr>
        <w:t>a także przekazanie przy użyciu środków komunikacji elektronicznej lub na informatycznym nośniku danych;</w:t>
      </w:r>
    </w:p>
    <w:p w:rsidR="0070012E" w:rsidRPr="0070012E" w:rsidRDefault="0070012E" w:rsidP="009C7309">
      <w:pPr>
        <w:pStyle w:val="PKTpunkt"/>
        <w:numPr>
          <w:ilvl w:val="0"/>
          <w:numId w:val="20"/>
        </w:numPr>
        <w:spacing w:line="240" w:lineRule="auto"/>
        <w:rPr>
          <w:rFonts w:ascii="Cambria" w:hAnsi="Cambria"/>
          <w:sz w:val="22"/>
          <w:szCs w:val="22"/>
        </w:rPr>
      </w:pPr>
      <w:r w:rsidRPr="0070012E">
        <w:rPr>
          <w:rFonts w:ascii="Cambria" w:hAnsi="Cambria"/>
          <w:sz w:val="22"/>
          <w:szCs w:val="22"/>
        </w:rPr>
        <w:t>umożliwiają prezentację treści w postaci elektronicznej, w szczególności przez wyświetlenie  tej treści na monitorze ekranowym;</w:t>
      </w:r>
    </w:p>
    <w:p w:rsidR="0070012E" w:rsidRPr="0070012E" w:rsidRDefault="0070012E" w:rsidP="009C7309">
      <w:pPr>
        <w:pStyle w:val="PKTpunkt"/>
        <w:numPr>
          <w:ilvl w:val="0"/>
          <w:numId w:val="20"/>
        </w:numPr>
        <w:spacing w:line="240" w:lineRule="auto"/>
        <w:rPr>
          <w:rFonts w:ascii="Cambria" w:hAnsi="Cambria"/>
          <w:sz w:val="22"/>
          <w:szCs w:val="22"/>
        </w:rPr>
      </w:pPr>
      <w:r w:rsidRPr="0070012E">
        <w:rPr>
          <w:rFonts w:ascii="Cambria" w:hAnsi="Cambria"/>
          <w:sz w:val="22"/>
          <w:szCs w:val="22"/>
        </w:rPr>
        <w:t>umożliwiają prezentację treści w postaci papierowej, w szczególności za pomocą wydruku;</w:t>
      </w:r>
    </w:p>
    <w:p w:rsidR="0070012E" w:rsidRPr="0070012E" w:rsidRDefault="0070012E" w:rsidP="009C7309">
      <w:pPr>
        <w:pStyle w:val="PKTpunkt"/>
        <w:numPr>
          <w:ilvl w:val="0"/>
          <w:numId w:val="20"/>
        </w:numPr>
        <w:spacing w:line="240" w:lineRule="auto"/>
        <w:rPr>
          <w:rFonts w:ascii="Cambria" w:hAnsi="Cambria"/>
          <w:sz w:val="22"/>
          <w:szCs w:val="22"/>
        </w:rPr>
      </w:pPr>
      <w:r w:rsidRPr="0070012E">
        <w:rPr>
          <w:rFonts w:ascii="Cambria" w:hAnsi="Cambria"/>
          <w:sz w:val="22"/>
          <w:szCs w:val="22"/>
        </w:rPr>
        <w:t>zawierają dane w układzie niepozostawiającym wątpliwości co do treści i kontekstu zapisanych informacji.</w:t>
      </w:r>
    </w:p>
    <w:p w:rsidR="0070012E" w:rsidRPr="0070012E" w:rsidRDefault="0070012E" w:rsidP="009C7309">
      <w:pPr>
        <w:pStyle w:val="PKTpunkt"/>
        <w:numPr>
          <w:ilvl w:val="0"/>
          <w:numId w:val="17"/>
        </w:numPr>
        <w:spacing w:line="240" w:lineRule="auto"/>
        <w:ind w:left="426" w:hanging="426"/>
        <w:rPr>
          <w:rFonts w:ascii="Cambria" w:hAnsi="Cambria"/>
          <w:sz w:val="22"/>
          <w:szCs w:val="22"/>
        </w:rPr>
      </w:pPr>
      <w:r w:rsidRPr="0070012E">
        <w:rPr>
          <w:rFonts w:ascii="Cambria" w:hAnsi="Cambria"/>
          <w:sz w:val="22"/>
          <w:szCs w:val="22"/>
        </w:rPr>
        <w:t xml:space="preserve">Środki komunikacji elektronicznej w postępowaniu służące do odbioru dokumentów elektronicznych zawierających, oferty, spełniają wymagania, o których mowa w art. 68 pzp, oraz dodatkowo spełniają zapisy, o których mowa w </w:t>
      </w:r>
      <w:r w:rsidRPr="0070012E">
        <w:rPr>
          <w:rFonts w:ascii="Cambria" w:hAnsi="Cambria"/>
          <w:bCs w:val="0"/>
          <w:sz w:val="22"/>
          <w:szCs w:val="22"/>
        </w:rPr>
        <w:t xml:space="preserve">§ 11 ust. 1 w Rozporządzenie Prezesa Rady Ministrów z dnia 30 grudnia 2020 r. </w:t>
      </w:r>
      <w:r w:rsidRPr="0070012E">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70012E">
        <w:rPr>
          <w:rFonts w:ascii="Cambria" w:eastAsia="Times New Roman" w:hAnsi="Cambria" w:cs="Times New Roman"/>
          <w:bCs w:val="0"/>
          <w:sz w:val="22"/>
          <w:szCs w:val="22"/>
        </w:rPr>
        <w:t>.</w:t>
      </w:r>
    </w:p>
    <w:p w:rsidR="0070012E" w:rsidRPr="0070012E" w:rsidRDefault="0070012E" w:rsidP="009C7309">
      <w:pPr>
        <w:pStyle w:val="PKTpunkt"/>
        <w:numPr>
          <w:ilvl w:val="0"/>
          <w:numId w:val="17"/>
        </w:numPr>
        <w:spacing w:line="240" w:lineRule="auto"/>
        <w:ind w:left="426" w:hanging="426"/>
        <w:rPr>
          <w:rFonts w:ascii="Cambria" w:hAnsi="Cambria"/>
          <w:sz w:val="22"/>
          <w:szCs w:val="22"/>
        </w:rPr>
      </w:pPr>
      <w:r w:rsidRPr="0070012E">
        <w:rPr>
          <w:rFonts w:ascii="Cambria" w:hAnsi="Cambria"/>
          <w:sz w:val="22"/>
          <w:szCs w:val="22"/>
        </w:rPr>
        <w:t xml:space="preserve">Użycie środków komunikacji elektronicznej służących do odbioru dokumentów elektronicznych, o których mowa w ust. 21, wymaga udostępnienia przez zamawiającego </w:t>
      </w:r>
      <w:r w:rsidRPr="0070012E">
        <w:rPr>
          <w:rFonts w:ascii="Cambria" w:hAnsi="Cambria"/>
          <w:sz w:val="22"/>
          <w:szCs w:val="22"/>
        </w:rPr>
        <w:lastRenderedPageBreak/>
        <w:t>zainteresowanym wykonawcom informacji na temat specyfikacji połączenia, formatu przesyłanych danych oraz szyfrowania i oznaczania czasu przekazania i odbioru danych.</w:t>
      </w:r>
    </w:p>
    <w:p w:rsidR="0070012E" w:rsidRPr="0070012E" w:rsidRDefault="0070012E" w:rsidP="009C7309">
      <w:pPr>
        <w:pStyle w:val="PKTpunkt"/>
        <w:numPr>
          <w:ilvl w:val="0"/>
          <w:numId w:val="17"/>
        </w:numPr>
        <w:spacing w:line="240" w:lineRule="auto"/>
        <w:ind w:left="426" w:hanging="426"/>
        <w:rPr>
          <w:rFonts w:ascii="Cambria" w:hAnsi="Cambria"/>
          <w:sz w:val="22"/>
          <w:szCs w:val="22"/>
        </w:rPr>
      </w:pPr>
      <w:r w:rsidRPr="0070012E">
        <w:rPr>
          <w:rFonts w:ascii="Cambria" w:hAnsi="Cambria"/>
          <w:sz w:val="22"/>
          <w:szCs w:val="22"/>
        </w:rPr>
        <w:t xml:space="preserve">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 </w:t>
      </w:r>
      <w:r w:rsidR="00134D98">
        <w:rPr>
          <w:rFonts w:ascii="Cambria" w:hAnsi="Cambria"/>
          <w:sz w:val="22"/>
          <w:szCs w:val="22"/>
        </w:rPr>
        <w:t xml:space="preserve">   </w:t>
      </w:r>
      <w:r w:rsidRPr="0070012E">
        <w:rPr>
          <w:rFonts w:ascii="Cambria" w:hAnsi="Cambria"/>
          <w:sz w:val="22"/>
          <w:szCs w:val="22"/>
        </w:rPr>
        <w:t>o ile zostały one określone.</w:t>
      </w:r>
    </w:p>
    <w:p w:rsidR="0070012E" w:rsidRPr="00FE523B" w:rsidRDefault="0070012E" w:rsidP="00C23417">
      <w:pPr>
        <w:spacing w:after="0" w:line="240" w:lineRule="auto"/>
        <w:rPr>
          <w:rFonts w:ascii="Cambria" w:hAnsi="Cambria" w:cs="Tahoma"/>
          <w:b/>
        </w:rPr>
      </w:pPr>
    </w:p>
    <w:p w:rsidR="00C63ED5" w:rsidRDefault="00C63ED5" w:rsidP="00FE523B">
      <w:pPr>
        <w:spacing w:after="0" w:line="240" w:lineRule="auto"/>
        <w:ind w:left="426" w:hanging="426"/>
        <w:jc w:val="center"/>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11</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INFORMACJA O SPOSOBIE KOMUNIKOWANIA SIĘ ZAMAWIAJĄCEGO Z WYKONAWCAMI W INNY SPOSÓB NIŻ PRZY UŻYCIU ŚRODKÓW KOMUNIKACJI ELEKTRONICZNEJ,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W TYM W PRZYPADKU ZAISTNIENIA JEDNEJ Z SYTUACJI OKREŚLONYCH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W ART. 65 UST. 1, ART. 66 I ART. 69 USTAWY PZP</w:t>
      </w:r>
    </w:p>
    <w:p w:rsidR="00FE523B" w:rsidRPr="00FE523B" w:rsidRDefault="00FE523B" w:rsidP="00FE523B">
      <w:pPr>
        <w:pStyle w:val="Default"/>
        <w:jc w:val="both"/>
        <w:rPr>
          <w:rFonts w:ascii="Cambria" w:hAnsi="Cambria" w:cs="Tahoma"/>
          <w:color w:val="auto"/>
          <w:sz w:val="22"/>
          <w:szCs w:val="22"/>
        </w:rPr>
      </w:pPr>
    </w:p>
    <w:p w:rsidR="00FE523B" w:rsidRPr="00FE523B" w:rsidRDefault="00FE523B" w:rsidP="00FE523B">
      <w:pPr>
        <w:pStyle w:val="Default"/>
        <w:jc w:val="both"/>
        <w:rPr>
          <w:rFonts w:ascii="Cambria" w:hAnsi="Cambria" w:cs="Tahoma"/>
          <w:color w:val="auto"/>
          <w:sz w:val="22"/>
          <w:szCs w:val="22"/>
        </w:rPr>
      </w:pPr>
      <w:r w:rsidRPr="00FE523B">
        <w:rPr>
          <w:rFonts w:ascii="Cambria" w:hAnsi="Cambria" w:cs="Tahoma"/>
          <w:color w:val="auto"/>
          <w:sz w:val="22"/>
          <w:szCs w:val="22"/>
        </w:rPr>
        <w:t>Zamawiający nie przewiduje komunikacji w inny sposób niż wskazany w rozdziale 10 SWZ.</w:t>
      </w:r>
    </w:p>
    <w:p w:rsidR="00FE523B" w:rsidRPr="00FE523B" w:rsidRDefault="00FE523B" w:rsidP="00FE6C18">
      <w:pPr>
        <w:spacing w:after="0" w:line="240" w:lineRule="auto"/>
        <w:rPr>
          <w:rFonts w:ascii="Cambria" w:hAnsi="Cambria" w:cs="Tahoma"/>
          <w:b/>
        </w:rPr>
      </w:pPr>
    </w:p>
    <w:p w:rsidR="00061E34" w:rsidRDefault="00061E34" w:rsidP="00FE523B">
      <w:pPr>
        <w:spacing w:after="0" w:line="240" w:lineRule="auto"/>
        <w:ind w:left="426" w:hanging="426"/>
        <w:jc w:val="center"/>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12</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 xml:space="preserve">WSKAZANIE OSÓB UPRAWNIONYCH </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DO KOMUNIKOWANIA SIĘ Z WYKONAWCAMI</w:t>
      </w:r>
    </w:p>
    <w:p w:rsidR="00FE523B" w:rsidRPr="00FE523B" w:rsidRDefault="00FE523B" w:rsidP="00FE523B">
      <w:pPr>
        <w:autoSpaceDE w:val="0"/>
        <w:autoSpaceDN w:val="0"/>
        <w:adjustRightInd w:val="0"/>
        <w:spacing w:after="0" w:line="240" w:lineRule="auto"/>
        <w:jc w:val="center"/>
        <w:rPr>
          <w:rFonts w:ascii="Cambria" w:hAnsi="Cambria"/>
          <w:b/>
        </w:rPr>
      </w:pPr>
    </w:p>
    <w:p w:rsidR="00FE523B" w:rsidRPr="00FE523B" w:rsidRDefault="00FE523B" w:rsidP="00FE523B">
      <w:pPr>
        <w:pStyle w:val="Default"/>
        <w:tabs>
          <w:tab w:val="left" w:pos="284"/>
        </w:tabs>
        <w:jc w:val="both"/>
        <w:rPr>
          <w:rFonts w:ascii="Cambria" w:hAnsi="Cambria" w:cs="Tahoma"/>
          <w:color w:val="auto"/>
          <w:sz w:val="22"/>
          <w:szCs w:val="22"/>
        </w:rPr>
      </w:pPr>
      <w:r w:rsidRPr="00FE523B">
        <w:rPr>
          <w:rFonts w:ascii="Cambria" w:hAnsi="Cambria" w:cs="Tahoma"/>
          <w:color w:val="auto"/>
          <w:sz w:val="22"/>
          <w:szCs w:val="22"/>
        </w:rPr>
        <w:t>1.</w:t>
      </w:r>
      <w:r w:rsidRPr="00FE523B">
        <w:rPr>
          <w:rFonts w:ascii="Cambria" w:hAnsi="Cambria" w:cs="Tahoma"/>
          <w:color w:val="auto"/>
          <w:sz w:val="22"/>
          <w:szCs w:val="22"/>
        </w:rPr>
        <w:tab/>
        <w:t xml:space="preserve">Osobami upoważnionymi do komunikowania się z wykonawcami są: </w:t>
      </w:r>
    </w:p>
    <w:p w:rsidR="00FE523B" w:rsidRPr="00FE523B" w:rsidRDefault="00FE523B" w:rsidP="00FE523B">
      <w:pPr>
        <w:pStyle w:val="Default"/>
        <w:ind w:left="708" w:hanging="282"/>
        <w:jc w:val="both"/>
        <w:rPr>
          <w:rFonts w:ascii="Cambria" w:hAnsi="Cambria" w:cs="Tahoma"/>
          <w:color w:val="auto"/>
          <w:sz w:val="22"/>
          <w:szCs w:val="22"/>
        </w:rPr>
      </w:pPr>
      <w:r w:rsidRPr="00FE523B">
        <w:rPr>
          <w:rFonts w:ascii="Cambria" w:hAnsi="Cambria" w:cs="Tahoma"/>
          <w:color w:val="auto"/>
          <w:sz w:val="22"/>
          <w:szCs w:val="22"/>
        </w:rPr>
        <w:t>-</w:t>
      </w:r>
      <w:r w:rsidRPr="00FE523B">
        <w:rPr>
          <w:rFonts w:ascii="Cambria" w:hAnsi="Cambria" w:cs="Tahoma"/>
          <w:color w:val="auto"/>
          <w:sz w:val="22"/>
          <w:szCs w:val="22"/>
        </w:rPr>
        <w:tab/>
        <w:t xml:space="preserve">w zakresie przedmiotu zamówienia: </w:t>
      </w:r>
      <w:r w:rsidR="00291D05">
        <w:rPr>
          <w:rFonts w:ascii="Cambria" w:hAnsi="Cambria" w:cs="Tahoma"/>
          <w:color w:val="auto"/>
          <w:sz w:val="22"/>
          <w:szCs w:val="22"/>
        </w:rPr>
        <w:t xml:space="preserve">Adam Koziełek </w:t>
      </w:r>
      <w:r w:rsidR="00B53F52">
        <w:rPr>
          <w:rFonts w:ascii="Cambria" w:hAnsi="Cambria" w:cs="Tahoma"/>
          <w:color w:val="auto"/>
          <w:sz w:val="22"/>
          <w:szCs w:val="22"/>
        </w:rPr>
        <w:t>(tel. 44 724 23 11 wew. 525</w:t>
      </w:r>
      <w:r w:rsidRPr="00FE523B">
        <w:rPr>
          <w:rFonts w:ascii="Cambria" w:hAnsi="Cambria" w:cs="Tahoma"/>
          <w:color w:val="auto"/>
          <w:sz w:val="22"/>
          <w:szCs w:val="22"/>
        </w:rPr>
        <w:t>),</w:t>
      </w:r>
    </w:p>
    <w:p w:rsidR="00FE523B" w:rsidRPr="00FE523B" w:rsidRDefault="00FE523B" w:rsidP="00134D98">
      <w:pPr>
        <w:pStyle w:val="Default"/>
        <w:ind w:left="708" w:hanging="282"/>
        <w:jc w:val="both"/>
        <w:rPr>
          <w:rFonts w:ascii="Cambria" w:hAnsi="Cambria" w:cs="Tahoma"/>
          <w:color w:val="auto"/>
          <w:sz w:val="22"/>
          <w:szCs w:val="22"/>
        </w:rPr>
      </w:pPr>
      <w:r w:rsidRPr="00FE523B">
        <w:rPr>
          <w:rFonts w:ascii="Cambria" w:hAnsi="Cambria" w:cs="Tahoma"/>
          <w:color w:val="auto"/>
          <w:sz w:val="22"/>
          <w:szCs w:val="22"/>
        </w:rPr>
        <w:t>-</w:t>
      </w:r>
      <w:r w:rsidRPr="00FE523B">
        <w:rPr>
          <w:rFonts w:ascii="Cambria" w:hAnsi="Cambria" w:cs="Tahoma"/>
          <w:color w:val="auto"/>
          <w:sz w:val="22"/>
          <w:szCs w:val="22"/>
        </w:rPr>
        <w:tab/>
        <w:t>w zakresie procedury zamówień publicznych Andrzej Pawlik, (tel. 44 724 23 11 wew. 567).</w:t>
      </w:r>
    </w:p>
    <w:p w:rsidR="00FE523B" w:rsidRPr="00FE523B" w:rsidRDefault="00FE523B" w:rsidP="00FE523B">
      <w:pPr>
        <w:pStyle w:val="Default"/>
        <w:tabs>
          <w:tab w:val="left" w:pos="284"/>
        </w:tabs>
        <w:jc w:val="both"/>
        <w:rPr>
          <w:rFonts w:ascii="Cambria" w:hAnsi="Cambria" w:cs="Tahoma"/>
          <w:b/>
          <w:color w:val="0070C0"/>
          <w:sz w:val="22"/>
          <w:szCs w:val="22"/>
        </w:rPr>
      </w:pPr>
      <w:r w:rsidRPr="00FE523B">
        <w:rPr>
          <w:rFonts w:ascii="Cambria" w:hAnsi="Cambria" w:cs="Tahoma"/>
          <w:color w:val="auto"/>
          <w:sz w:val="22"/>
          <w:szCs w:val="22"/>
        </w:rPr>
        <w:t xml:space="preserve"> 2.</w:t>
      </w:r>
      <w:r w:rsidRPr="00FE523B">
        <w:rPr>
          <w:rFonts w:ascii="Cambria" w:hAnsi="Cambria" w:cs="Tahoma"/>
          <w:color w:val="auto"/>
          <w:sz w:val="22"/>
          <w:szCs w:val="22"/>
        </w:rPr>
        <w:tab/>
        <w:t xml:space="preserve"> Poczta elektroniczna: </w:t>
      </w:r>
      <w:hyperlink r:id="rId27" w:history="1">
        <w:r w:rsidRPr="00FE523B">
          <w:rPr>
            <w:rStyle w:val="Hipercze"/>
            <w:rFonts w:ascii="Cambria" w:hAnsi="Cambria" w:cs="Tahoma"/>
            <w:b/>
            <w:color w:val="0070C0"/>
            <w:sz w:val="22"/>
            <w:szCs w:val="22"/>
          </w:rPr>
          <w:t>zam.pub@tomaszow-maz.pl</w:t>
        </w:r>
      </w:hyperlink>
    </w:p>
    <w:p w:rsidR="00C63ED5" w:rsidRDefault="00C63ED5" w:rsidP="00FE6C18">
      <w:pPr>
        <w:spacing w:after="0" w:line="240" w:lineRule="auto"/>
        <w:rPr>
          <w:rFonts w:ascii="Cambria" w:hAnsi="Cambria" w:cs="Tahoma"/>
          <w:b/>
        </w:rPr>
      </w:pPr>
    </w:p>
    <w:p w:rsidR="00FE523B" w:rsidRPr="00FE523B" w:rsidRDefault="00FE523B" w:rsidP="00FE523B">
      <w:pPr>
        <w:spacing w:after="0" w:line="240" w:lineRule="auto"/>
        <w:ind w:left="426" w:hanging="426"/>
        <w:jc w:val="center"/>
        <w:rPr>
          <w:rFonts w:ascii="Cambria" w:hAnsi="Cambria" w:cs="Tahoma"/>
          <w:b/>
        </w:rPr>
      </w:pPr>
      <w:r w:rsidRPr="00FE523B">
        <w:rPr>
          <w:rFonts w:ascii="Cambria" w:hAnsi="Cambria" w:cs="Tahoma"/>
          <w:b/>
        </w:rPr>
        <w:t>ROZDZIAŁ 13</w:t>
      </w:r>
    </w:p>
    <w:p w:rsidR="00FE523B" w:rsidRPr="00FE523B" w:rsidRDefault="00FE523B" w:rsidP="00FE523B">
      <w:pPr>
        <w:autoSpaceDE w:val="0"/>
        <w:autoSpaceDN w:val="0"/>
        <w:adjustRightInd w:val="0"/>
        <w:spacing w:after="0" w:line="240" w:lineRule="auto"/>
        <w:jc w:val="center"/>
        <w:rPr>
          <w:rFonts w:ascii="Cambria" w:hAnsi="Cambria"/>
          <w:b/>
        </w:rPr>
      </w:pPr>
      <w:r w:rsidRPr="00FE523B">
        <w:rPr>
          <w:rFonts w:ascii="Cambria" w:hAnsi="Cambria"/>
          <w:b/>
        </w:rPr>
        <w:t>TERMIN ZWIĄZANIA OFERTĄ</w:t>
      </w:r>
    </w:p>
    <w:p w:rsidR="00FE523B" w:rsidRPr="00FE523B" w:rsidRDefault="00FE523B" w:rsidP="00FE523B">
      <w:pPr>
        <w:spacing w:after="0" w:line="240" w:lineRule="auto"/>
        <w:ind w:left="426" w:firstLine="283"/>
        <w:jc w:val="center"/>
        <w:rPr>
          <w:rFonts w:ascii="Cambria" w:hAnsi="Cambria" w:cs="Tahoma"/>
          <w:b/>
        </w:rPr>
      </w:pP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Wykonawca zgodnie z art. 220 ust. 1 pkt 1 pzp, jest związany ofertą nie dłużej niż 90 dni - </w:t>
      </w:r>
      <w:r w:rsidRPr="00FE523B">
        <w:rPr>
          <w:rFonts w:ascii="Cambria" w:hAnsi="Cambria"/>
          <w:bCs/>
        </w:rPr>
        <w:t>od dnia upływu terminu składania ofert, przy czym pierwszym dniem terminu związania ofertą jest dzień, w którym upływa termin składania ofert.</w:t>
      </w:r>
    </w:p>
    <w:p w:rsidR="00FE523B" w:rsidRPr="00990B64" w:rsidRDefault="00FE523B" w:rsidP="009C7309">
      <w:pPr>
        <w:numPr>
          <w:ilvl w:val="0"/>
          <w:numId w:val="22"/>
        </w:numPr>
        <w:tabs>
          <w:tab w:val="num" w:pos="426"/>
        </w:tabs>
        <w:suppressAutoHyphens/>
        <w:spacing w:after="0" w:line="240" w:lineRule="auto"/>
        <w:ind w:left="284" w:hanging="426"/>
        <w:jc w:val="both"/>
        <w:rPr>
          <w:rFonts w:ascii="Cambria" w:hAnsi="Cambria" w:cs="Tahoma"/>
          <w:b/>
          <w:highlight w:val="yellow"/>
        </w:rPr>
      </w:pPr>
      <w:r w:rsidRPr="005272BB">
        <w:rPr>
          <w:rFonts w:ascii="Cambria" w:hAnsi="Cambria"/>
        </w:rPr>
        <w:t xml:space="preserve">Zamawiający określa w SWZ termin związania ofertą przez wskazanie daty ustalając go                                      </w:t>
      </w:r>
      <w:r w:rsidRPr="00990B64">
        <w:rPr>
          <w:rFonts w:ascii="Cambria" w:hAnsi="Cambria"/>
          <w:b/>
          <w:color w:val="FF0000"/>
          <w:highlight w:val="yellow"/>
        </w:rPr>
        <w:t xml:space="preserve">na dzień </w:t>
      </w:r>
      <w:r w:rsidR="00C63ED5">
        <w:rPr>
          <w:rFonts w:ascii="Cambria" w:hAnsi="Cambria"/>
          <w:b/>
          <w:color w:val="FF0000"/>
          <w:highlight w:val="yellow"/>
        </w:rPr>
        <w:t>1</w:t>
      </w:r>
      <w:r w:rsidR="0097599E">
        <w:rPr>
          <w:rFonts w:ascii="Cambria" w:hAnsi="Cambria"/>
          <w:b/>
          <w:color w:val="FF0000"/>
          <w:highlight w:val="yellow"/>
        </w:rPr>
        <w:t>6</w:t>
      </w:r>
      <w:r w:rsidR="00C63ED5">
        <w:rPr>
          <w:rFonts w:ascii="Cambria" w:hAnsi="Cambria"/>
          <w:b/>
          <w:color w:val="FF0000"/>
          <w:highlight w:val="yellow"/>
        </w:rPr>
        <w:t>-08-2023</w:t>
      </w:r>
      <w:r w:rsidR="000A3007" w:rsidRPr="00990B64">
        <w:rPr>
          <w:rFonts w:ascii="Cambria" w:hAnsi="Cambria"/>
          <w:b/>
          <w:color w:val="FF0000"/>
          <w:highlight w:val="yellow"/>
        </w:rPr>
        <w:t xml:space="preserve"> </w:t>
      </w:r>
      <w:r w:rsidRPr="00990B64">
        <w:rPr>
          <w:rFonts w:ascii="Cambria" w:hAnsi="Cambria"/>
          <w:b/>
          <w:color w:val="FF0000"/>
          <w:highlight w:val="yellow"/>
        </w:rPr>
        <w:t>r.</w:t>
      </w: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60 dni. </w:t>
      </w:r>
      <w:r w:rsidRPr="00FE523B">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Przedłużenie terminu związania ofertą, o którym mowa w ust. 3, wymaga złożenia przez wykonawcę pisemnego oświadczenia o wyrażeniu zgody na przedłużenie terminu związania ofertą.</w:t>
      </w: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W przypadku gdy zamawiający żąda wniesienia wadium, przedłużenie terminu związania ofertą, o którym mowa w ust. 3, następuje wraz z przedłużeniem okresu ważności wadium albo, jeżeli nie jest to możliwe, z wniesieniem nowego wadium na przedłużony okres związania ofertą.</w:t>
      </w: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lastRenderedPageBreak/>
        <w:t xml:space="preserve">Zamawiający wybiera najkorzystniejszą ofertę w terminie związania ofertą określonym </w:t>
      </w:r>
      <w:r w:rsidR="00134D98">
        <w:rPr>
          <w:rFonts w:ascii="Cambria" w:hAnsi="Cambria"/>
        </w:rPr>
        <w:t xml:space="preserve">                         </w:t>
      </w:r>
      <w:r w:rsidRPr="00FE523B">
        <w:rPr>
          <w:rFonts w:ascii="Cambria" w:hAnsi="Cambria"/>
        </w:rPr>
        <w:t xml:space="preserve">w SWZ. </w:t>
      </w: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 xml:space="preserve">Jeżeli termin związania ofertą upłynął przed wyborem najkorzystniejszej oferty, zamawiający stosownie do art. 225 ust. 1 ustawy pzp, wzywa wykonawcę, którego oferta otrzymała najwyższą ocenę, do wyrażenia, w wyznaczonym przez zamawiającego terminie, pisemnej zgody na wybór jego oferty. </w:t>
      </w: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W przypadku braku zgody, o której mowa w ust. 7, zamawiający zwraca się o wyrażenie takiej zgody do kolejnego wykonawcy, którego oferta została najwyżej oceniona, chyba że zachodzą przesłanki  do unieważnienia postępowania.</w:t>
      </w:r>
    </w:p>
    <w:p w:rsidR="00FE523B" w:rsidRPr="00FE523B"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F9095C" w:rsidRPr="00FE6C18" w:rsidRDefault="00FE523B" w:rsidP="009C7309">
      <w:pPr>
        <w:numPr>
          <w:ilvl w:val="0"/>
          <w:numId w:val="22"/>
        </w:numPr>
        <w:tabs>
          <w:tab w:val="num" w:pos="426"/>
        </w:tabs>
        <w:suppressAutoHyphens/>
        <w:spacing w:after="0" w:line="240" w:lineRule="auto"/>
        <w:ind w:left="284" w:hanging="426"/>
        <w:jc w:val="both"/>
        <w:rPr>
          <w:rFonts w:ascii="Cambria" w:hAnsi="Cambria" w:cs="Tahoma"/>
        </w:rPr>
      </w:pPr>
      <w:r w:rsidRPr="00FE523B">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w:t>
      </w:r>
      <w:r>
        <w:rPr>
          <w:rFonts w:ascii="Cambria" w:hAnsi="Cambria"/>
        </w:rPr>
        <w:t xml:space="preserve">onawcy, który nie może być już </w:t>
      </w:r>
      <w:r w:rsidRPr="00FE523B">
        <w:rPr>
          <w:rFonts w:ascii="Cambria" w:hAnsi="Cambria"/>
        </w:rPr>
        <w:t xml:space="preserve"> po terminie związania do zawarcia umowy skutecznie przymuszony.</w:t>
      </w:r>
    </w:p>
    <w:p w:rsidR="00B53F52" w:rsidRDefault="00B53F52" w:rsidP="00244658">
      <w:pPr>
        <w:spacing w:after="0" w:line="240" w:lineRule="auto"/>
        <w:ind w:left="426" w:hanging="426"/>
        <w:jc w:val="center"/>
        <w:rPr>
          <w:rFonts w:ascii="Cambria" w:hAnsi="Cambria" w:cs="Tahoma"/>
          <w:b/>
        </w:rPr>
      </w:pPr>
    </w:p>
    <w:p w:rsidR="00244658" w:rsidRPr="00244658" w:rsidRDefault="00244658" w:rsidP="00244658">
      <w:pPr>
        <w:spacing w:after="0" w:line="240" w:lineRule="auto"/>
        <w:ind w:left="426" w:hanging="426"/>
        <w:jc w:val="center"/>
        <w:rPr>
          <w:rFonts w:ascii="Cambria" w:hAnsi="Cambria" w:cs="Tahoma"/>
          <w:b/>
        </w:rPr>
      </w:pPr>
      <w:r w:rsidRPr="00244658">
        <w:rPr>
          <w:rFonts w:ascii="Cambria" w:hAnsi="Cambria" w:cs="Tahoma"/>
          <w:b/>
        </w:rPr>
        <w:t>ROZDZIAŁ 14</w:t>
      </w:r>
    </w:p>
    <w:p w:rsidR="00244658" w:rsidRPr="00244658" w:rsidRDefault="00244658" w:rsidP="00244658">
      <w:pPr>
        <w:autoSpaceDE w:val="0"/>
        <w:autoSpaceDN w:val="0"/>
        <w:adjustRightInd w:val="0"/>
        <w:spacing w:after="0" w:line="240" w:lineRule="auto"/>
        <w:jc w:val="center"/>
        <w:rPr>
          <w:rFonts w:ascii="Cambria" w:hAnsi="Cambria"/>
          <w:b/>
        </w:rPr>
      </w:pPr>
      <w:r w:rsidRPr="00244658">
        <w:rPr>
          <w:rFonts w:ascii="Cambria" w:hAnsi="Cambria"/>
          <w:b/>
        </w:rPr>
        <w:t>OPIS SPOSOBU PRZYGOTOWYWANIA OFERTY</w:t>
      </w:r>
    </w:p>
    <w:p w:rsidR="00244658" w:rsidRPr="00244658" w:rsidRDefault="00244658" w:rsidP="00244658">
      <w:pPr>
        <w:spacing w:after="0" w:line="240" w:lineRule="auto"/>
        <w:ind w:left="426" w:hanging="426"/>
        <w:jc w:val="center"/>
        <w:rPr>
          <w:rFonts w:ascii="Cambria" w:hAnsi="Cambria" w:cs="Tahoma"/>
          <w:b/>
        </w:rPr>
      </w:pP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jest zobowiązany do przedstawienia oferty w języku polskim na zasadach określonych  w rozdziale 10 SWZ. </w:t>
      </w:r>
      <w:r w:rsidRPr="00244658">
        <w:rPr>
          <w:rFonts w:ascii="Cambria" w:hAnsi="Cambria"/>
        </w:rPr>
        <w:t>Wykonawcy mogą wspólnie ubiegać</w:t>
      </w:r>
      <w:r w:rsidR="00061E34">
        <w:rPr>
          <w:rFonts w:ascii="Cambria" w:hAnsi="Cambria"/>
        </w:rPr>
        <w:t xml:space="preserve"> się o udzielenie zamówienia i </w:t>
      </w:r>
      <w:r w:rsidRPr="00244658">
        <w:rPr>
          <w:rFonts w:ascii="Cambria" w:hAnsi="Cambria"/>
        </w:rPr>
        <w:t xml:space="preserve">zobowiązani są ustanowić pełnomocnika do reprezentowania ich </w:t>
      </w:r>
      <w:r>
        <w:rPr>
          <w:rFonts w:ascii="Cambria" w:hAnsi="Cambria"/>
        </w:rPr>
        <w:t xml:space="preserve">                                 </w:t>
      </w:r>
      <w:r w:rsidRPr="00244658">
        <w:rPr>
          <w:rFonts w:ascii="Cambria" w:hAnsi="Cambria"/>
        </w:rPr>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Zamawiający nie dopuszcza składania ofert w innym języku.</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Wykonawca może złożyć tylko jedną ofertę.</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Treść oferty musi być zgodna z wymaganiami zamawiającego określonymi w SWZ.</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lang w:eastAsia="pl-PL"/>
        </w:rPr>
        <w:t xml:space="preserve">Oferta może być złożona tylko do upływu terminu składania ofert. </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Oferta winna być podpisana przez wykonawcę zgodnie z wpisem do właściwego rejestru lub przez pełnomocnika upoważnionego do reprezentowania wykonawcy.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Formularze i oświadczenia wymagane w niniejszym postępowaniu powinny zostać wypełnione, podpisane i dołączone do oferty, a niektóre z nich złożone zamawiającemu na odpowiednim etapie postępowania wynikającym z prowadzonej przez zamawiającego procedury. Wykonawca może opracować własne formularze i oświadczenia, jednak ich treść musi odpowiadać załączonym do SWZ.</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Wszelkie informacje stanowiące tajemnicę przedsiębiorstwa w rozumieniu ustawy z dnia                         16 kwietnia 1993 r. o zwalczaniu nieuczciwej konkurencji, które wykonawca zastrzeże jako tajemnicę</w:t>
      </w:r>
      <w:r w:rsidRPr="00244658">
        <w:rPr>
          <w:rFonts w:ascii="Cambria" w:hAnsi="Cambria" w:cs="Tahoma"/>
          <w:color w:val="FF0000"/>
        </w:rPr>
        <w:t xml:space="preserve"> </w:t>
      </w:r>
      <w:r w:rsidRPr="00244658">
        <w:rPr>
          <w:rFonts w:ascii="Cambria" w:hAnsi="Cambria" w:cs="Tahoma"/>
        </w:rPr>
        <w:t xml:space="preserve">przedsiębiorstwa, </w:t>
      </w:r>
      <w:r w:rsidRPr="00244658">
        <w:rPr>
          <w:rFonts w:ascii="Cambria" w:hAnsi="Cambria" w:cs="Arial"/>
        </w:rPr>
        <w:t>przekazuje je w wydzielonym i odpowiednio oznaczonym pliku stanowiącym załącznik. Powyższe podyktowane jest koniecznością utrzymania w poufności tych informacji.</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Wykonawca występujący wspólnie zobowiązani są wskazać w formularzu oferty dokładną nazwę/nazwy wszystkich podmiotów składających ofertę jak również ich numery NIP</w:t>
      </w:r>
      <w:r w:rsidR="00C23417">
        <w:rPr>
          <w:rFonts w:ascii="Cambria" w:hAnsi="Cambria" w:cs="Tahoma"/>
        </w:rPr>
        <w:t xml:space="preserve">                   </w:t>
      </w:r>
      <w:r w:rsidRPr="00244658">
        <w:rPr>
          <w:rFonts w:ascii="Cambria" w:hAnsi="Cambria" w:cs="Tahoma"/>
        </w:rPr>
        <w:t xml:space="preserve"> i REGON. Powyższe informacje umożliwią zamawiającemu weryfikację, czy osoby podpi</w:t>
      </w:r>
      <w:r>
        <w:rPr>
          <w:rFonts w:ascii="Cambria" w:hAnsi="Cambria" w:cs="Tahoma"/>
        </w:rPr>
        <w:t xml:space="preserve">sujące ofertę </w:t>
      </w:r>
      <w:r w:rsidRPr="00244658">
        <w:rPr>
          <w:rFonts w:ascii="Cambria" w:hAnsi="Cambria" w:cs="Tahoma"/>
        </w:rPr>
        <w:t>lub udzielające pełnomocnictwa posiadają uprawnienia do reprezentowania wykonawcy.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Wykonawca ponosi wszelkie koszty związane z przygotowaniem oferty.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strike/>
        </w:rPr>
      </w:pPr>
      <w:r w:rsidRPr="00244658">
        <w:rPr>
          <w:rFonts w:ascii="Cambria" w:hAnsi="Cambria"/>
        </w:rPr>
        <w:lastRenderedPageBreak/>
        <w:t>Wykonawca, aby wziąć udział w elektronicznym postępowaniu musi założyć konto na ePUAP.</w:t>
      </w:r>
      <w:r w:rsidRPr="00244658">
        <w:rPr>
          <w:rFonts w:ascii="Cambria" w:hAnsi="Cambria" w:cs="Tahoma"/>
        </w:rPr>
        <w:t xml:space="preserve"> </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Przygotowaną ofertę należy zaszyfrować. Szyfrowanie ofert zostało opisane w poniższej części niniejszego rozdziału.</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Na oficjalną Elektroniczną Skrzynkę Podawczą (ESP) Zamawiającego na ePUAP wpływają oferty składane</w:t>
      </w:r>
      <w:r w:rsidRPr="00244658">
        <w:rPr>
          <w:rFonts w:ascii="Cambria" w:hAnsi="Cambria" w:cs="Tahoma"/>
        </w:rPr>
        <w:t xml:space="preserve"> </w:t>
      </w:r>
      <w:r w:rsidRPr="00244658">
        <w:rPr>
          <w:rFonts w:ascii="Cambria" w:hAnsi="Cambria" w:cs="CIDFont+F1"/>
          <w:lang w:eastAsia="pl-PL"/>
        </w:rPr>
        <w:t>w danym postępowaniu przez Wykonawców. Każda oferta musi być zaszyfrowana. Zaszyfrowane</w:t>
      </w:r>
      <w:r w:rsidRPr="00244658">
        <w:rPr>
          <w:rFonts w:ascii="Cambria" w:hAnsi="Cambria" w:cs="Tahoma"/>
        </w:rPr>
        <w:t xml:space="preserve"> </w:t>
      </w:r>
      <w:r w:rsidRPr="00244658">
        <w:rPr>
          <w:rFonts w:ascii="Cambria" w:hAnsi="Cambria" w:cs="CIDFont+F1"/>
          <w:lang w:eastAsia="pl-PL"/>
        </w:rPr>
        <w:t>oferty stanowią załącznik do przesłanego na ESP wniosku.</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posiadający konto na portalu ePUAP ma dostęp do </w:t>
      </w:r>
      <w:r w:rsidRPr="00244658">
        <w:rPr>
          <w:rFonts w:ascii="Cambria" w:hAnsi="Cambria" w:cs="Tahoma"/>
          <w:bCs/>
        </w:rPr>
        <w:t xml:space="preserve">formularzy: złożenia, zmiany, wycofania oferty lub wniosku oraz do formularza do komunikacji. </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Do zaszyfrowania oferty nie jest potrzebna ani aplikacja do szyfrowania ofert, ani plik </w:t>
      </w:r>
      <w:r w:rsidR="00134D98">
        <w:rPr>
          <w:rFonts w:ascii="Cambria" w:hAnsi="Cambria"/>
        </w:rPr>
        <w:t xml:space="preserve">                         </w:t>
      </w:r>
      <w:r w:rsidRPr="00244658">
        <w:rPr>
          <w:rFonts w:ascii="Cambria" w:hAnsi="Cambria"/>
        </w:rPr>
        <w:t>z kluczem publicznym. Cały proces szyfrowania ma miejsce na stronie miniPortal.uzp.gov.pl.</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 dole strony, pod datą składania ofert, dostępny jest przycisk umożliwiający zaszyfrowanie oferty.</w:t>
      </w:r>
      <w:r w:rsidRPr="00244658">
        <w:rPr>
          <w:rFonts w:ascii="Cambria" w:hAnsi="Cambria" w:cs="Tahoma"/>
        </w:rPr>
        <w:t xml:space="preserve"> </w:t>
      </w:r>
      <w:r w:rsidRPr="00244658">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Należy pamiętać, by wewnątrz szyfrowanego folderu nie znajdowały się wcześniej zaszyfrowane pliki.</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Po kliknięciu „Zaszyfruj i pobierz zaszyfrowany plik” zostanie on zapisany na komputerze użytkownika. Tak przygotowany plik należy przesłać przez formularz do złożenia, zmiany, wycofania oferty</w:t>
      </w:r>
      <w:r w:rsidRPr="00244658">
        <w:rPr>
          <w:rFonts w:ascii="Cambria" w:hAnsi="Cambria" w:cs="Tahoma"/>
        </w:rPr>
        <w:t xml:space="preserve">. </w:t>
      </w:r>
      <w:r w:rsidRPr="00244658">
        <w:rPr>
          <w:rFonts w:ascii="Cambria" w:hAnsi="Cambria"/>
        </w:rPr>
        <w:t>System miniPortal daje również możliwość szyfrowania kilku plików, bez wcześniejszego tworzenia archiwum: Zaszyfrowany plik automatycznie będzie miał format .zip:</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Tak zaszyfrowaną ofertę należy wysłać za pomocą formularza złożenia, zmiany, wycofania oferty lub wniosku przez ePUAP.</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CIDFont+F1"/>
          <w:lang w:eastAsia="pl-PL"/>
        </w:rPr>
        <w:t>Zamawiający po otrzymaniu informacji o wycofaniu oferty na skrzynkę podawczą Instytucji musi</w:t>
      </w:r>
      <w:r w:rsidRPr="00244658">
        <w:rPr>
          <w:rFonts w:ascii="Cambria" w:hAnsi="Cambria" w:cs="Tahoma"/>
        </w:rPr>
        <w:t xml:space="preserve"> </w:t>
      </w:r>
      <w:r w:rsidRPr="00244658">
        <w:rPr>
          <w:rFonts w:ascii="Cambria" w:hAnsi="Cambria" w:cs="CIDFont+F1"/>
          <w:lang w:eastAsia="pl-PL"/>
        </w:rPr>
        <w:t>zalogować się do miniPortalu, wejść przy danym postępowaniu do którego wykonawca złożył</w:t>
      </w:r>
      <w:r w:rsidRPr="00244658">
        <w:rPr>
          <w:rFonts w:ascii="Cambria" w:hAnsi="Cambria" w:cs="Tahoma"/>
        </w:rPr>
        <w:t xml:space="preserve"> </w:t>
      </w:r>
      <w:r w:rsidRPr="00244658">
        <w:rPr>
          <w:rFonts w:ascii="Cambria" w:hAnsi="Cambria" w:cs="CIDFont+F1"/>
          <w:lang w:eastAsia="pl-PL"/>
        </w:rPr>
        <w:t>wycofanie, w ofertę i odhaczyć check box wycofanie oferty. Następnie Zamawiający za pośrednictwem</w:t>
      </w:r>
      <w:r w:rsidRPr="00244658">
        <w:rPr>
          <w:rFonts w:ascii="Cambria" w:hAnsi="Cambria" w:cs="Tahoma"/>
        </w:rPr>
        <w:t xml:space="preserve"> </w:t>
      </w:r>
      <w:r w:rsidRPr="00244658">
        <w:rPr>
          <w:rFonts w:ascii="Cambria" w:hAnsi="Cambria" w:cs="CIDFont+F1"/>
          <w:lang w:eastAsia="pl-PL"/>
        </w:rPr>
        <w:t>formularza do komunikacji, na adres z którego została przysłana oferta, informuje Wykonawcę,  że przyjął wycofanie oferty.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Maksymalny rozmiar plików przesyłanych za pośrednictwem dedykowanych formularzy do: złożenia, zmiany, wycofania oferty lub wniosku oraz do komunikacji wynosi 150 MB.</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Po wejściu w formularz do złożenia oferty Wykonawca w 1 kroku wybiera rodzaj identyfikatora oferty.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Wykonawca uzupełni numer ogłoszenia TED lub BZP, który jest dostępny na mini portalu.</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strike/>
        </w:rPr>
      </w:pPr>
      <w:r w:rsidRPr="00244658">
        <w:rPr>
          <w:rFonts w:ascii="Cambria" w:hAnsi="Cambria"/>
        </w:rPr>
        <w:t xml:space="preserve">Po uzupełnieniu właściwego numeru ogłoszenia, pola „Zamawiający” „Dane postępowania” oraz tytuł/nazwa postępowania uzupełnią się automatycznie bez możliwości edycji. </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Następnie </w:t>
      </w:r>
      <w:r w:rsidRPr="00244658">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244658">
        <w:rPr>
          <w:rFonts w:ascii="Cambria" w:hAnsi="Cambria" w:cs="Tahoma"/>
        </w:rPr>
        <w:t xml:space="preserve">e. </w:t>
      </w:r>
      <w:r w:rsidRPr="00244658">
        <w:rPr>
          <w:rFonts w:ascii="Cambria" w:hAnsi="Cambria"/>
        </w:rPr>
        <w:t>Jeżeli użytkownik zaznaczy „TAK” dane nadawcy (Wykonawcy) musi uzupełnić ręcznie</w:t>
      </w:r>
      <w:r w:rsidRPr="00244658">
        <w:rPr>
          <w:rFonts w:ascii="Cambria" w:hAnsi="Cambria" w:cs="Tahoma"/>
        </w:rPr>
        <w:t>.</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lastRenderedPageBreak/>
        <w:t>Następnie użytkownik wybiera „Co chcesz wysłać?”</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W ostatnim kroku formularza użytkownik może wysłać formularz bez podpisu lub </w:t>
      </w:r>
      <w:r w:rsidR="00134D98">
        <w:rPr>
          <w:rFonts w:ascii="Cambria" w:hAnsi="Cambria"/>
        </w:rPr>
        <w:t xml:space="preserve">                             </w:t>
      </w:r>
      <w:r w:rsidRPr="00244658">
        <w:rPr>
          <w:rFonts w:ascii="Cambria" w:hAnsi="Cambria"/>
        </w:rPr>
        <w:t>z podpisem.</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Jeżeli użytkownik chce podpisać formularz może wybrać: podpis zaufany lub certyfikat kwalifikowany.</w:t>
      </w:r>
      <w:r w:rsidRPr="00244658">
        <w:rPr>
          <w:rFonts w:ascii="Cambria" w:hAnsi="Cambria" w:cs="Tahoma"/>
        </w:rPr>
        <w:t xml:space="preserve"> </w:t>
      </w:r>
      <w:r w:rsidRPr="00244658">
        <w:rPr>
          <w:rFonts w:ascii="Cambria" w:hAnsi="Cambria"/>
          <w:u w:val="single"/>
        </w:rPr>
        <w:t>Podpisanie samego formularza nie jest tożsame z podpisaniem pliku oferty.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Następnie użytkownik wpisuje identyfikator oferty, który otrzymał na adres email przy składaniu oferty.</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 xml:space="preserve">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t>
      </w:r>
      <w:r w:rsidR="00DA506E">
        <w:rPr>
          <w:rFonts w:ascii="Cambria" w:hAnsi="Cambria"/>
        </w:rPr>
        <w:t xml:space="preserve">                 </w:t>
      </w:r>
      <w:r w:rsidRPr="00244658">
        <w:rPr>
          <w:rFonts w:ascii="Cambria" w:hAnsi="Cambria"/>
        </w:rPr>
        <w:t xml:space="preserve">W ostatnim kroku formularza użytkownik może wysłać formularz bez podpisu lub </w:t>
      </w:r>
      <w:r w:rsidR="00134D98">
        <w:rPr>
          <w:rFonts w:ascii="Cambria" w:hAnsi="Cambria"/>
        </w:rPr>
        <w:t xml:space="preserve">                            </w:t>
      </w:r>
      <w:r w:rsidRPr="00244658">
        <w:rPr>
          <w:rFonts w:ascii="Cambria" w:hAnsi="Cambria"/>
        </w:rPr>
        <w:t>z podpisem.</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244658">
        <w:rPr>
          <w:rFonts w:ascii="Cambria" w:hAnsi="Cambria" w:cs="Tahoma"/>
        </w:rPr>
        <w:t xml:space="preserve"> </w:t>
      </w:r>
      <w:r w:rsidRPr="00244658">
        <w:rPr>
          <w:rFonts w:ascii="Cambria" w:hAnsi="Cambria"/>
        </w:rPr>
        <w:t>Następnie użytkownik wpisuje identyfikator oferty, który otrzymał  na adres email przy składaniu oferty. Kolejny krok to wpisanie danych odbiorcy</w:t>
      </w:r>
      <w:r w:rsidRPr="00244658">
        <w:rPr>
          <w:rFonts w:ascii="Cambria" w:hAnsi="Cambria" w:cs="Tahoma"/>
        </w:rPr>
        <w:t xml:space="preserve">. </w:t>
      </w:r>
      <w:r w:rsidRPr="00244658">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rPr>
        <w:t xml:space="preserve">Wykonawca po upływie terminu do składania ofert nie może skutecznie dokonać zmiany ani wycofać złożonej oferty. </w:t>
      </w:r>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8" w:history="1">
        <w:r w:rsidRPr="00244658">
          <w:rPr>
            <w:rStyle w:val="Hipercze"/>
            <w:rFonts w:ascii="Cambria" w:eastAsia="StarSymbol" w:hAnsi="Cambria" w:cs="Tahoma"/>
            <w:lang w:eastAsia="pl-PL"/>
          </w:rPr>
          <w:t>www.nccert.pl</w:t>
        </w:r>
      </w:hyperlink>
      <w:r w:rsidRPr="00244658">
        <w:rPr>
          <w:rFonts w:ascii="Cambria" w:hAnsi="Cambria" w:cs="Tahoma"/>
          <w:lang w:eastAsia="pl-PL"/>
        </w:rPr>
        <w:t xml:space="preserve">, </w:t>
      </w:r>
      <w:hyperlink r:id="rId29" w:history="1">
        <w:r w:rsidRPr="00244658">
          <w:rPr>
            <w:rStyle w:val="Hipercze"/>
            <w:rFonts w:ascii="Cambria" w:eastAsia="StarSymbol" w:hAnsi="Cambria" w:cs="Tahoma"/>
            <w:lang w:eastAsia="pl-PL"/>
          </w:rPr>
          <w:t>http://www.nccert.pl/</w:t>
        </w:r>
      </w:hyperlink>
    </w:p>
    <w:p w:rsidR="00244658" w:rsidRPr="00244658" w:rsidRDefault="00244658" w:rsidP="009C7309">
      <w:pPr>
        <w:numPr>
          <w:ilvl w:val="0"/>
          <w:numId w:val="23"/>
        </w:numPr>
        <w:tabs>
          <w:tab w:val="clear" w:pos="720"/>
          <w:tab w:val="num" w:pos="426"/>
        </w:tabs>
        <w:suppressAutoHyphens/>
        <w:spacing w:after="0" w:line="240" w:lineRule="auto"/>
        <w:ind w:left="426" w:hanging="426"/>
        <w:jc w:val="both"/>
        <w:rPr>
          <w:rFonts w:ascii="Cambria" w:hAnsi="Cambria" w:cs="Tahoma"/>
        </w:rPr>
      </w:pPr>
      <w:r w:rsidRPr="00244658">
        <w:rPr>
          <w:rFonts w:ascii="Cambria" w:hAnsi="Cambria" w:cs="Tahoma"/>
          <w:lang w:eastAsia="pl-PL"/>
        </w:rPr>
        <w:t>Szczegółowe informacje w zakresie składania ofert znajdują się w „Instrukcji użytkowania systemu - miniPortal” -</w:t>
      </w:r>
      <w:r w:rsidRPr="00244658">
        <w:rPr>
          <w:rFonts w:ascii="Cambria" w:hAnsi="Cambria" w:cs="Tahoma"/>
        </w:rPr>
        <w:t xml:space="preserve"> </w:t>
      </w:r>
      <w:r w:rsidRPr="00244658">
        <w:rPr>
          <w:rFonts w:ascii="Cambria" w:hAnsi="Cambria" w:cs="CIDFont+F4"/>
          <w:lang w:eastAsia="pl-PL"/>
        </w:rPr>
        <w:t>https://miniportal.uzp.gov.pl/</w:t>
      </w:r>
    </w:p>
    <w:p w:rsidR="008173F0" w:rsidRDefault="008173F0" w:rsidP="003B3EF6">
      <w:pPr>
        <w:spacing w:after="0" w:line="0" w:lineRule="atLeast"/>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15</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SPOSÓB ORAZ TERMIN SKŁADANIA OFERT</w:t>
      </w:r>
    </w:p>
    <w:p w:rsidR="00DA506E" w:rsidRPr="00DA506E" w:rsidRDefault="00DA506E" w:rsidP="00DA506E">
      <w:pPr>
        <w:spacing w:after="0" w:line="0" w:lineRule="atLeast"/>
        <w:jc w:val="center"/>
        <w:rPr>
          <w:rFonts w:ascii="Cambria" w:hAnsi="Cambria" w:cs="Tahoma"/>
          <w:b/>
        </w:rPr>
      </w:pPr>
    </w:p>
    <w:p w:rsidR="00DA506E" w:rsidRPr="00DA506E" w:rsidRDefault="00DA506E" w:rsidP="00F054A4">
      <w:pPr>
        <w:pStyle w:val="Akapitzlist"/>
        <w:widowControl/>
        <w:numPr>
          <w:ilvl w:val="3"/>
          <w:numId w:val="14"/>
        </w:numPr>
        <w:spacing w:line="0" w:lineRule="atLeast"/>
        <w:ind w:left="426" w:hanging="426"/>
        <w:contextualSpacing/>
        <w:jc w:val="both"/>
        <w:rPr>
          <w:rFonts w:ascii="Cambria" w:hAnsi="Cambria" w:cs="Tahoma"/>
          <w:b/>
          <w:sz w:val="22"/>
          <w:szCs w:val="22"/>
        </w:rPr>
      </w:pPr>
      <w:r w:rsidRPr="00DA506E">
        <w:rPr>
          <w:rFonts w:ascii="Cambria" w:hAnsi="Cambria" w:cs="Tahoma"/>
          <w:sz w:val="22"/>
          <w:szCs w:val="22"/>
        </w:rPr>
        <w:t xml:space="preserve">Wykonawca składa ofertę  </w:t>
      </w:r>
      <w:r w:rsidRPr="00DA506E">
        <w:rPr>
          <w:rFonts w:ascii="Cambria" w:hAnsi="Cambria"/>
          <w:sz w:val="22"/>
          <w:szCs w:val="22"/>
        </w:rPr>
        <w:t xml:space="preserve">przy użyciu środków komunikacji elektronicznej zgodnie </w:t>
      </w:r>
      <w:r w:rsidR="00134D98">
        <w:rPr>
          <w:rFonts w:ascii="Cambria" w:hAnsi="Cambria"/>
          <w:sz w:val="22"/>
          <w:szCs w:val="22"/>
        </w:rPr>
        <w:t xml:space="preserve">                         </w:t>
      </w:r>
      <w:r w:rsidRPr="00DA506E">
        <w:rPr>
          <w:rFonts w:ascii="Cambria" w:hAnsi="Cambria"/>
          <w:sz w:val="22"/>
          <w:szCs w:val="22"/>
        </w:rPr>
        <w:t>z informacjami zawartymi w rozdziale 10 i 14.</w:t>
      </w:r>
      <w:r w:rsidRPr="00DA506E">
        <w:rPr>
          <w:rFonts w:ascii="Cambria" w:hAnsi="Cambria" w:cs="Tahoma"/>
          <w:sz w:val="22"/>
          <w:szCs w:val="22"/>
        </w:rPr>
        <w:t xml:space="preserve"> </w:t>
      </w:r>
      <w:r w:rsidRPr="00DA506E">
        <w:rPr>
          <w:rFonts w:ascii="Cambria" w:hAnsi="Cambria" w:cs="CIDFont+F2"/>
          <w:sz w:val="22"/>
          <w:szCs w:val="22"/>
          <w:lang w:eastAsia="pl-PL"/>
        </w:rPr>
        <w:t>Otwarcie ofert następuje poprzez użycie mechanizmu do odszyfrowania ofert</w:t>
      </w:r>
      <w:r w:rsidRPr="00DA506E">
        <w:rPr>
          <w:rFonts w:ascii="Cambria" w:hAnsi="Cambria" w:cs="Tahoma"/>
          <w:sz w:val="22"/>
          <w:szCs w:val="22"/>
        </w:rPr>
        <w:t xml:space="preserve"> </w:t>
      </w:r>
      <w:r w:rsidRPr="00DA506E">
        <w:rPr>
          <w:rFonts w:ascii="Cambria" w:hAnsi="Cambria" w:cs="CIDFont+F2"/>
          <w:sz w:val="22"/>
          <w:szCs w:val="22"/>
          <w:lang w:eastAsia="pl-PL"/>
        </w:rPr>
        <w:t>dostępnego po zalogowaniu w zakładce Deszyfrowanie na miniPortalu i następuje</w:t>
      </w:r>
      <w:r w:rsidRPr="00DA506E">
        <w:rPr>
          <w:rFonts w:ascii="Cambria" w:hAnsi="Cambria" w:cs="Tahoma"/>
          <w:sz w:val="22"/>
          <w:szCs w:val="22"/>
        </w:rPr>
        <w:t xml:space="preserve"> </w:t>
      </w:r>
      <w:r w:rsidRPr="00DA506E">
        <w:rPr>
          <w:rFonts w:ascii="Cambria" w:hAnsi="Cambria" w:cs="CIDFont+F2"/>
          <w:sz w:val="22"/>
          <w:szCs w:val="22"/>
          <w:lang w:eastAsia="pl-PL"/>
        </w:rPr>
        <w:t>poprzez wskazanie pliku do odszyfrowania.</w:t>
      </w:r>
      <w:r w:rsidR="000A3007">
        <w:rPr>
          <w:rFonts w:ascii="Cambria" w:hAnsi="Cambria" w:cs="CIDFont+F2"/>
          <w:sz w:val="22"/>
          <w:szCs w:val="22"/>
          <w:lang w:eastAsia="pl-PL"/>
        </w:rPr>
        <w:t xml:space="preserve"> </w:t>
      </w:r>
    </w:p>
    <w:p w:rsidR="00007FF6" w:rsidRPr="00872F7E" w:rsidRDefault="00DA506E" w:rsidP="00B53F52">
      <w:pPr>
        <w:pStyle w:val="Akapitzlist"/>
        <w:widowControl/>
        <w:numPr>
          <w:ilvl w:val="3"/>
          <w:numId w:val="14"/>
        </w:numPr>
        <w:tabs>
          <w:tab w:val="num" w:pos="0"/>
        </w:tabs>
        <w:spacing w:line="0" w:lineRule="atLeast"/>
        <w:ind w:left="426" w:hanging="426"/>
        <w:contextualSpacing/>
        <w:jc w:val="both"/>
        <w:rPr>
          <w:rFonts w:ascii="Cambria" w:hAnsi="Cambria" w:cs="Tahoma"/>
          <w:b/>
          <w:sz w:val="22"/>
          <w:szCs w:val="22"/>
        </w:rPr>
      </w:pPr>
      <w:r w:rsidRPr="00007FF6">
        <w:rPr>
          <w:rFonts w:ascii="Cambria" w:hAnsi="Cambria" w:cs="Tahoma"/>
          <w:sz w:val="22"/>
          <w:szCs w:val="22"/>
        </w:rPr>
        <w:t xml:space="preserve">Oferta musi być złożona w </w:t>
      </w:r>
      <w:r w:rsidRPr="00990B64">
        <w:rPr>
          <w:rFonts w:ascii="Cambria" w:hAnsi="Cambria" w:cs="Tahoma"/>
          <w:sz w:val="22"/>
          <w:szCs w:val="22"/>
          <w:highlight w:val="yellow"/>
        </w:rPr>
        <w:t xml:space="preserve">terminie </w:t>
      </w:r>
      <w:r w:rsidR="00C63ED5">
        <w:rPr>
          <w:rFonts w:ascii="Cambria" w:hAnsi="Cambria" w:cs="Tahoma"/>
          <w:b/>
          <w:color w:val="FF0000"/>
          <w:sz w:val="22"/>
          <w:szCs w:val="22"/>
          <w:highlight w:val="yellow"/>
        </w:rPr>
        <w:t>do dnia 1</w:t>
      </w:r>
      <w:r w:rsidR="0097599E">
        <w:rPr>
          <w:rFonts w:ascii="Cambria" w:hAnsi="Cambria" w:cs="Tahoma"/>
          <w:b/>
          <w:color w:val="FF0000"/>
          <w:sz w:val="22"/>
          <w:szCs w:val="22"/>
          <w:highlight w:val="yellow"/>
        </w:rPr>
        <w:t>9</w:t>
      </w:r>
      <w:r w:rsidR="00C63ED5">
        <w:rPr>
          <w:rFonts w:ascii="Cambria" w:hAnsi="Cambria" w:cs="Tahoma"/>
          <w:b/>
          <w:color w:val="FF0000"/>
          <w:sz w:val="22"/>
          <w:szCs w:val="22"/>
          <w:highlight w:val="yellow"/>
        </w:rPr>
        <w:t>-05</w:t>
      </w:r>
      <w:r w:rsidR="000A3007" w:rsidRPr="00990B64">
        <w:rPr>
          <w:rFonts w:ascii="Cambria" w:hAnsi="Cambria" w:cs="Tahoma"/>
          <w:b/>
          <w:color w:val="FF0000"/>
          <w:sz w:val="22"/>
          <w:szCs w:val="22"/>
          <w:highlight w:val="yellow"/>
        </w:rPr>
        <w:t>-2022</w:t>
      </w:r>
      <w:r w:rsidR="00347EAE" w:rsidRPr="00990B64">
        <w:rPr>
          <w:rFonts w:ascii="Cambria" w:hAnsi="Cambria" w:cs="Tahoma"/>
          <w:b/>
          <w:color w:val="FF0000"/>
          <w:sz w:val="22"/>
          <w:szCs w:val="22"/>
          <w:highlight w:val="yellow"/>
        </w:rPr>
        <w:t xml:space="preserve"> </w:t>
      </w:r>
      <w:r w:rsidRPr="00990B64">
        <w:rPr>
          <w:rFonts w:ascii="Cambria" w:hAnsi="Cambria" w:cs="Tahoma"/>
          <w:b/>
          <w:color w:val="FF0000"/>
          <w:sz w:val="22"/>
          <w:szCs w:val="22"/>
          <w:highlight w:val="yellow"/>
        </w:rPr>
        <w:t>r. do godz 9:30</w:t>
      </w:r>
      <w:r w:rsidR="00F9095C" w:rsidRPr="007A4167">
        <w:rPr>
          <w:rFonts w:ascii="Cambria" w:hAnsi="Cambria" w:cs="Tahoma"/>
          <w:color w:val="FF0000"/>
          <w:sz w:val="22"/>
          <w:szCs w:val="22"/>
        </w:rPr>
        <w:t xml:space="preserve">                  </w:t>
      </w:r>
      <w:r w:rsidR="000A3007" w:rsidRPr="007A4167">
        <w:rPr>
          <w:rFonts w:ascii="Cambria" w:hAnsi="Cambria" w:cs="Tahoma"/>
          <w:color w:val="FF0000"/>
          <w:sz w:val="22"/>
          <w:szCs w:val="22"/>
        </w:rPr>
        <w:t xml:space="preserve">              </w:t>
      </w:r>
      <w:r w:rsidR="00F9095C" w:rsidRPr="007A4167">
        <w:rPr>
          <w:rFonts w:ascii="Cambria" w:hAnsi="Cambria" w:cs="Tahoma"/>
          <w:color w:val="FF0000"/>
          <w:sz w:val="22"/>
          <w:szCs w:val="22"/>
        </w:rPr>
        <w:t xml:space="preserve">   </w:t>
      </w:r>
      <w:r w:rsidRPr="007A4167">
        <w:rPr>
          <w:rFonts w:ascii="Cambria" w:hAnsi="Cambria" w:cs="Tahoma"/>
          <w:b/>
          <w:sz w:val="22"/>
          <w:szCs w:val="22"/>
        </w:rPr>
        <w:t>z dopiskiem:</w:t>
      </w:r>
      <w:r w:rsidRPr="007A4167">
        <w:rPr>
          <w:rFonts w:ascii="Cambria" w:hAnsi="Cambria" w:cs="Tahoma"/>
          <w:b/>
          <w:color w:val="0070C0"/>
          <w:sz w:val="22"/>
          <w:szCs w:val="22"/>
        </w:rPr>
        <w:t xml:space="preserve"> </w:t>
      </w:r>
      <w:r w:rsidR="00B53F52" w:rsidRPr="00B53F52">
        <w:rPr>
          <w:rFonts w:ascii="Cambria" w:hAnsi="Cambria" w:cs="Arial"/>
          <w:b/>
          <w:bCs/>
          <w:sz w:val="22"/>
          <w:szCs w:val="22"/>
          <w:lang w:eastAsia="pl-PL"/>
        </w:rPr>
        <w:t>Wymiana oświetlenia ulicznego ze sterowaniem logicznym wraz z skablowaniem sieci wysokiego i średniego napięcia – zmniejszenie zużycia energii elektrycznej i poprawa efektywności oświetlenia ulicznego.</w:t>
      </w:r>
    </w:p>
    <w:p w:rsidR="00DA506E" w:rsidRPr="001E1E9F" w:rsidRDefault="00DA506E" w:rsidP="00F054A4">
      <w:pPr>
        <w:pStyle w:val="Akapitzlist"/>
        <w:widowControl/>
        <w:numPr>
          <w:ilvl w:val="3"/>
          <w:numId w:val="14"/>
        </w:numPr>
        <w:spacing w:line="0" w:lineRule="atLeast"/>
        <w:ind w:left="426" w:hanging="426"/>
        <w:contextualSpacing/>
        <w:rPr>
          <w:rFonts w:ascii="Cambria" w:hAnsi="Cambria" w:cs="Tahoma"/>
          <w:b/>
          <w:color w:val="0070C0"/>
          <w:sz w:val="22"/>
          <w:szCs w:val="22"/>
        </w:rPr>
      </w:pPr>
      <w:r w:rsidRPr="00DA506E">
        <w:rPr>
          <w:rFonts w:ascii="Cambria" w:hAnsi="Cambria" w:cs="Tahoma"/>
          <w:b/>
          <w:color w:val="0070C0"/>
          <w:sz w:val="22"/>
          <w:szCs w:val="22"/>
        </w:rPr>
        <w:lastRenderedPageBreak/>
        <w:t xml:space="preserve">Na </w:t>
      </w:r>
      <w:r w:rsidRPr="001E1E9F">
        <w:rPr>
          <w:rFonts w:ascii="Cambria" w:hAnsi="Cambria" w:cs="Tahoma"/>
          <w:b/>
          <w:color w:val="0070C0"/>
          <w:sz w:val="22"/>
          <w:szCs w:val="22"/>
        </w:rPr>
        <w:t xml:space="preserve">ofertę składają się: </w:t>
      </w:r>
    </w:p>
    <w:p w:rsidR="00DA506E" w:rsidRPr="001E1E9F" w:rsidRDefault="003661F5" w:rsidP="009C7309">
      <w:pPr>
        <w:pStyle w:val="Akapitzlist"/>
        <w:numPr>
          <w:ilvl w:val="0"/>
          <w:numId w:val="24"/>
        </w:numPr>
        <w:spacing w:line="0" w:lineRule="atLeast"/>
        <w:ind w:left="709" w:hanging="425"/>
        <w:jc w:val="both"/>
        <w:rPr>
          <w:rFonts w:ascii="Cambria" w:hAnsi="Cambria" w:cs="Tahoma"/>
          <w:b/>
          <w:color w:val="0070C0"/>
          <w:sz w:val="22"/>
          <w:szCs w:val="22"/>
        </w:rPr>
      </w:pPr>
      <w:r w:rsidRPr="001E1E9F">
        <w:rPr>
          <w:rFonts w:ascii="Cambria" w:hAnsi="Cambria" w:cs="Tahoma"/>
          <w:b/>
          <w:color w:val="0070C0"/>
          <w:sz w:val="22"/>
          <w:szCs w:val="22"/>
        </w:rPr>
        <w:t>formularz oferty</w:t>
      </w:r>
      <w:r w:rsidRPr="001E1E9F">
        <w:rPr>
          <w:rFonts w:ascii="Cambria" w:hAnsi="Cambria"/>
          <w:b/>
          <w:color w:val="0070C0"/>
          <w:sz w:val="22"/>
          <w:szCs w:val="22"/>
        </w:rPr>
        <w:t>,</w:t>
      </w:r>
    </w:p>
    <w:p w:rsidR="001E1E9F" w:rsidRPr="001E1E9F" w:rsidRDefault="001E1E9F" w:rsidP="001E1E9F">
      <w:pPr>
        <w:pStyle w:val="Akapitzlist"/>
        <w:numPr>
          <w:ilvl w:val="0"/>
          <w:numId w:val="24"/>
        </w:numPr>
        <w:spacing w:line="0" w:lineRule="atLeast"/>
        <w:ind w:left="709" w:hanging="425"/>
        <w:jc w:val="both"/>
        <w:rPr>
          <w:rFonts w:ascii="Cambria" w:hAnsi="Cambria" w:cs="Tahoma"/>
          <w:b/>
          <w:color w:val="0070C0"/>
          <w:sz w:val="22"/>
          <w:szCs w:val="22"/>
        </w:rPr>
      </w:pPr>
      <w:r w:rsidRPr="001E1E9F">
        <w:rPr>
          <w:rFonts w:ascii="Cambria" w:hAnsi="Cambria"/>
          <w:b/>
          <w:sz w:val="22"/>
          <w:szCs w:val="22"/>
          <w:highlight w:val="yellow"/>
        </w:rPr>
        <w:t xml:space="preserve">formularz kalkulacji ceny – w zakresie części 1 </w:t>
      </w:r>
    </w:p>
    <w:p w:rsidR="001E1E9F" w:rsidRPr="001E1E9F" w:rsidRDefault="001E1E9F" w:rsidP="001E1E9F">
      <w:pPr>
        <w:pStyle w:val="Akapitzlist"/>
        <w:spacing w:line="0" w:lineRule="atLeast"/>
        <w:ind w:left="709"/>
        <w:jc w:val="both"/>
        <w:rPr>
          <w:rFonts w:ascii="Cambria" w:hAnsi="Cambria" w:cs="Tahoma"/>
          <w:b/>
          <w:color w:val="0070C0"/>
          <w:sz w:val="22"/>
          <w:szCs w:val="22"/>
        </w:rPr>
      </w:pPr>
    </w:p>
    <w:p w:rsidR="001E1E9F" w:rsidRPr="001E1E9F" w:rsidRDefault="001E1E9F" w:rsidP="001E1E9F">
      <w:pPr>
        <w:spacing w:line="0" w:lineRule="atLeast"/>
        <w:ind w:firstLine="284"/>
        <w:jc w:val="both"/>
        <w:rPr>
          <w:rFonts w:ascii="Cambria" w:hAnsi="Cambria"/>
          <w:b/>
        </w:rPr>
      </w:pPr>
      <w:r w:rsidRPr="001E1E9F">
        <w:rPr>
          <w:rFonts w:ascii="Cambria" w:hAnsi="Cambria"/>
          <w:b/>
          <w:highlight w:val="yellow"/>
        </w:rPr>
        <w:t>Poza powyższym Wykonawcy wraz ofertą składają:</w:t>
      </w:r>
    </w:p>
    <w:p w:rsidR="00DA506E" w:rsidRPr="003661F5" w:rsidRDefault="00DA506E" w:rsidP="009C7309">
      <w:pPr>
        <w:pStyle w:val="Akapitzlist"/>
        <w:numPr>
          <w:ilvl w:val="0"/>
          <w:numId w:val="24"/>
        </w:numPr>
        <w:spacing w:line="0" w:lineRule="atLeast"/>
        <w:ind w:left="709" w:hanging="425"/>
        <w:jc w:val="both"/>
        <w:rPr>
          <w:rFonts w:ascii="Cambria" w:hAnsi="Cambria" w:cs="Tahoma"/>
          <w:b/>
          <w:color w:val="0070C0"/>
          <w:sz w:val="22"/>
          <w:szCs w:val="22"/>
        </w:rPr>
      </w:pPr>
      <w:r w:rsidRPr="00DA506E">
        <w:rPr>
          <w:rFonts w:ascii="Cambria" w:hAnsi="Cambria"/>
          <w:b/>
          <w:color w:val="0070C0"/>
          <w:sz w:val="22"/>
          <w:szCs w:val="22"/>
        </w:rPr>
        <w:t>pełnomocnictwo (jeżeli dotyczy),</w:t>
      </w:r>
    </w:p>
    <w:p w:rsidR="003661F5" w:rsidRPr="003661F5" w:rsidRDefault="003661F5" w:rsidP="009C7309">
      <w:pPr>
        <w:pStyle w:val="Akapitzlist"/>
        <w:numPr>
          <w:ilvl w:val="0"/>
          <w:numId w:val="24"/>
        </w:numPr>
        <w:spacing w:line="0" w:lineRule="atLeast"/>
        <w:ind w:left="709" w:hanging="425"/>
        <w:jc w:val="both"/>
        <w:rPr>
          <w:rFonts w:ascii="Cambria" w:hAnsi="Cambria" w:cs="Tahoma"/>
          <w:b/>
          <w:color w:val="0070C0"/>
          <w:sz w:val="22"/>
          <w:szCs w:val="22"/>
        </w:rPr>
      </w:pPr>
      <w:r w:rsidRPr="003661F5">
        <w:rPr>
          <w:rFonts w:ascii="Cambria" w:hAnsi="Cambria" w:cs="Tahoma"/>
          <w:b/>
          <w:color w:val="0070C0"/>
          <w:sz w:val="22"/>
          <w:szCs w:val="22"/>
        </w:rPr>
        <w:t xml:space="preserve">w przypadku wykonawców wspólnie ubiegających się o zamówienie </w:t>
      </w:r>
      <w:r>
        <w:rPr>
          <w:rFonts w:ascii="Cambria" w:hAnsi="Cambria" w:cs="Tahoma"/>
          <w:b/>
          <w:color w:val="0070C0"/>
          <w:sz w:val="22"/>
          <w:szCs w:val="22"/>
        </w:rPr>
        <w:t xml:space="preserve">                                        </w:t>
      </w:r>
      <w:r w:rsidRPr="003661F5">
        <w:rPr>
          <w:rFonts w:ascii="Cambria" w:hAnsi="Cambria" w:cs="Tahoma"/>
          <w:b/>
          <w:color w:val="0070C0"/>
          <w:sz w:val="22"/>
          <w:szCs w:val="22"/>
        </w:rPr>
        <w:t xml:space="preserve">– </w:t>
      </w:r>
      <w:r w:rsidRPr="003661F5">
        <w:rPr>
          <w:rFonts w:ascii="Cambria" w:hAnsi="Cambria"/>
          <w:b/>
          <w:color w:val="0070C0"/>
          <w:sz w:val="22"/>
          <w:szCs w:val="22"/>
        </w:rPr>
        <w:t>oświadczenie (z art. 117 ust. 4 pzp),  z którego wynika, które usługi wykonają poszczególni Wykonawcy -</w:t>
      </w:r>
      <w:r>
        <w:rPr>
          <w:rFonts w:ascii="Cambria" w:hAnsi="Cambria"/>
          <w:b/>
          <w:color w:val="7030A0"/>
          <w:sz w:val="22"/>
          <w:szCs w:val="22"/>
        </w:rPr>
        <w:t xml:space="preserve"> </w:t>
      </w:r>
      <w:r w:rsidRPr="003661F5">
        <w:rPr>
          <w:rFonts w:ascii="Cambria" w:eastAsiaTheme="minorHAnsi" w:hAnsi="Cambria"/>
          <w:color w:val="0070C0"/>
          <w:sz w:val="22"/>
          <w:szCs w:val="22"/>
        </w:rPr>
        <w:t>(załącznik nr 4 SWZ).</w:t>
      </w:r>
    </w:p>
    <w:p w:rsidR="003661F5" w:rsidRPr="00990B64" w:rsidRDefault="003661F5" w:rsidP="009C7309">
      <w:pPr>
        <w:pStyle w:val="Akapitzlist"/>
        <w:numPr>
          <w:ilvl w:val="0"/>
          <w:numId w:val="24"/>
        </w:numPr>
        <w:spacing w:line="0" w:lineRule="atLeast"/>
        <w:ind w:left="709" w:hanging="425"/>
        <w:jc w:val="both"/>
        <w:rPr>
          <w:rFonts w:ascii="Cambria" w:hAnsi="Cambria" w:cs="Tahoma"/>
          <w:b/>
          <w:color w:val="0070C0"/>
          <w:sz w:val="22"/>
          <w:szCs w:val="22"/>
        </w:rPr>
      </w:pPr>
      <w:r w:rsidRPr="003661F5">
        <w:rPr>
          <w:rFonts w:ascii="Cambria" w:hAnsi="Cambria"/>
          <w:b/>
          <w:color w:val="0070C0"/>
          <w:sz w:val="22"/>
          <w:szCs w:val="22"/>
        </w:rPr>
        <w:t xml:space="preserve">zobowiązanie podmiotu udostępniającego zasoby (z art. 118 ust. 3 pzp) do oddania mu do dyspozycji niezbędnych zasobów na potrzeby realizacji danego zamówienia lub inny podmiotowy środek dowodowy potwierdzający, że wykonawca realizując zamówienie, będzie dysponował niezbędnymi zasobami tych podmiotów </w:t>
      </w:r>
      <w:r>
        <w:rPr>
          <w:rFonts w:ascii="Cambria" w:hAnsi="Cambria"/>
          <w:b/>
          <w:color w:val="0070C0"/>
          <w:sz w:val="22"/>
          <w:szCs w:val="22"/>
        </w:rPr>
        <w:t xml:space="preserve">                                          </w:t>
      </w:r>
      <w:r w:rsidRPr="003661F5">
        <w:rPr>
          <w:rFonts w:ascii="Cambria" w:hAnsi="Cambria"/>
          <w:b/>
          <w:color w:val="0070C0"/>
          <w:sz w:val="22"/>
          <w:szCs w:val="22"/>
        </w:rPr>
        <w:t xml:space="preserve">(w przypadku wykonawcy, który polega na zdolnościach lub sytuacji innych podmiotów udostępniających zasoby) – jeżeli dotyczy </w:t>
      </w:r>
      <w:r w:rsidRPr="003661F5">
        <w:rPr>
          <w:rFonts w:ascii="Cambria" w:hAnsi="Cambria"/>
          <w:color w:val="0070C0"/>
          <w:sz w:val="22"/>
          <w:szCs w:val="22"/>
        </w:rPr>
        <w:t>-</w:t>
      </w:r>
      <w:r>
        <w:rPr>
          <w:rFonts w:ascii="Cambria" w:hAnsi="Cambria"/>
          <w:b/>
          <w:color w:val="7030A0"/>
          <w:sz w:val="22"/>
          <w:szCs w:val="22"/>
        </w:rPr>
        <w:t xml:space="preserve"> </w:t>
      </w:r>
      <w:r w:rsidRPr="003661F5">
        <w:rPr>
          <w:rFonts w:ascii="Cambria" w:eastAsiaTheme="minorHAnsi" w:hAnsi="Cambria"/>
          <w:color w:val="0070C0"/>
          <w:sz w:val="22"/>
          <w:szCs w:val="22"/>
        </w:rPr>
        <w:t>(załącznik nr 7 SWZ).</w:t>
      </w:r>
    </w:p>
    <w:p w:rsidR="00990B64" w:rsidRPr="00C63ED5" w:rsidRDefault="00990B64" w:rsidP="00990B64">
      <w:pPr>
        <w:pStyle w:val="Akapitzlist"/>
        <w:numPr>
          <w:ilvl w:val="0"/>
          <w:numId w:val="24"/>
        </w:numPr>
        <w:spacing w:line="0" w:lineRule="atLeast"/>
        <w:ind w:left="709" w:hanging="425"/>
        <w:jc w:val="both"/>
        <w:rPr>
          <w:rFonts w:ascii="Cambria" w:hAnsi="Cambria" w:cs="Tahoma"/>
          <w:b/>
          <w:sz w:val="22"/>
          <w:szCs w:val="22"/>
          <w:highlight w:val="yellow"/>
        </w:rPr>
      </w:pPr>
      <w:r w:rsidRPr="00C63ED5">
        <w:rPr>
          <w:rFonts w:ascii="Cambria" w:hAnsi="Cambria"/>
          <w:b/>
          <w:sz w:val="22"/>
          <w:szCs w:val="22"/>
          <w:highlight w:val="yellow"/>
        </w:rPr>
        <w:t>przedmiotowe środki dowodowe – o których mowa w rozdziale 5 ust. 1 pkt 1-2 SWZ</w:t>
      </w:r>
      <w:r w:rsidR="00C63ED5" w:rsidRPr="00C63ED5">
        <w:rPr>
          <w:rFonts w:ascii="Cambria" w:hAnsi="Cambria"/>
          <w:b/>
          <w:sz w:val="22"/>
          <w:szCs w:val="22"/>
          <w:highlight w:val="yellow"/>
        </w:rPr>
        <w:t>,</w:t>
      </w:r>
    </w:p>
    <w:p w:rsidR="00752BCA" w:rsidRDefault="00752BCA" w:rsidP="00990B64">
      <w:pPr>
        <w:pStyle w:val="Akapitzlist"/>
        <w:spacing w:line="0" w:lineRule="atLeast"/>
        <w:ind w:left="709"/>
        <w:jc w:val="both"/>
        <w:rPr>
          <w:rFonts w:ascii="Cambria" w:hAnsi="Cambria"/>
          <w:strike/>
          <w:color w:val="0070C0"/>
          <w:sz w:val="16"/>
          <w:szCs w:val="16"/>
        </w:rPr>
      </w:pPr>
    </w:p>
    <w:p w:rsidR="00DA506E" w:rsidRPr="00990B64" w:rsidRDefault="00DA506E" w:rsidP="00990B64">
      <w:pPr>
        <w:pStyle w:val="Akapitzlist"/>
        <w:spacing w:line="0" w:lineRule="atLeast"/>
        <w:ind w:left="709"/>
        <w:jc w:val="both"/>
        <w:rPr>
          <w:rFonts w:ascii="Cambria" w:hAnsi="Cambria" w:cs="Tahoma"/>
          <w:strike/>
          <w:color w:val="0070C0"/>
          <w:sz w:val="16"/>
          <w:szCs w:val="16"/>
        </w:rPr>
      </w:pPr>
      <w:r w:rsidRPr="00990B64">
        <w:rPr>
          <w:rFonts w:ascii="Cambria" w:hAnsi="Cambria"/>
          <w:strike/>
          <w:color w:val="0070C0"/>
          <w:sz w:val="16"/>
          <w:szCs w:val="16"/>
        </w:rPr>
        <w:t>przedmiotowy środek dowodowy w zakresie zaoferowania równoważnego asortymentu (</w:t>
      </w:r>
      <w:r w:rsidRPr="00990B64">
        <w:rPr>
          <w:rFonts w:ascii="Cambria" w:hAnsi="Cambria"/>
          <w:strike/>
          <w:color w:val="0070C0"/>
          <w:sz w:val="16"/>
          <w:szCs w:val="16"/>
          <w:u w:val="single"/>
        </w:rPr>
        <w:t>jeżeli dotyczy</w:t>
      </w:r>
      <w:r w:rsidRPr="00990B64">
        <w:rPr>
          <w:rFonts w:ascii="Cambria" w:hAnsi="Cambria"/>
          <w:strike/>
          <w:color w:val="0070C0"/>
          <w:sz w:val="16"/>
          <w:szCs w:val="16"/>
        </w:rPr>
        <w:t>),</w:t>
      </w:r>
    </w:p>
    <w:p w:rsidR="00DA506E" w:rsidRPr="003661F5" w:rsidRDefault="00DA506E" w:rsidP="009C7309">
      <w:pPr>
        <w:pStyle w:val="Akapitzlist"/>
        <w:numPr>
          <w:ilvl w:val="0"/>
          <w:numId w:val="24"/>
        </w:numPr>
        <w:spacing w:line="0" w:lineRule="atLeast"/>
        <w:ind w:left="709" w:hanging="425"/>
        <w:jc w:val="both"/>
        <w:rPr>
          <w:rFonts w:ascii="Cambria" w:hAnsi="Cambria" w:cs="Tahoma"/>
          <w:b/>
          <w:sz w:val="22"/>
          <w:szCs w:val="22"/>
          <w:u w:val="single"/>
        </w:rPr>
      </w:pPr>
      <w:r w:rsidRPr="003661F5">
        <w:rPr>
          <w:rFonts w:ascii="Cambria" w:hAnsi="Cambria" w:cs="Tahoma"/>
          <w:b/>
          <w:i/>
          <w:sz w:val="22"/>
          <w:szCs w:val="22"/>
        </w:rPr>
        <w:t xml:space="preserve">Zamawiający informuje w związku z zapisami rozdziału 32 SWZ oraz na podst art. 139 ustawy Pzp,  że w niniejszym postępowaniu zastosował tzw. „procedurę odwróconą”, tym samym </w:t>
      </w:r>
      <w:r w:rsidRPr="003661F5">
        <w:rPr>
          <w:rFonts w:ascii="Cambria" w:hAnsi="Cambria"/>
          <w:b/>
          <w:i/>
          <w:sz w:val="22"/>
          <w:szCs w:val="22"/>
        </w:rPr>
        <w:t xml:space="preserve">wykonawca </w:t>
      </w:r>
      <w:r w:rsidRPr="003661F5">
        <w:rPr>
          <w:rFonts w:ascii="Cambria" w:hAnsi="Cambria"/>
          <w:b/>
          <w:i/>
          <w:sz w:val="22"/>
          <w:szCs w:val="22"/>
          <w:u w:val="single"/>
        </w:rPr>
        <w:t xml:space="preserve">nie jest obowiązany do złożenia wraz z ofertą oświadczenia (JEDZ),  o którym mowa w art. 125 ust. 1. </w:t>
      </w:r>
    </w:p>
    <w:p w:rsidR="00DA506E" w:rsidRPr="003661F5" w:rsidRDefault="00DA506E" w:rsidP="003661F5">
      <w:pPr>
        <w:pStyle w:val="Akapitzlist"/>
        <w:spacing w:line="0" w:lineRule="atLeast"/>
        <w:ind w:left="709"/>
        <w:jc w:val="both"/>
        <w:rPr>
          <w:rFonts w:ascii="Cambria" w:hAnsi="Cambria" w:cs="Tahoma"/>
          <w:b/>
          <w:sz w:val="22"/>
          <w:szCs w:val="22"/>
        </w:rPr>
      </w:pPr>
      <w:r w:rsidRPr="003661F5">
        <w:rPr>
          <w:rFonts w:ascii="Cambria" w:hAnsi="Cambria"/>
          <w:b/>
          <w:i/>
          <w:sz w:val="22"/>
          <w:szCs w:val="22"/>
        </w:rPr>
        <w:t>Oświadczenie to wymagane jest wyłącznie od Wykonawcy, którego o</w:t>
      </w:r>
      <w:r w:rsidR="003661F5">
        <w:rPr>
          <w:rFonts w:ascii="Cambria" w:hAnsi="Cambria"/>
          <w:b/>
          <w:i/>
          <w:sz w:val="22"/>
          <w:szCs w:val="22"/>
        </w:rPr>
        <w:t>ferta została najwyżej oceniona</w:t>
      </w:r>
      <w:r w:rsidRPr="003661F5">
        <w:rPr>
          <w:rFonts w:ascii="Cambria" w:hAnsi="Cambria"/>
          <w:b/>
          <w:i/>
          <w:sz w:val="22"/>
          <w:szCs w:val="22"/>
        </w:rPr>
        <w:t xml:space="preserve"> </w:t>
      </w:r>
      <w:r w:rsidR="003661F5" w:rsidRPr="003661F5">
        <w:rPr>
          <w:rFonts w:ascii="Cambria" w:hAnsi="Cambria"/>
          <w:b/>
          <w:color w:val="0070C0"/>
          <w:sz w:val="22"/>
          <w:szCs w:val="22"/>
        </w:rPr>
        <w:t>-</w:t>
      </w:r>
      <w:r w:rsidR="003661F5">
        <w:rPr>
          <w:rFonts w:ascii="Cambria" w:hAnsi="Cambria"/>
          <w:b/>
          <w:color w:val="7030A0"/>
          <w:sz w:val="22"/>
          <w:szCs w:val="22"/>
        </w:rPr>
        <w:t xml:space="preserve"> </w:t>
      </w:r>
      <w:r w:rsidR="003661F5" w:rsidRPr="003661F5">
        <w:rPr>
          <w:rFonts w:ascii="Cambria" w:eastAsiaTheme="minorHAnsi" w:hAnsi="Cambria"/>
          <w:color w:val="0070C0"/>
          <w:sz w:val="22"/>
          <w:szCs w:val="22"/>
        </w:rPr>
        <w:t xml:space="preserve">(załącznik nr </w:t>
      </w:r>
      <w:r w:rsidR="003661F5">
        <w:rPr>
          <w:rFonts w:ascii="Cambria" w:eastAsiaTheme="minorHAnsi" w:hAnsi="Cambria"/>
          <w:color w:val="0070C0"/>
          <w:sz w:val="22"/>
          <w:szCs w:val="22"/>
        </w:rPr>
        <w:t>8</w:t>
      </w:r>
      <w:r w:rsidR="003661F5" w:rsidRPr="003661F5">
        <w:rPr>
          <w:rFonts w:ascii="Cambria" w:eastAsiaTheme="minorHAnsi" w:hAnsi="Cambria"/>
          <w:color w:val="0070C0"/>
          <w:sz w:val="22"/>
          <w:szCs w:val="22"/>
        </w:rPr>
        <w:t xml:space="preserve"> SWZ).</w:t>
      </w:r>
    </w:p>
    <w:p w:rsidR="00DA506E" w:rsidRPr="003661F5" w:rsidRDefault="00DA506E" w:rsidP="00DA506E">
      <w:pPr>
        <w:widowControl w:val="0"/>
        <w:spacing w:after="0" w:line="0" w:lineRule="atLeast"/>
        <w:ind w:left="708"/>
        <w:jc w:val="both"/>
        <w:rPr>
          <w:rFonts w:ascii="Cambria" w:hAnsi="Cambria"/>
          <w:b/>
          <w:i/>
          <w:lang w:eastAsia="pl-PL"/>
        </w:rPr>
      </w:pPr>
      <w:r w:rsidRPr="003661F5">
        <w:rPr>
          <w:rFonts w:ascii="Cambria" w:hAnsi="Cambria"/>
          <w:b/>
          <w:i/>
        </w:rPr>
        <w:t xml:space="preserve">Tym samym zamawiający wezwie wykonawcę najwyżej ocenionego do złożenia na podst. art. 139 ust. 2 pzp – oświadczenia (JEDZ) o niepodleganiu wykluczeniu, spełnianiu warunków udziału w postępowaniu, w zakresie wskazanym przez zamawiającego składanego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zwanego dalej „jednolitym dokumentem - JEDZ”.                                     </w:t>
      </w:r>
    </w:p>
    <w:p w:rsidR="00DA506E" w:rsidRPr="003661F5" w:rsidRDefault="00DA506E" w:rsidP="00DA506E">
      <w:pPr>
        <w:autoSpaceDE w:val="0"/>
        <w:autoSpaceDN w:val="0"/>
        <w:adjustRightInd w:val="0"/>
        <w:spacing w:after="0" w:line="0" w:lineRule="atLeast"/>
        <w:ind w:left="708"/>
        <w:jc w:val="both"/>
        <w:rPr>
          <w:rFonts w:ascii="Cambria" w:hAnsi="Cambria"/>
          <w:b/>
          <w:i/>
        </w:rPr>
      </w:pPr>
      <w:r w:rsidRPr="003661F5">
        <w:rPr>
          <w:rFonts w:ascii="Cambria" w:hAnsi="Cambria"/>
          <w:b/>
          <w:i/>
        </w:rPr>
        <w:t xml:space="preserve">W przypadku wspólnego ubiegania się o zamówienie przez wykonawców, stosownie do art. 125 ust 4 pzp - oświadczenie (JEDZ) składa każdy z wykonawców. </w:t>
      </w:r>
    </w:p>
    <w:p w:rsidR="003661F5" w:rsidRDefault="00DA506E" w:rsidP="00061E34">
      <w:pPr>
        <w:autoSpaceDE w:val="0"/>
        <w:autoSpaceDN w:val="0"/>
        <w:adjustRightInd w:val="0"/>
        <w:spacing w:after="0" w:line="0" w:lineRule="atLeast"/>
        <w:ind w:left="708"/>
        <w:jc w:val="both"/>
        <w:rPr>
          <w:rFonts w:ascii="Cambria" w:hAnsi="Cambria"/>
          <w:b/>
          <w:i/>
        </w:rPr>
      </w:pPr>
      <w:r w:rsidRPr="003661F5">
        <w:rPr>
          <w:rFonts w:ascii="Cambria" w:hAnsi="Cambria"/>
          <w:b/>
          <w:i/>
        </w:rPr>
        <w:t xml:space="preserve">Oświadczenia te potwierdzają brak podstaw wykluczenia oraz spełnianie warunków udziału w postępowaniu w zakresie, w jakim każdy z wykonawców wykazuje spełnianie </w:t>
      </w:r>
      <w:r w:rsidR="00061E34">
        <w:rPr>
          <w:rFonts w:ascii="Cambria" w:hAnsi="Cambria"/>
          <w:b/>
          <w:i/>
        </w:rPr>
        <w:t>warunków udziału w postępowaniu</w:t>
      </w:r>
      <w:r w:rsidR="00990B64">
        <w:rPr>
          <w:rFonts w:ascii="Cambria" w:hAnsi="Cambria"/>
          <w:b/>
          <w:i/>
        </w:rPr>
        <w:t>.</w:t>
      </w:r>
    </w:p>
    <w:p w:rsidR="00990B64" w:rsidRPr="00061E34" w:rsidRDefault="00990B64" w:rsidP="00061E34">
      <w:pPr>
        <w:autoSpaceDE w:val="0"/>
        <w:autoSpaceDN w:val="0"/>
        <w:adjustRightInd w:val="0"/>
        <w:spacing w:after="0" w:line="0" w:lineRule="atLeast"/>
        <w:ind w:left="708"/>
        <w:jc w:val="both"/>
        <w:rPr>
          <w:rFonts w:ascii="Cambria" w:hAnsi="Cambria"/>
          <w:b/>
          <w:i/>
        </w:rPr>
      </w:pP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Wykonawca stosownie do art. 135 ust. 1 pzp może zwrócić się do zamawiającego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z wnioskiem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Zamawiający jest obowiązany udzielić wyjaśnień niezwłocznie, jednak nie później niż </w:t>
      </w:r>
      <w:r w:rsidR="00134D98">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na 6 dni przed upływem terminu składania ofert pod warunkiem że wniosek o wyjaśnienie treści SWZ wpłynął do zamawiającego nie później niż na odpowiednio 14 dni przed upływem terminu składania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Jeżeli zamawiający nie udzieli wyjaśnień w terminie, o których mowa w ust. 5, przedłuża termin składania ofert o czas niezbędny do zapoznania się wszystkich zainteresowanych wykonawców</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z wyjaśnieniami niezbędnymi do należytego przygotowania i złożenia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Przedłużenie terminu składania ofert nie wpływa na bieg terminu składania wniosku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o którym mowa w ust. 5.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przypadku gdy wniosek o wyjaśnienie treści SWZ nie wpłynął w terminie, o którym </w:t>
      </w:r>
      <w:r w:rsidRPr="00DA506E">
        <w:rPr>
          <w:rFonts w:ascii="Cambria" w:eastAsiaTheme="minorHAnsi" w:hAnsi="Cambria"/>
          <w:color w:val="000000"/>
          <w:sz w:val="22"/>
          <w:szCs w:val="22"/>
          <w:lang w:eastAsia="en-US"/>
        </w:rPr>
        <w:lastRenderedPageBreak/>
        <w:t xml:space="preserve">mowa w ust. 5, zamawiający nie ma obowiązku udzielania wyjaśnień SWZ oraz obowiązku przedłużenia terminu składania ofert.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Treść zapytań wraz z wyjaśnieniami zamawiający udostępnia na stronie internetowej prowadzonego postępowania (miniPortal/BIP), bez ujawniania źródła zapytania.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Zamawiający może zwołać zebranie wszystkich wykonawców w celu wyjaśnienia treści SWZ. Informację o terminie zebrania zamawiający udostępnia na stronie internetowej prowadzonego postępowania (miniPortal/BIP).</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Zamawiający sporządza informację zawierającą zgłoszone na zebraniu pytania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o wyjaśnienie treści SWZ oraz odpowiedzi na nie, bez wskazywania źródeł zapytań. Informację z zebrania udostępnia się na stronie internetowej prowadzonego postępowania. </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uzasadnionych przypadkach zamawiający może przed upływem terminu składania ofert zmienić treść SWZ. </w:t>
      </w:r>
      <w:r w:rsidRPr="00DA506E">
        <w:rPr>
          <w:rFonts w:ascii="Cambria" w:eastAsiaTheme="minorHAnsi" w:hAnsi="Cambria"/>
          <w:color w:val="000000"/>
          <w:kern w:val="0"/>
          <w:sz w:val="22"/>
          <w:szCs w:val="22"/>
          <w:lang w:eastAsia="en-US"/>
        </w:rPr>
        <w:t>Dokonaną zmianę treści SWZ zamawiający udostępnia na stronie internetowej prowadzonego postępowania (mini portal/BIP).</w:t>
      </w:r>
    </w:p>
    <w:p w:rsidR="00DA506E" w:rsidRPr="00DA506E" w:rsidRDefault="00DA506E" w:rsidP="00F054A4">
      <w:pPr>
        <w:pStyle w:val="Akapitzlist"/>
        <w:numPr>
          <w:ilvl w:val="3"/>
          <w:numId w:val="14"/>
        </w:numPr>
        <w:tabs>
          <w:tab w:val="num" w:pos="426"/>
        </w:tabs>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W przypadku gdy zmiana treści SWZ prowadzi do zmiany treści ogłoszenia o zamówieniu, zamawiający przekazuje Urzędowi Publikacji Unii Europejskiej ogłoszenie, o którym mowa                       w art. 90 ust. 1 ustawy pzp.</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W przypadku, o którym mowa w ust. 13, udostępnienie zmiany treści SWZ na stronie internetowej prowadzonego postępowania (mini portal/BIP) nie może nastąpić przed publikacją ogł</w:t>
      </w:r>
      <w:r>
        <w:rPr>
          <w:rFonts w:ascii="Cambria" w:eastAsiaTheme="minorHAnsi" w:hAnsi="Cambria"/>
          <w:color w:val="000000"/>
          <w:sz w:val="22"/>
          <w:szCs w:val="22"/>
          <w:lang w:eastAsia="en-US"/>
        </w:rPr>
        <w:t xml:space="preserve">oszenia,  </w:t>
      </w:r>
      <w:r w:rsidRPr="00DA506E">
        <w:rPr>
          <w:rFonts w:ascii="Cambria" w:eastAsiaTheme="minorHAnsi" w:hAnsi="Cambria"/>
          <w:color w:val="000000"/>
          <w:sz w:val="22"/>
          <w:szCs w:val="22"/>
          <w:lang w:eastAsia="en-US"/>
        </w:rPr>
        <w:t>o którym mowa w art. 90 ust. 1 ustawy pzp, z wyjątkiem przypadku gdy zamawiający nie został powiadomiony o publikacji w terminie 48 godzin</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 xml:space="preserve"> od potwierdzenia przez Urząd Publikacji Unii Europejskiej otrzymania tego ogłoszenia.</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sz w:val="22"/>
          <w:szCs w:val="22"/>
          <w:lang w:eastAsia="en-US"/>
        </w:rPr>
        <w:t xml:space="preserve">W przypadku gdy zmiany treści SWZ są istotne dla sporządzenia oferty lub wymagają </w:t>
      </w:r>
      <w:r>
        <w:rPr>
          <w:rFonts w:ascii="Cambria" w:eastAsiaTheme="minorHAnsi" w:hAnsi="Cambria"/>
          <w:color w:val="000000"/>
          <w:sz w:val="22"/>
          <w:szCs w:val="22"/>
          <w:lang w:eastAsia="en-US"/>
        </w:rPr>
        <w:t xml:space="preserve">                     </w:t>
      </w:r>
      <w:r w:rsidRPr="00DA506E">
        <w:rPr>
          <w:rFonts w:ascii="Cambria" w:eastAsiaTheme="minorHAnsi" w:hAnsi="Cambria"/>
          <w:color w:val="000000"/>
          <w:sz w:val="22"/>
          <w:szCs w:val="22"/>
          <w:lang w:eastAsia="en-US"/>
        </w:rPr>
        <w:t>od wykonawców dodatkowego czasu na zapoznanie się ze zmianą SWZ i przygotowanie ofert, zamawiający przedłuża termin składania ofert o czas niezbędny na zapoznanie się ze zmianą SWZ i przygotowanie oferty.   W takim przypadku zastosowanie mają zapisy zawarte w ust. 13 i 14.</w:t>
      </w:r>
    </w:p>
    <w:p w:rsidR="00DA506E" w:rsidRPr="00DA506E" w:rsidRDefault="00DA506E" w:rsidP="00F054A4">
      <w:pPr>
        <w:pStyle w:val="Akapitzlist"/>
        <w:numPr>
          <w:ilvl w:val="3"/>
          <w:numId w:val="14"/>
        </w:numPr>
        <w:spacing w:line="0" w:lineRule="atLeast"/>
        <w:ind w:left="426" w:hanging="426"/>
        <w:contextualSpacing/>
        <w:jc w:val="both"/>
        <w:rPr>
          <w:rFonts w:ascii="Cambria" w:hAnsi="Cambria" w:cs="Tahoma"/>
          <w:color w:val="00B050"/>
          <w:sz w:val="22"/>
          <w:szCs w:val="22"/>
        </w:rPr>
      </w:pPr>
      <w:r w:rsidRPr="00DA506E">
        <w:rPr>
          <w:rFonts w:ascii="Cambria" w:eastAsiaTheme="minorHAnsi" w:hAnsi="Cambria"/>
          <w:color w:val="000000"/>
          <w:kern w:val="0"/>
          <w:sz w:val="22"/>
          <w:szCs w:val="22"/>
          <w:lang w:eastAsia="en-US"/>
        </w:rPr>
        <w:t>W przypadku gdy zmiany treści SWZ prowadziłyby do istotnej zmiany charakteru zamó</w:t>
      </w:r>
      <w:r>
        <w:rPr>
          <w:rFonts w:ascii="Cambria" w:eastAsiaTheme="minorHAnsi" w:hAnsi="Cambria"/>
          <w:color w:val="000000"/>
          <w:kern w:val="0"/>
          <w:sz w:val="22"/>
          <w:szCs w:val="22"/>
          <w:lang w:eastAsia="en-US"/>
        </w:rPr>
        <w:t xml:space="preserve">wienia </w:t>
      </w:r>
      <w:r w:rsidRPr="00DA506E">
        <w:rPr>
          <w:rFonts w:ascii="Cambria" w:eastAsiaTheme="minorHAnsi" w:hAnsi="Cambria"/>
          <w:color w:val="000000"/>
          <w:kern w:val="0"/>
          <w:sz w:val="22"/>
          <w:szCs w:val="22"/>
          <w:lang w:eastAsia="en-US"/>
        </w:rPr>
        <w:t xml:space="preserve">w porównaniu z pierwotnie określonym, w szczególności prowadziłyby </w:t>
      </w:r>
      <w:r w:rsidR="00134D98">
        <w:rPr>
          <w:rFonts w:ascii="Cambria" w:eastAsiaTheme="minorHAnsi" w:hAnsi="Cambria"/>
          <w:color w:val="000000"/>
          <w:kern w:val="0"/>
          <w:sz w:val="22"/>
          <w:szCs w:val="22"/>
          <w:lang w:eastAsia="en-US"/>
        </w:rPr>
        <w:t xml:space="preserve">                              </w:t>
      </w:r>
      <w:r w:rsidRPr="00DA506E">
        <w:rPr>
          <w:rFonts w:ascii="Cambria" w:eastAsiaTheme="minorHAnsi" w:hAnsi="Cambria"/>
          <w:color w:val="000000"/>
          <w:kern w:val="0"/>
          <w:sz w:val="22"/>
          <w:szCs w:val="22"/>
          <w:lang w:eastAsia="en-US"/>
        </w:rPr>
        <w:t xml:space="preserve">do znacznej zmiany zakresu zamówienia, zamawiający unieważnia postępowanie </w:t>
      </w:r>
      <w:r w:rsidR="00C63ED5">
        <w:rPr>
          <w:rFonts w:ascii="Cambria" w:eastAsiaTheme="minorHAnsi" w:hAnsi="Cambria"/>
          <w:color w:val="000000"/>
          <w:kern w:val="0"/>
          <w:sz w:val="22"/>
          <w:szCs w:val="22"/>
          <w:lang w:eastAsia="en-US"/>
        </w:rPr>
        <w:t xml:space="preserve">                          </w:t>
      </w:r>
      <w:r w:rsidRPr="00DA506E">
        <w:rPr>
          <w:rFonts w:ascii="Cambria" w:eastAsiaTheme="minorHAnsi" w:hAnsi="Cambria"/>
          <w:color w:val="000000"/>
          <w:kern w:val="0"/>
          <w:sz w:val="22"/>
          <w:szCs w:val="22"/>
          <w:lang w:eastAsia="en-US"/>
        </w:rPr>
        <w:t>na podstawie art. 256 ustawy pzp.</w:t>
      </w:r>
    </w:p>
    <w:p w:rsidR="00C23417" w:rsidRDefault="00C23417" w:rsidP="00FE6C18">
      <w:pPr>
        <w:spacing w:after="0" w:line="0" w:lineRule="atLeast"/>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16</w:t>
      </w:r>
    </w:p>
    <w:p w:rsid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TERMIN OTWARCIA OFERT</w:t>
      </w:r>
    </w:p>
    <w:p w:rsidR="00DA506E" w:rsidRPr="00DA506E" w:rsidRDefault="00DA506E" w:rsidP="00DA506E">
      <w:pPr>
        <w:autoSpaceDE w:val="0"/>
        <w:autoSpaceDN w:val="0"/>
        <w:adjustRightInd w:val="0"/>
        <w:spacing w:after="0" w:line="0" w:lineRule="atLeast"/>
        <w:jc w:val="center"/>
        <w:rPr>
          <w:rFonts w:ascii="Cambria" w:hAnsi="Cambria"/>
          <w:b/>
        </w:rPr>
      </w:pP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nastąpi </w:t>
      </w:r>
      <w:r w:rsidRPr="00990B64">
        <w:rPr>
          <w:rFonts w:ascii="Cambria" w:hAnsi="Cambria" w:cs="Tahoma"/>
          <w:b/>
          <w:color w:val="FF0000"/>
          <w:sz w:val="22"/>
          <w:szCs w:val="22"/>
          <w:highlight w:val="yellow"/>
          <w:u w:val="single"/>
        </w:rPr>
        <w:t>w dniu</w:t>
      </w:r>
      <w:r w:rsidR="00C63ED5">
        <w:rPr>
          <w:rFonts w:ascii="Cambria" w:hAnsi="Cambria" w:cs="Tahoma"/>
          <w:b/>
          <w:color w:val="FF0000"/>
          <w:sz w:val="22"/>
          <w:szCs w:val="22"/>
          <w:highlight w:val="yellow"/>
          <w:u w:val="single"/>
        </w:rPr>
        <w:t xml:space="preserve"> 1</w:t>
      </w:r>
      <w:r w:rsidR="0097599E">
        <w:rPr>
          <w:rFonts w:ascii="Cambria" w:hAnsi="Cambria" w:cs="Tahoma"/>
          <w:b/>
          <w:color w:val="FF0000"/>
          <w:sz w:val="22"/>
          <w:szCs w:val="22"/>
          <w:highlight w:val="yellow"/>
          <w:u w:val="single"/>
        </w:rPr>
        <w:t>9</w:t>
      </w:r>
      <w:r w:rsidR="00C63ED5">
        <w:rPr>
          <w:rFonts w:ascii="Cambria" w:hAnsi="Cambria" w:cs="Tahoma"/>
          <w:b/>
          <w:color w:val="FF0000"/>
          <w:sz w:val="22"/>
          <w:szCs w:val="22"/>
          <w:highlight w:val="yellow"/>
          <w:u w:val="single"/>
        </w:rPr>
        <w:t>-05</w:t>
      </w:r>
      <w:r w:rsidR="000A3007" w:rsidRPr="00990B64">
        <w:rPr>
          <w:rFonts w:ascii="Cambria" w:hAnsi="Cambria" w:cs="Tahoma"/>
          <w:b/>
          <w:color w:val="FF0000"/>
          <w:sz w:val="22"/>
          <w:szCs w:val="22"/>
          <w:highlight w:val="yellow"/>
          <w:u w:val="single"/>
        </w:rPr>
        <w:t>-2022</w:t>
      </w:r>
      <w:r w:rsidR="00347EAE" w:rsidRPr="00990B64">
        <w:rPr>
          <w:rFonts w:ascii="Cambria" w:hAnsi="Cambria" w:cs="Tahoma"/>
          <w:b/>
          <w:color w:val="FF0000"/>
          <w:sz w:val="22"/>
          <w:szCs w:val="22"/>
          <w:highlight w:val="yellow"/>
          <w:u w:val="single"/>
        </w:rPr>
        <w:t xml:space="preserve"> </w:t>
      </w:r>
      <w:r w:rsidRPr="00990B64">
        <w:rPr>
          <w:rFonts w:ascii="Cambria" w:hAnsi="Cambria" w:cs="Tahoma"/>
          <w:b/>
          <w:color w:val="FF0000"/>
          <w:sz w:val="22"/>
          <w:szCs w:val="22"/>
          <w:highlight w:val="yellow"/>
          <w:u w:val="single"/>
        </w:rPr>
        <w:t>r. o godzinie 10.00</w:t>
      </w:r>
      <w:r w:rsidRPr="005272BB">
        <w:rPr>
          <w:rFonts w:ascii="Cambria" w:hAnsi="Cambria" w:cs="Tahoma"/>
          <w:sz w:val="22"/>
          <w:szCs w:val="22"/>
        </w:rPr>
        <w:t xml:space="preserve"> w</w:t>
      </w:r>
      <w:r w:rsidRPr="007A4167">
        <w:rPr>
          <w:rFonts w:ascii="Cambria" w:hAnsi="Cambria" w:cs="Tahoma"/>
          <w:sz w:val="22"/>
          <w:szCs w:val="22"/>
        </w:rPr>
        <w:t xml:space="preserve"> Urzędzie Miasta</w:t>
      </w:r>
      <w:r w:rsidR="00C63ED5">
        <w:rPr>
          <w:rFonts w:ascii="Cambria" w:hAnsi="Cambria" w:cs="Tahoma"/>
          <w:sz w:val="22"/>
          <w:szCs w:val="22"/>
        </w:rPr>
        <w:t xml:space="preserve">                         </w:t>
      </w:r>
      <w:r w:rsidRPr="007A4167">
        <w:rPr>
          <w:rFonts w:ascii="Cambria" w:hAnsi="Cambria" w:cs="Tahoma"/>
          <w:sz w:val="22"/>
          <w:szCs w:val="22"/>
        </w:rPr>
        <w:t xml:space="preserve">  w Tomaszowie Mazowiec</w:t>
      </w:r>
      <w:r w:rsidR="00286202" w:rsidRPr="007A4167">
        <w:rPr>
          <w:rFonts w:ascii="Cambria" w:hAnsi="Cambria" w:cs="Tahoma"/>
          <w:sz w:val="22"/>
          <w:szCs w:val="22"/>
        </w:rPr>
        <w:t xml:space="preserve">kim, ul. POW 10/16, budynek C, </w:t>
      </w:r>
      <w:r w:rsidRPr="007A4167">
        <w:rPr>
          <w:rFonts w:ascii="Cambria" w:hAnsi="Cambria" w:cs="Tahoma"/>
          <w:sz w:val="22"/>
          <w:szCs w:val="22"/>
        </w:rPr>
        <w:t>I piętro</w:t>
      </w:r>
      <w:r w:rsidRPr="00DA506E">
        <w:rPr>
          <w:rFonts w:ascii="Cambria" w:hAnsi="Cambria" w:cs="Tahoma"/>
          <w:sz w:val="22"/>
          <w:szCs w:val="22"/>
        </w:rPr>
        <w:t xml:space="preserve"> – pok. 11 (Wydział Rozwoju Inwestycji i Klimatu  – Zamówienia publiczne).</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następuje przez zamawiającego poprzez odszyfrowanie oferty złożonej przez wykonawcę. Do odszyfrowania oferty </w:t>
      </w:r>
      <w:r w:rsidRPr="00DA506E">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cs="Tahoma"/>
          <w:sz w:val="22"/>
          <w:szCs w:val="22"/>
        </w:rPr>
        <w:t xml:space="preserve">Otwarcie ofert jest jawne i wykonawcy mogą uczestniczyć w sesji otwarcia ofert. </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rPr>
        <w:t xml:space="preserve">Zamawiający, stosownie do art. 222 ust. 4 pzp - najpóźniej przed otwarciem ofert, udostępni na stronie internetowej prowadzonego postępowania informację o kwocie, jaką zamierza przeznaczyć na sfinansowanie zamówienia. </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Zamawiający, niezwłocznie po otwarciu ofert, zgodnie z art. 222 ust. 5 pzp - udostępni na stronie internetowej prowadzonego postępowania (mini portal/BIP) informacje o: </w:t>
      </w:r>
    </w:p>
    <w:p w:rsidR="00DA506E" w:rsidRPr="00DA506E" w:rsidRDefault="00DA506E" w:rsidP="009C7309">
      <w:pPr>
        <w:pStyle w:val="Akapitzlist"/>
        <w:numPr>
          <w:ilvl w:val="0"/>
          <w:numId w:val="25"/>
        </w:numPr>
        <w:suppressAutoHyphens w:val="0"/>
        <w:autoSpaceDE w:val="0"/>
        <w:autoSpaceDN w:val="0"/>
        <w:adjustRightInd w:val="0"/>
        <w:spacing w:line="0" w:lineRule="atLeast"/>
        <w:ind w:left="1276" w:hanging="567"/>
        <w:jc w:val="both"/>
        <w:rPr>
          <w:rFonts w:ascii="Cambria" w:hAnsi="Cambria"/>
          <w:sz w:val="22"/>
          <w:szCs w:val="22"/>
          <w:lang w:eastAsia="pl-PL"/>
        </w:rPr>
      </w:pPr>
      <w:r w:rsidRPr="00DA506E">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DA506E" w:rsidRDefault="00DA506E" w:rsidP="009C7309">
      <w:pPr>
        <w:pStyle w:val="Akapitzlist"/>
        <w:numPr>
          <w:ilvl w:val="0"/>
          <w:numId w:val="25"/>
        </w:numPr>
        <w:tabs>
          <w:tab w:val="left" w:pos="1276"/>
        </w:tabs>
        <w:suppressAutoHyphens w:val="0"/>
        <w:autoSpaceDE w:val="0"/>
        <w:autoSpaceDN w:val="0"/>
        <w:adjustRightInd w:val="0"/>
        <w:spacing w:line="0" w:lineRule="atLeast"/>
        <w:ind w:left="567" w:firstLine="142"/>
        <w:jc w:val="both"/>
        <w:rPr>
          <w:rFonts w:ascii="Cambria" w:hAnsi="Cambria"/>
          <w:sz w:val="22"/>
          <w:szCs w:val="22"/>
          <w:lang w:eastAsia="pl-PL"/>
        </w:rPr>
      </w:pPr>
      <w:r w:rsidRPr="00DA506E">
        <w:rPr>
          <w:rFonts w:ascii="Cambria" w:hAnsi="Cambria"/>
          <w:sz w:val="22"/>
          <w:szCs w:val="22"/>
          <w:lang w:eastAsia="pl-PL"/>
        </w:rPr>
        <w:t>cenach lub kosztach zawartych w ofertach.</w:t>
      </w:r>
    </w:p>
    <w:p w:rsidR="00752BCA" w:rsidRDefault="00752BCA" w:rsidP="00752BCA">
      <w:pPr>
        <w:tabs>
          <w:tab w:val="left" w:pos="1276"/>
        </w:tabs>
        <w:autoSpaceDE w:val="0"/>
        <w:autoSpaceDN w:val="0"/>
        <w:adjustRightInd w:val="0"/>
        <w:spacing w:line="0" w:lineRule="atLeast"/>
        <w:jc w:val="both"/>
        <w:rPr>
          <w:rFonts w:ascii="Cambria" w:hAnsi="Cambria"/>
          <w:lang w:eastAsia="pl-PL"/>
        </w:rPr>
      </w:pPr>
    </w:p>
    <w:p w:rsidR="00752BCA" w:rsidRPr="00752BCA" w:rsidRDefault="00752BCA" w:rsidP="00752BCA">
      <w:pPr>
        <w:tabs>
          <w:tab w:val="left" w:pos="1276"/>
        </w:tabs>
        <w:autoSpaceDE w:val="0"/>
        <w:autoSpaceDN w:val="0"/>
        <w:adjustRightInd w:val="0"/>
        <w:spacing w:line="0" w:lineRule="atLeast"/>
        <w:jc w:val="both"/>
        <w:rPr>
          <w:rFonts w:ascii="Cambria" w:hAnsi="Cambria"/>
          <w:lang w:eastAsia="pl-PL"/>
        </w:rPr>
      </w:pP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lang w:eastAsia="pl-PL"/>
        </w:rPr>
        <w:t>Zamawiający odrzuci ofertę, jeżeli została złożona po terminie ich składania.</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Zamawiający zapewnia, aby z zawartością ofert nie można było zapoznać się przed upływem terminu ich otwarcia. </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DA506E" w:rsidRPr="00DA506E" w:rsidRDefault="00DA506E" w:rsidP="009C7309">
      <w:pPr>
        <w:pStyle w:val="Akapitzlist"/>
        <w:numPr>
          <w:ilvl w:val="0"/>
          <w:numId w:val="26"/>
        </w:numPr>
        <w:spacing w:line="0" w:lineRule="atLeast"/>
        <w:ind w:left="426" w:hanging="426"/>
        <w:jc w:val="both"/>
        <w:rPr>
          <w:rFonts w:ascii="Cambria" w:hAnsi="Cambria" w:cs="Tahoma"/>
          <w:sz w:val="22"/>
          <w:szCs w:val="22"/>
        </w:rPr>
      </w:pPr>
      <w:r w:rsidRPr="00DA506E">
        <w:rPr>
          <w:rFonts w:ascii="Cambria" w:hAnsi="Cambria"/>
          <w:sz w:val="22"/>
          <w:szCs w:val="22"/>
        </w:rPr>
        <w:t>Zamawiający informuje o zmianie terminu otwarcia ofert na stronie internetowej prowadzonego postępowania (mini portal/BIP).</w:t>
      </w:r>
    </w:p>
    <w:p w:rsidR="001F3CDA" w:rsidRDefault="001F3CDA" w:rsidP="00007FF6">
      <w:pPr>
        <w:spacing w:after="0" w:line="240" w:lineRule="auto"/>
        <w:rPr>
          <w:rFonts w:ascii="Cambria" w:hAnsi="Cambria" w:cs="Tahoma"/>
          <w:b/>
        </w:rPr>
      </w:pPr>
    </w:p>
    <w:p w:rsidR="00990B64" w:rsidRDefault="00990B64"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17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SPOSÓB OBLICZENIA CENY</w:t>
      </w:r>
    </w:p>
    <w:p w:rsidR="00DA506E" w:rsidRPr="00DA506E" w:rsidRDefault="00DA506E" w:rsidP="00DA506E">
      <w:pPr>
        <w:spacing w:after="0" w:line="240" w:lineRule="auto"/>
        <w:rPr>
          <w:rFonts w:ascii="Cambria" w:hAnsi="Cambria" w:cs="Tahoma"/>
          <w:b/>
        </w:rPr>
      </w:pPr>
    </w:p>
    <w:p w:rsidR="005272BB"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5272BB">
        <w:rPr>
          <w:rFonts w:ascii="Cambria" w:hAnsi="Cambria" w:cs="Tahoma"/>
        </w:rPr>
        <w:t xml:space="preserve">może zaproponować tylko jedną cenę uwzględniającą należny i obowiązujący podatek od towarów i usług z dokładnością nie większą niż do dwóch miejsc po przecinku. </w:t>
      </w:r>
    </w:p>
    <w:p w:rsidR="00990B64" w:rsidRPr="00990B64" w:rsidRDefault="00990B64" w:rsidP="00990B64">
      <w:pPr>
        <w:numPr>
          <w:ilvl w:val="0"/>
          <w:numId w:val="27"/>
        </w:numPr>
        <w:tabs>
          <w:tab w:val="clear" w:pos="720"/>
          <w:tab w:val="num" w:pos="284"/>
        </w:tabs>
        <w:suppressAutoHyphens/>
        <w:spacing w:after="0" w:line="240" w:lineRule="auto"/>
        <w:ind w:left="284" w:hanging="284"/>
        <w:jc w:val="both"/>
        <w:rPr>
          <w:rFonts w:ascii="Cambria" w:hAnsi="Cambria" w:cs="Tahoma"/>
          <w:highlight w:val="yellow"/>
        </w:rPr>
      </w:pPr>
      <w:r w:rsidRPr="00990B64">
        <w:rPr>
          <w:rFonts w:ascii="Cambria" w:hAnsi="Cambria" w:cs="Tahoma"/>
          <w:highlight w:val="yellow"/>
        </w:rPr>
        <w:t>Wykonawca zobowiązany jest w cenie oferty uwzględnić obowiązującą stawkę podatku VAT.</w:t>
      </w:r>
    </w:p>
    <w:p w:rsidR="00990B64" w:rsidRPr="00990B64" w:rsidRDefault="005272BB" w:rsidP="00990B64">
      <w:pPr>
        <w:suppressAutoHyphens/>
        <w:spacing w:after="0" w:line="240" w:lineRule="auto"/>
        <w:ind w:left="284"/>
        <w:jc w:val="both"/>
        <w:rPr>
          <w:rFonts w:ascii="Cambria" w:hAnsi="Cambria" w:cs="Tahoma"/>
          <w:strike/>
          <w:sz w:val="16"/>
          <w:szCs w:val="16"/>
        </w:rPr>
      </w:pPr>
      <w:r w:rsidRPr="00990B64">
        <w:rPr>
          <w:rFonts w:ascii="Cambria" w:hAnsi="Cambria" w:cs="Tahoma"/>
          <w:strike/>
          <w:sz w:val="16"/>
          <w:szCs w:val="16"/>
        </w:rPr>
        <w:t>Wykonawca zobowiązany jest w cenie oferty uwzględnić stawkę podatku VAT – 23%.</w:t>
      </w:r>
    </w:p>
    <w:p w:rsidR="006E32D7" w:rsidRPr="006E32D7" w:rsidRDefault="005272BB" w:rsidP="006E32D7">
      <w:pPr>
        <w:numPr>
          <w:ilvl w:val="0"/>
          <w:numId w:val="27"/>
        </w:numPr>
        <w:tabs>
          <w:tab w:val="clear" w:pos="720"/>
          <w:tab w:val="num" w:pos="284"/>
        </w:tabs>
        <w:suppressAutoHyphens/>
        <w:spacing w:after="0" w:line="240" w:lineRule="auto"/>
        <w:ind w:left="284" w:hanging="284"/>
        <w:jc w:val="both"/>
        <w:rPr>
          <w:rFonts w:ascii="Cambria" w:hAnsi="Cambria" w:cs="Tahoma"/>
          <w:highlight w:val="yellow"/>
        </w:rPr>
      </w:pPr>
      <w:r w:rsidRPr="006E32D7">
        <w:rPr>
          <w:rFonts w:ascii="Cambria" w:hAnsi="Cambria" w:cs="Tahoma"/>
          <w:bCs/>
          <w:highlight w:val="yellow"/>
        </w:rPr>
        <w:t xml:space="preserve">Zaoferowana cena oferty </w:t>
      </w:r>
      <w:r w:rsidR="006E32D7" w:rsidRPr="006E32D7">
        <w:rPr>
          <w:rFonts w:ascii="Cambria" w:hAnsi="Cambria" w:cs="Tahoma"/>
          <w:bCs/>
          <w:highlight w:val="yellow"/>
        </w:rPr>
        <w:t>w zakre</w:t>
      </w:r>
      <w:r w:rsidR="005718E2">
        <w:rPr>
          <w:rFonts w:ascii="Cambria" w:hAnsi="Cambria" w:cs="Tahoma"/>
          <w:bCs/>
          <w:highlight w:val="yellow"/>
        </w:rPr>
        <w:t>sie części 1 będzie kosztorysową a w części 2 - ryczałtową</w:t>
      </w:r>
      <w:r w:rsidRPr="006E32D7">
        <w:rPr>
          <w:rFonts w:ascii="Cambria" w:hAnsi="Cambria" w:cs="Tahoma"/>
          <w:bCs/>
          <w:highlight w:val="yellow"/>
        </w:rPr>
        <w:t xml:space="preserve">. </w:t>
      </w:r>
    </w:p>
    <w:p w:rsidR="006E32D7" w:rsidRPr="006E32D7" w:rsidRDefault="006E32D7" w:rsidP="006E32D7">
      <w:pPr>
        <w:suppressAutoHyphens/>
        <w:spacing w:after="0" w:line="240" w:lineRule="auto"/>
        <w:ind w:left="284"/>
        <w:jc w:val="both"/>
        <w:rPr>
          <w:rFonts w:ascii="Cambria" w:hAnsi="Cambria" w:cs="Tahoma"/>
          <w:strike/>
          <w:sz w:val="16"/>
          <w:szCs w:val="16"/>
        </w:rPr>
      </w:pPr>
      <w:r w:rsidRPr="006E32D7">
        <w:rPr>
          <w:rFonts w:ascii="Cambria" w:hAnsi="Cambria" w:cs="Tahoma"/>
          <w:bCs/>
          <w:strike/>
          <w:sz w:val="16"/>
          <w:szCs w:val="16"/>
        </w:rPr>
        <w:t xml:space="preserve">Zaoferowana cena oferty będzie ceną ryczałtową. </w:t>
      </w:r>
    </w:p>
    <w:p w:rsidR="005272BB" w:rsidRPr="00F43A1D"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w:t>
      </w:r>
      <w:r>
        <w:rPr>
          <w:rFonts w:ascii="Cambria" w:hAnsi="Cambria" w:cs="Tahoma"/>
        </w:rPr>
        <w:t xml:space="preserve">                     </w:t>
      </w:r>
      <w:r w:rsidRPr="00F43A1D">
        <w:rPr>
          <w:rFonts w:ascii="Cambria" w:hAnsi="Cambria" w:cs="Tahoma"/>
        </w:rPr>
        <w:t xml:space="preserve"> na podstawie własnej analizy ekonomicznej.</w:t>
      </w:r>
      <w:r>
        <w:rPr>
          <w:rFonts w:ascii="Cambria" w:hAnsi="Cambria" w:cs="Tahoma"/>
        </w:rPr>
        <w:t xml:space="preserve">   </w:t>
      </w:r>
    </w:p>
    <w:p w:rsidR="005272BB" w:rsidRPr="001D0EFF"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w:t>
      </w:r>
      <w:r>
        <w:rPr>
          <w:rFonts w:ascii="Cambria" w:hAnsi="Cambria" w:cs="Tahoma"/>
        </w:rPr>
        <w:t xml:space="preserve">                   </w:t>
      </w:r>
      <w:r w:rsidRPr="00F43A1D">
        <w:rPr>
          <w:rFonts w:ascii="Cambria" w:hAnsi="Cambria" w:cs="Tahoma"/>
        </w:rPr>
        <w:t xml:space="preserve">na prawidłową realizację przedmiotu zamówienia </w:t>
      </w:r>
      <w:r w:rsidRPr="00F43A1D">
        <w:rPr>
          <w:rFonts w:ascii="Cambria" w:hAnsi="Cambria" w:cs="Tahoma"/>
          <w:lang w:eastAsia="pl-PL"/>
        </w:rPr>
        <w:t xml:space="preserve">wynikające z opisu przedmiotu zamówienia. </w:t>
      </w:r>
    </w:p>
    <w:p w:rsidR="005272BB" w:rsidRPr="00F43A1D"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5272BB" w:rsidRPr="00F43A1D"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Wszelkie upusty i rabaty udzielane zamawiającemu przez wykonawcę muszą być ujęte </w:t>
      </w:r>
      <w:r>
        <w:rPr>
          <w:rFonts w:ascii="Cambria" w:hAnsi="Cambria" w:cs="Tahoma"/>
        </w:rPr>
        <w:t xml:space="preserve">                       </w:t>
      </w:r>
      <w:r w:rsidRPr="00F43A1D">
        <w:rPr>
          <w:rFonts w:ascii="Cambria" w:hAnsi="Cambria" w:cs="Tahoma"/>
        </w:rPr>
        <w:t>w cenie oferty.</w:t>
      </w:r>
    </w:p>
    <w:p w:rsidR="005272BB" w:rsidRPr="00F43A1D"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w:t>
      </w:r>
      <w:r>
        <w:rPr>
          <w:rFonts w:ascii="Cambria" w:hAnsi="Cambria"/>
          <w:lang w:eastAsia="pl-PL"/>
        </w:rPr>
        <w:t xml:space="preserve">                </w:t>
      </w:r>
      <w:r w:rsidRPr="00F43A1D">
        <w:rPr>
          <w:rFonts w:ascii="Cambria" w:hAnsi="Cambria"/>
          <w:lang w:eastAsia="pl-PL"/>
        </w:rPr>
        <w:t xml:space="preserve">i usług (Dz. U. z 2018 r. poz. 2174, z późn. zm.15), dla celów zastosowania kryterium ceny lub kosztu zamawiający dolicza do przedstawionej w tej ofercie ceny kwotę podatku od towarów i usług, którą miałby obowiązek rozliczyć. </w:t>
      </w:r>
    </w:p>
    <w:p w:rsidR="005272BB" w:rsidRPr="00F43A1D" w:rsidRDefault="005272BB" w:rsidP="009C7309">
      <w:pPr>
        <w:numPr>
          <w:ilvl w:val="0"/>
          <w:numId w:val="27"/>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5272BB" w:rsidRPr="00F43A1D" w:rsidRDefault="005272BB" w:rsidP="009C7309">
      <w:pPr>
        <w:pStyle w:val="Akapitzlist"/>
        <w:numPr>
          <w:ilvl w:val="0"/>
          <w:numId w:val="28"/>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poinformowania zamawiającego, że wybór jego oferty będzie prowadził </w:t>
      </w:r>
      <w:r>
        <w:rPr>
          <w:rFonts w:ascii="Cambria" w:hAnsi="Cambria"/>
          <w:sz w:val="22"/>
          <w:szCs w:val="22"/>
          <w:lang w:eastAsia="pl-PL"/>
        </w:rPr>
        <w:t xml:space="preserve">                              </w:t>
      </w:r>
      <w:r w:rsidRPr="00F43A1D">
        <w:rPr>
          <w:rFonts w:ascii="Cambria" w:hAnsi="Cambria"/>
          <w:sz w:val="22"/>
          <w:szCs w:val="22"/>
          <w:lang w:eastAsia="pl-PL"/>
        </w:rPr>
        <w:t>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5272BB" w:rsidRPr="00F43A1D" w:rsidRDefault="005272BB" w:rsidP="009C7309">
      <w:pPr>
        <w:pStyle w:val="Akapitzlist"/>
        <w:numPr>
          <w:ilvl w:val="0"/>
          <w:numId w:val="28"/>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5272BB" w:rsidRPr="00F43A1D" w:rsidRDefault="005272BB" w:rsidP="009C7309">
      <w:pPr>
        <w:pStyle w:val="Akapitzlist"/>
        <w:numPr>
          <w:ilvl w:val="0"/>
          <w:numId w:val="28"/>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5272BB" w:rsidRPr="005272BB" w:rsidRDefault="005272BB" w:rsidP="009C7309">
      <w:pPr>
        <w:pStyle w:val="Akapitzlist"/>
        <w:numPr>
          <w:ilvl w:val="0"/>
          <w:numId w:val="28"/>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DA506E" w:rsidRPr="00DA506E" w:rsidRDefault="00DA506E" w:rsidP="009C7309">
      <w:pPr>
        <w:pStyle w:val="Akapitzlist"/>
        <w:widowControl/>
        <w:numPr>
          <w:ilvl w:val="0"/>
          <w:numId w:val="27"/>
        </w:numPr>
        <w:tabs>
          <w:tab w:val="clear" w:pos="720"/>
          <w:tab w:val="num" w:pos="284"/>
          <w:tab w:val="left" w:pos="426"/>
        </w:tabs>
        <w:ind w:left="284" w:hanging="284"/>
        <w:contextualSpacing/>
        <w:jc w:val="both"/>
        <w:rPr>
          <w:rFonts w:ascii="Cambria" w:eastAsia="Times New Roman" w:hAnsi="Cambria" w:cs="Tahoma"/>
          <w:sz w:val="22"/>
          <w:szCs w:val="22"/>
        </w:rPr>
      </w:pPr>
      <w:r w:rsidRPr="00DA506E">
        <w:rPr>
          <w:rFonts w:ascii="Cambria" w:hAnsi="Cambria" w:cs="Tahoma"/>
          <w:sz w:val="22"/>
          <w:szCs w:val="22"/>
        </w:rPr>
        <w:t>Szczegółowe warunki dot. zapłaty wynagrodzenia określa część III SWZ -  wzór umowy.</w:t>
      </w:r>
    </w:p>
    <w:p w:rsidR="005272BB" w:rsidRDefault="005272BB" w:rsidP="003F7A2C">
      <w:pPr>
        <w:spacing w:after="0" w:line="240" w:lineRule="auto"/>
        <w:rPr>
          <w:rFonts w:ascii="Cambria" w:hAnsi="Cambria" w:cs="Tahoma"/>
          <w:b/>
        </w:rPr>
      </w:pPr>
    </w:p>
    <w:p w:rsidR="00EE1129" w:rsidRDefault="00EE1129" w:rsidP="003F7A2C">
      <w:pPr>
        <w:spacing w:after="0" w:line="240" w:lineRule="auto"/>
        <w:rPr>
          <w:rFonts w:ascii="Cambria" w:hAnsi="Cambria" w:cs="Tahoma"/>
          <w:b/>
        </w:rPr>
      </w:pPr>
    </w:p>
    <w:p w:rsidR="00EE1129" w:rsidRDefault="00EE1129" w:rsidP="003F7A2C">
      <w:pPr>
        <w:spacing w:after="0" w:line="240" w:lineRule="auto"/>
        <w:rPr>
          <w:rFonts w:ascii="Cambria" w:hAnsi="Cambria" w:cs="Tahoma"/>
          <w:b/>
        </w:rPr>
      </w:pPr>
    </w:p>
    <w:p w:rsidR="00EE1129" w:rsidRDefault="00EE1129" w:rsidP="003F7A2C">
      <w:pPr>
        <w:spacing w:after="0" w:line="240" w:lineRule="auto"/>
        <w:rPr>
          <w:rFonts w:ascii="Cambria" w:hAnsi="Cambria" w:cs="Tahoma"/>
          <w:b/>
        </w:rPr>
      </w:pPr>
    </w:p>
    <w:p w:rsidR="00EE1129" w:rsidRDefault="00EE1129" w:rsidP="003F7A2C">
      <w:pPr>
        <w:spacing w:after="0" w:line="240" w:lineRule="auto"/>
        <w:rPr>
          <w:rFonts w:ascii="Cambria" w:hAnsi="Cambria" w:cs="Tahoma"/>
          <w:b/>
        </w:rPr>
      </w:pPr>
    </w:p>
    <w:p w:rsidR="008173F0" w:rsidRDefault="008173F0" w:rsidP="003F7A2C">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18</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OPIS KRYTERIÓW OCENY OFERT WRAZ Z PODANIEM WAG TYCH KRYTERIÓW </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I SPOSOBU OCENY OFERT</w:t>
      </w:r>
    </w:p>
    <w:p w:rsidR="006E32D7" w:rsidRPr="00DA506E" w:rsidRDefault="006E32D7" w:rsidP="00DA506E">
      <w:pPr>
        <w:spacing w:after="0" w:line="240" w:lineRule="auto"/>
        <w:rPr>
          <w:rFonts w:ascii="Cambria" w:hAnsi="Cambria" w:cs="Tahoma"/>
          <w:b/>
        </w:rPr>
      </w:pPr>
    </w:p>
    <w:p w:rsidR="00DA506E" w:rsidRPr="00DA506E" w:rsidRDefault="00DA506E" w:rsidP="009C7309">
      <w:pPr>
        <w:numPr>
          <w:ilvl w:val="0"/>
          <w:numId w:val="29"/>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Zamawiający zgodnie z przepisami ustawy pzp określił poniżej kryteria, którymi będzie się kierował przy ocenie ofert, szczegółowo je opisując, wskazując do czego się odnoszą oraz, </w:t>
      </w:r>
      <w:r w:rsidR="00134D98">
        <w:rPr>
          <w:rFonts w:ascii="Cambria" w:hAnsi="Cambria" w:cs="Tahoma"/>
          <w:lang w:eastAsia="pl-PL"/>
        </w:rPr>
        <w:t xml:space="preserve">              </w:t>
      </w:r>
      <w:r w:rsidRPr="00DA506E">
        <w:rPr>
          <w:rFonts w:ascii="Cambria" w:hAnsi="Cambria" w:cs="Tahoma"/>
          <w:lang w:eastAsia="pl-PL"/>
        </w:rPr>
        <w:t xml:space="preserve">w jaki sposób nastąpi ocena treści oferty przy ich zastosowaniu. </w:t>
      </w:r>
    </w:p>
    <w:p w:rsidR="00DA506E" w:rsidRPr="00DA506E" w:rsidRDefault="00DA506E" w:rsidP="009C7309">
      <w:pPr>
        <w:numPr>
          <w:ilvl w:val="0"/>
          <w:numId w:val="29"/>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Sposób oceny ofert jest w taki sposób skonstruowany, aby zapewniał obiektywną ocenę złożonych ofert tym samym wyłączona zostaje możliwość subiektywnej, uznaniowej </w:t>
      </w:r>
      <w:r w:rsidR="00134D98">
        <w:rPr>
          <w:rFonts w:ascii="Cambria" w:hAnsi="Cambria" w:cs="Tahoma"/>
          <w:lang w:eastAsia="pl-PL"/>
        </w:rPr>
        <w:t xml:space="preserve">                      </w:t>
      </w:r>
      <w:r w:rsidRPr="00DA506E">
        <w:rPr>
          <w:rFonts w:ascii="Cambria" w:hAnsi="Cambria" w:cs="Tahoma"/>
          <w:lang w:eastAsia="pl-PL"/>
        </w:rPr>
        <w:t xml:space="preserve">i dowolnej oceny przez członków komisji przetargowej lub inne osoby wykonujące czynności w tym zakresie ze strony zamawiającego. </w:t>
      </w:r>
    </w:p>
    <w:p w:rsidR="00DA506E" w:rsidRPr="00DA506E" w:rsidRDefault="00DA506E" w:rsidP="009C7309">
      <w:pPr>
        <w:numPr>
          <w:ilvl w:val="0"/>
          <w:numId w:val="29"/>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sidR="00134D98">
        <w:rPr>
          <w:rFonts w:ascii="Cambria" w:hAnsi="Cambria" w:cs="Tahoma"/>
          <w:lang w:eastAsia="pl-PL"/>
        </w:rPr>
        <w:t xml:space="preserve">               </w:t>
      </w:r>
      <w:r w:rsidRPr="00DA506E">
        <w:rPr>
          <w:rFonts w:ascii="Cambria" w:hAnsi="Cambria" w:cs="Tahoma"/>
          <w:lang w:eastAsia="pl-PL"/>
        </w:rPr>
        <w:t xml:space="preserve"> i hier</w:t>
      </w:r>
      <w:r>
        <w:rPr>
          <w:rFonts w:ascii="Cambria" w:hAnsi="Cambria" w:cs="Tahoma"/>
          <w:lang w:eastAsia="pl-PL"/>
        </w:rPr>
        <w:t xml:space="preserve">archizacji   </w:t>
      </w:r>
      <w:r w:rsidRPr="00DA506E">
        <w:rPr>
          <w:rFonts w:ascii="Cambria" w:hAnsi="Cambria" w:cs="Tahoma"/>
          <w:lang w:eastAsia="pl-PL"/>
        </w:rPr>
        <w:t>w rankingu ofert najkorzystniejszych.</w:t>
      </w:r>
    </w:p>
    <w:p w:rsidR="00DA506E" w:rsidRPr="00DA506E" w:rsidRDefault="00DA506E" w:rsidP="009C7309">
      <w:pPr>
        <w:numPr>
          <w:ilvl w:val="0"/>
          <w:numId w:val="29"/>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lang w:eastAsia="pl-PL"/>
        </w:rPr>
        <w:t xml:space="preserve">Mając na względzie art. 246 ust. 2 pzp - </w:t>
      </w:r>
      <w:r w:rsidRPr="00DA506E">
        <w:rPr>
          <w:rFonts w:ascii="Cambria" w:hAnsi="Cambria"/>
        </w:rPr>
        <w:t>Zamawiający publiczni, o których mowa w art. 4 pkt 1 i 2, oraz ich związki mogą zastosować kryterium ceny jako jedyne kryterium oceny ofert albo jako kryterium</w:t>
      </w:r>
      <w:r>
        <w:rPr>
          <w:rFonts w:ascii="Cambria" w:hAnsi="Cambria"/>
        </w:rPr>
        <w:t xml:space="preserve"> </w:t>
      </w:r>
      <w:r w:rsidRPr="00DA506E">
        <w:rPr>
          <w:rFonts w:ascii="Cambria" w:hAnsi="Cambria"/>
        </w:rPr>
        <w:t>o wadze przekraczającej 60%, jeżeli określą w opisie przedmiotu zamówienia wymagania jakościowe odnoszące się do co najmniej głównych elementów składających się na przedmiot zamówienia.</w:t>
      </w:r>
      <w:r w:rsidRPr="00DA506E">
        <w:rPr>
          <w:rFonts w:ascii="Cambria" w:hAnsi="Cambria" w:cs="Tahoma"/>
        </w:rPr>
        <w:t xml:space="preserve"> </w:t>
      </w:r>
    </w:p>
    <w:p w:rsidR="00DA506E" w:rsidRPr="00DA506E" w:rsidRDefault="00DA506E" w:rsidP="00DA506E">
      <w:pPr>
        <w:spacing w:after="0" w:line="240" w:lineRule="auto"/>
        <w:jc w:val="both"/>
        <w:rPr>
          <w:rFonts w:ascii="Cambria" w:hAnsi="Cambria" w:cs="Tahoma"/>
        </w:rPr>
      </w:pPr>
    </w:p>
    <w:p w:rsidR="00DA506E" w:rsidRDefault="00DA506E" w:rsidP="009C7309">
      <w:pPr>
        <w:numPr>
          <w:ilvl w:val="0"/>
          <w:numId w:val="29"/>
        </w:numPr>
        <w:tabs>
          <w:tab w:val="clear" w:pos="720"/>
          <w:tab w:val="num" w:pos="284"/>
        </w:tabs>
        <w:suppressAutoHyphens/>
        <w:spacing w:after="0" w:line="240" w:lineRule="auto"/>
        <w:ind w:left="284" w:hanging="284"/>
        <w:jc w:val="both"/>
        <w:rPr>
          <w:rFonts w:ascii="Cambria" w:hAnsi="Cambria" w:cs="Tahoma"/>
        </w:rPr>
      </w:pPr>
      <w:r w:rsidRPr="00DA506E">
        <w:rPr>
          <w:rFonts w:ascii="Cambria" w:hAnsi="Cambria" w:cs="Tahoma"/>
        </w:rPr>
        <w:t>Kryteriami oceny ofert są:</w:t>
      </w:r>
    </w:p>
    <w:p w:rsidR="003F7A2C" w:rsidRDefault="003F7A2C" w:rsidP="003F7A2C">
      <w:pPr>
        <w:suppressAutoHyphens/>
        <w:spacing w:after="0" w:line="240" w:lineRule="auto"/>
        <w:jc w:val="both"/>
        <w:rPr>
          <w:rFonts w:ascii="Cambria" w:hAnsi="Cambria" w:cs="Tahoma"/>
        </w:rPr>
      </w:pPr>
    </w:p>
    <w:p w:rsidR="003F7A2C" w:rsidRPr="003F7A2C" w:rsidRDefault="003F7A2C" w:rsidP="003F7A2C">
      <w:pPr>
        <w:pStyle w:val="Default"/>
        <w:ind w:left="284"/>
        <w:jc w:val="both"/>
        <w:rPr>
          <w:rFonts w:ascii="Cambria" w:hAnsi="Cambria" w:cs="Tahoma"/>
          <w:b/>
          <w:color w:val="FF0000"/>
          <w:sz w:val="32"/>
          <w:szCs w:val="32"/>
          <w:u w:val="single"/>
        </w:rPr>
      </w:pPr>
      <w:r w:rsidRPr="003F7A2C">
        <w:rPr>
          <w:rFonts w:ascii="Cambria" w:hAnsi="Cambria" w:cs="Tahoma"/>
          <w:b/>
          <w:color w:val="FF0000"/>
          <w:sz w:val="32"/>
          <w:szCs w:val="32"/>
          <w:u w:val="single"/>
        </w:rPr>
        <w:t>DLA CZĘŚCI 1</w:t>
      </w:r>
    </w:p>
    <w:p w:rsidR="003F7A2C" w:rsidRPr="003F7A2C" w:rsidRDefault="003F7A2C" w:rsidP="003F7A2C">
      <w:pPr>
        <w:spacing w:after="0" w:line="240" w:lineRule="auto"/>
        <w:ind w:firstLine="284"/>
        <w:jc w:val="both"/>
        <w:rPr>
          <w:rFonts w:ascii="Cambria" w:hAnsi="Cambria" w:cs="Arial"/>
          <w:b/>
          <w:color w:val="FF0000"/>
          <w:sz w:val="32"/>
          <w:szCs w:val="32"/>
        </w:rPr>
      </w:pPr>
      <w:r w:rsidRPr="003F7A2C">
        <w:rPr>
          <w:rFonts w:ascii="Cambria" w:hAnsi="Cambria" w:cs="Arial"/>
          <w:b/>
          <w:color w:val="FF0000"/>
          <w:sz w:val="32"/>
          <w:szCs w:val="32"/>
        </w:rPr>
        <w:t>Wymiana oświetlenia ulicznego ze sterowaniem logicznym</w:t>
      </w:r>
    </w:p>
    <w:p w:rsidR="003F7A2C" w:rsidRPr="003F7A2C" w:rsidRDefault="003F7A2C" w:rsidP="003F7A2C">
      <w:pPr>
        <w:tabs>
          <w:tab w:val="num" w:pos="360"/>
        </w:tabs>
        <w:autoSpaceDE w:val="0"/>
        <w:spacing w:before="120" w:after="120" w:line="276" w:lineRule="auto"/>
        <w:jc w:val="both"/>
        <w:rPr>
          <w:rFonts w:ascii="Cambria" w:hAnsi="Cambria"/>
          <w:highlight w:val="yellow"/>
        </w:rPr>
      </w:pPr>
      <w:r w:rsidRPr="003F7A2C">
        <w:rPr>
          <w:rFonts w:ascii="Cambria" w:hAnsi="Cambria"/>
          <w:b/>
          <w:highlight w:val="yellow"/>
        </w:rPr>
        <w:t>Kryteria oceny ofert z podaniem wag tych kryteriów</w:t>
      </w:r>
      <w:r w:rsidRPr="003F7A2C">
        <w:rPr>
          <w:rFonts w:ascii="Cambria" w:hAnsi="Cambria"/>
          <w:highlight w:val="yellow"/>
        </w:rPr>
        <w:t>:</w:t>
      </w:r>
    </w:p>
    <w:p w:rsidR="003F7A2C" w:rsidRPr="003F7A2C" w:rsidRDefault="003F7A2C" w:rsidP="0064687A">
      <w:pPr>
        <w:keepLines/>
        <w:numPr>
          <w:ilvl w:val="0"/>
          <w:numId w:val="55"/>
        </w:numPr>
        <w:tabs>
          <w:tab w:val="num" w:pos="720"/>
        </w:tabs>
        <w:spacing w:after="0" w:line="276" w:lineRule="auto"/>
        <w:ind w:left="720" w:hanging="720"/>
        <w:rPr>
          <w:rFonts w:ascii="Cambria" w:hAnsi="Cambria"/>
          <w:iCs/>
          <w:highlight w:val="yellow"/>
        </w:rPr>
      </w:pPr>
      <w:r w:rsidRPr="003F7A2C">
        <w:rPr>
          <w:rFonts w:ascii="Cambria" w:hAnsi="Cambria"/>
          <w:iCs/>
          <w:highlight w:val="yellow"/>
        </w:rPr>
        <w:t xml:space="preserve">Cena - </w:t>
      </w:r>
      <w:r w:rsidRPr="003F7A2C">
        <w:rPr>
          <w:rFonts w:ascii="Cambria" w:hAnsi="Cambria"/>
          <w:b/>
          <w:bCs/>
          <w:iCs/>
          <w:highlight w:val="yellow"/>
        </w:rPr>
        <w:t>50 %</w:t>
      </w:r>
    </w:p>
    <w:p w:rsidR="003F7A2C" w:rsidRPr="003F7A2C" w:rsidRDefault="003F7A2C" w:rsidP="0064687A">
      <w:pPr>
        <w:keepLines/>
        <w:numPr>
          <w:ilvl w:val="0"/>
          <w:numId w:val="55"/>
        </w:numPr>
        <w:tabs>
          <w:tab w:val="num" w:pos="720"/>
        </w:tabs>
        <w:spacing w:after="0" w:line="276" w:lineRule="auto"/>
        <w:ind w:left="720" w:hanging="720"/>
        <w:rPr>
          <w:rFonts w:ascii="Cambria" w:hAnsi="Cambria"/>
          <w:iCs/>
          <w:highlight w:val="yellow"/>
        </w:rPr>
      </w:pPr>
      <w:r w:rsidRPr="003F7A2C">
        <w:rPr>
          <w:rFonts w:ascii="Cambria" w:hAnsi="Cambria"/>
          <w:iCs/>
          <w:highlight w:val="yellow"/>
        </w:rPr>
        <w:t>Pozostałe kryteria:</w:t>
      </w:r>
    </w:p>
    <w:p w:rsidR="003F7A2C" w:rsidRPr="003F7A2C" w:rsidRDefault="003F7A2C" w:rsidP="0064687A">
      <w:pPr>
        <w:pStyle w:val="Akapitzlist"/>
        <w:keepLines/>
        <w:widowControl/>
        <w:numPr>
          <w:ilvl w:val="0"/>
          <w:numId w:val="56"/>
        </w:numPr>
        <w:tabs>
          <w:tab w:val="left" w:pos="1080"/>
        </w:tabs>
        <w:suppressAutoHyphens w:val="0"/>
        <w:spacing w:line="276" w:lineRule="auto"/>
        <w:ind w:left="1080"/>
        <w:contextualSpacing/>
        <w:jc w:val="both"/>
        <w:rPr>
          <w:rFonts w:ascii="Cambria" w:hAnsi="Cambria"/>
          <w:iCs/>
          <w:sz w:val="22"/>
          <w:szCs w:val="22"/>
          <w:highlight w:val="yellow"/>
        </w:rPr>
      </w:pPr>
      <w:r w:rsidRPr="003F7A2C">
        <w:rPr>
          <w:rFonts w:ascii="Cambria" w:hAnsi="Cambria"/>
          <w:bCs/>
          <w:iCs/>
          <w:sz w:val="22"/>
          <w:szCs w:val="22"/>
          <w:highlight w:val="yellow"/>
        </w:rPr>
        <w:t xml:space="preserve">Moc zainstalowana wszystkich opraw oświetleniowych oferowanych przez Wykonawcę (suma mocy rzeczywistej wszystkich opraw bez uwzględnienia tzw. zmiennego profilu mocy, tj. redukcji mocy oprawy w cyklu 24h) - </w:t>
      </w:r>
      <w:r w:rsidRPr="003F7A2C">
        <w:rPr>
          <w:rFonts w:ascii="Cambria" w:hAnsi="Cambria"/>
          <w:b/>
          <w:iCs/>
          <w:sz w:val="22"/>
          <w:szCs w:val="22"/>
          <w:highlight w:val="yellow"/>
        </w:rPr>
        <w:t>40%</w:t>
      </w:r>
    </w:p>
    <w:p w:rsidR="003F7A2C" w:rsidRPr="003F7A2C" w:rsidRDefault="003F7A2C" w:rsidP="0064687A">
      <w:pPr>
        <w:pStyle w:val="Akapitzlist"/>
        <w:keepLines/>
        <w:widowControl/>
        <w:numPr>
          <w:ilvl w:val="0"/>
          <w:numId w:val="56"/>
        </w:numPr>
        <w:tabs>
          <w:tab w:val="left" w:pos="1080"/>
        </w:tabs>
        <w:suppressAutoHyphens w:val="0"/>
        <w:spacing w:line="276" w:lineRule="auto"/>
        <w:ind w:left="1080"/>
        <w:contextualSpacing/>
        <w:jc w:val="both"/>
        <w:rPr>
          <w:rFonts w:ascii="Cambria" w:hAnsi="Cambria"/>
          <w:iCs/>
          <w:sz w:val="22"/>
          <w:szCs w:val="22"/>
          <w:highlight w:val="yellow"/>
        </w:rPr>
      </w:pPr>
      <w:r w:rsidRPr="003F7A2C">
        <w:rPr>
          <w:rFonts w:ascii="Cambria" w:hAnsi="Cambria"/>
          <w:bCs/>
          <w:iCs/>
          <w:sz w:val="22"/>
          <w:szCs w:val="22"/>
          <w:highlight w:val="yellow"/>
        </w:rPr>
        <w:t>Trwałość strumienia światła oprawy ulicznej o najniższej trwałości spośród oferowanych opraw ulicznych, mierzona parametrem L80B10 zastosowanych w oprawie ulicznej źródeł światła LED, potwierdzona sprawozdaniem z badania LM80-08 źródeł światła LED dla temperatury T</w:t>
      </w:r>
      <w:r w:rsidRPr="003F7A2C">
        <w:rPr>
          <w:rFonts w:ascii="Cambria" w:hAnsi="Cambria"/>
          <w:bCs/>
          <w:iCs/>
          <w:sz w:val="22"/>
          <w:szCs w:val="22"/>
          <w:highlight w:val="yellow"/>
          <w:vertAlign w:val="subscript"/>
        </w:rPr>
        <w:t>s</w:t>
      </w:r>
      <w:r w:rsidRPr="003F7A2C">
        <w:rPr>
          <w:rFonts w:ascii="Cambria" w:hAnsi="Cambria"/>
          <w:bCs/>
          <w:iCs/>
          <w:sz w:val="22"/>
          <w:szCs w:val="22"/>
          <w:highlight w:val="yellow"/>
        </w:rPr>
        <w:t xml:space="preserve"> (T</w:t>
      </w:r>
      <w:r w:rsidRPr="003F7A2C">
        <w:rPr>
          <w:rFonts w:ascii="Cambria" w:hAnsi="Cambria"/>
          <w:bCs/>
          <w:iCs/>
          <w:sz w:val="22"/>
          <w:szCs w:val="22"/>
          <w:highlight w:val="yellow"/>
          <w:vertAlign w:val="subscript"/>
        </w:rPr>
        <w:t>c</w:t>
      </w:r>
      <w:r w:rsidRPr="003F7A2C">
        <w:rPr>
          <w:rFonts w:ascii="Cambria" w:hAnsi="Cambria"/>
          <w:bCs/>
          <w:iCs/>
          <w:sz w:val="22"/>
          <w:szCs w:val="22"/>
          <w:highlight w:val="yellow"/>
        </w:rPr>
        <w:t>)=55</w:t>
      </w:r>
      <w:r w:rsidRPr="003F7A2C">
        <w:rPr>
          <w:rFonts w:ascii="Cambria" w:hAnsi="Cambria"/>
          <w:bCs/>
          <w:iCs/>
          <w:sz w:val="22"/>
          <w:szCs w:val="22"/>
          <w:highlight w:val="yellow"/>
          <w:vertAlign w:val="superscript"/>
        </w:rPr>
        <w:t>o</w:t>
      </w:r>
      <w:r w:rsidRPr="003F7A2C">
        <w:rPr>
          <w:rFonts w:ascii="Cambria" w:hAnsi="Cambria"/>
          <w:bCs/>
          <w:iCs/>
          <w:sz w:val="22"/>
          <w:szCs w:val="22"/>
          <w:highlight w:val="yellow"/>
        </w:rPr>
        <w:t>C oraz 85</w:t>
      </w:r>
      <w:r w:rsidRPr="003F7A2C">
        <w:rPr>
          <w:rFonts w:ascii="Cambria" w:hAnsi="Cambria"/>
          <w:bCs/>
          <w:iCs/>
          <w:sz w:val="22"/>
          <w:szCs w:val="22"/>
          <w:highlight w:val="yellow"/>
          <w:vertAlign w:val="superscript"/>
        </w:rPr>
        <w:t>o</w:t>
      </w:r>
      <w:r w:rsidRPr="003F7A2C">
        <w:rPr>
          <w:rFonts w:ascii="Cambria" w:hAnsi="Cambria"/>
          <w:bCs/>
          <w:iCs/>
          <w:sz w:val="22"/>
          <w:szCs w:val="22"/>
          <w:highlight w:val="yellow"/>
        </w:rPr>
        <w:t>C, wraz z prognozą, zgodną ze wzorem Memorandum Technicznym TM-21, lub dokumentem równoważnym -</w:t>
      </w:r>
      <w:r w:rsidRPr="003F7A2C">
        <w:rPr>
          <w:rFonts w:ascii="Cambria" w:hAnsi="Cambria"/>
          <w:b/>
          <w:iCs/>
          <w:sz w:val="22"/>
          <w:szCs w:val="22"/>
          <w:highlight w:val="yellow"/>
        </w:rPr>
        <w:t>10%</w:t>
      </w:r>
    </w:p>
    <w:p w:rsidR="003F7A2C" w:rsidRPr="003F7A2C" w:rsidRDefault="003F7A2C" w:rsidP="003F7A2C">
      <w:pPr>
        <w:tabs>
          <w:tab w:val="num" w:pos="284"/>
        </w:tabs>
        <w:autoSpaceDE w:val="0"/>
        <w:spacing w:before="120" w:line="276" w:lineRule="auto"/>
        <w:ind w:left="284" w:firstLine="74"/>
        <w:rPr>
          <w:rFonts w:ascii="Cambria" w:hAnsi="Cambria"/>
          <w:iCs/>
          <w:highlight w:val="yellow"/>
          <w:lang w:eastAsia="ar-SA"/>
        </w:rPr>
      </w:pPr>
      <w:r w:rsidRPr="003F7A2C">
        <w:rPr>
          <w:rFonts w:ascii="Cambria" w:hAnsi="Cambria"/>
          <w:bCs/>
          <w:iCs/>
          <w:highlight w:val="yellow"/>
          <w:lang w:eastAsia="ar-SA"/>
        </w:rPr>
        <w:t xml:space="preserve">Opis </w:t>
      </w:r>
      <w:r w:rsidRPr="003F7A2C">
        <w:rPr>
          <w:rFonts w:ascii="Cambria" w:hAnsi="Cambria"/>
          <w:iCs/>
          <w:highlight w:val="yellow"/>
          <w:lang w:eastAsia="ar-SA"/>
        </w:rPr>
        <w:t>kryteriów oceny ofert i sposobu ich oceny:</w:t>
      </w:r>
    </w:p>
    <w:p w:rsidR="003F7A2C" w:rsidRPr="003F7A2C" w:rsidRDefault="003F7A2C" w:rsidP="0064687A">
      <w:pPr>
        <w:widowControl w:val="0"/>
        <w:numPr>
          <w:ilvl w:val="1"/>
          <w:numId w:val="57"/>
        </w:numPr>
        <w:tabs>
          <w:tab w:val="clear" w:pos="2226"/>
          <w:tab w:val="num" w:pos="720"/>
        </w:tabs>
        <w:suppressAutoHyphens/>
        <w:spacing w:before="120" w:after="0" w:line="276" w:lineRule="auto"/>
        <w:ind w:left="714" w:hanging="357"/>
        <w:jc w:val="both"/>
        <w:rPr>
          <w:rFonts w:ascii="Cambria" w:hAnsi="Cambria"/>
          <w:b/>
          <w:iCs/>
          <w:highlight w:val="yellow"/>
        </w:rPr>
      </w:pPr>
      <w:r w:rsidRPr="003F7A2C">
        <w:rPr>
          <w:rFonts w:ascii="Cambria" w:hAnsi="Cambria"/>
          <w:b/>
          <w:iCs/>
          <w:highlight w:val="yellow"/>
        </w:rPr>
        <w:t>Kryterium ceny - 50%</w:t>
      </w:r>
    </w:p>
    <w:p w:rsidR="003F7A2C" w:rsidRPr="003F7A2C" w:rsidRDefault="003F7A2C" w:rsidP="003F7A2C">
      <w:pPr>
        <w:spacing w:before="120" w:line="276" w:lineRule="auto"/>
        <w:ind w:left="482" w:firstLine="238"/>
        <w:jc w:val="both"/>
        <w:rPr>
          <w:rFonts w:ascii="Cambria" w:hAnsi="Cambria"/>
          <w:iCs/>
          <w:highlight w:val="yellow"/>
        </w:rPr>
      </w:pPr>
      <w:r w:rsidRPr="003F7A2C">
        <w:rPr>
          <w:rFonts w:ascii="Cambria" w:hAnsi="Cambria"/>
          <w:iCs/>
          <w:highlight w:val="yellow"/>
        </w:rPr>
        <w:t>Liczba otrzymanych punktów P1</w:t>
      </w:r>
    </w:p>
    <w:p w:rsidR="003F7A2C" w:rsidRPr="003F7A2C" w:rsidRDefault="003F7A2C" w:rsidP="003F7A2C">
      <w:pPr>
        <w:spacing w:line="276" w:lineRule="auto"/>
        <w:ind w:left="480"/>
        <w:jc w:val="both"/>
        <w:rPr>
          <w:rFonts w:ascii="Cambria" w:hAnsi="Cambria"/>
          <w:iCs/>
          <w:highlight w:val="yellow"/>
        </w:rPr>
      </w:pPr>
      <w:r w:rsidRPr="003F7A2C">
        <w:rPr>
          <w:rFonts w:ascii="Cambria" w:hAnsi="Cambria"/>
          <w:iCs/>
          <w:highlight w:val="yellow"/>
        </w:rPr>
        <w:tab/>
        <w:t xml:space="preserve">              oferta z najniższą ceną</w:t>
      </w:r>
    </w:p>
    <w:p w:rsidR="003F7A2C" w:rsidRPr="003F7A2C" w:rsidRDefault="003F7A2C" w:rsidP="003F7A2C">
      <w:pPr>
        <w:spacing w:line="276" w:lineRule="auto"/>
        <w:ind w:left="480" w:firstLine="240"/>
        <w:jc w:val="both"/>
        <w:rPr>
          <w:rFonts w:ascii="Cambria" w:hAnsi="Cambria"/>
          <w:iCs/>
          <w:highlight w:val="yellow"/>
        </w:rPr>
      </w:pPr>
      <w:r w:rsidRPr="003F7A2C">
        <w:rPr>
          <w:rFonts w:ascii="Cambria" w:hAnsi="Cambria"/>
          <w:iCs/>
          <w:highlight w:val="yellow"/>
        </w:rPr>
        <w:t>P1 = ------------------------</w:t>
      </w:r>
      <w:r w:rsidR="001E1E9F">
        <w:rPr>
          <w:rFonts w:ascii="Cambria" w:hAnsi="Cambria"/>
          <w:iCs/>
          <w:highlight w:val="yellow"/>
        </w:rPr>
        <w:t>------------       x 50 pkt (1 pkt = 1 %</w:t>
      </w:r>
      <w:r w:rsidRPr="003F7A2C">
        <w:rPr>
          <w:rFonts w:ascii="Cambria" w:hAnsi="Cambria"/>
          <w:iCs/>
          <w:highlight w:val="yellow"/>
        </w:rPr>
        <w:t>).</w:t>
      </w:r>
    </w:p>
    <w:p w:rsidR="003F7A2C" w:rsidRPr="003F7A2C" w:rsidRDefault="003F7A2C" w:rsidP="00C63ED5">
      <w:pPr>
        <w:spacing w:line="276" w:lineRule="auto"/>
        <w:ind w:left="480"/>
        <w:jc w:val="both"/>
        <w:rPr>
          <w:rFonts w:ascii="Cambria" w:hAnsi="Cambria"/>
          <w:iCs/>
          <w:highlight w:val="yellow"/>
        </w:rPr>
      </w:pPr>
      <w:r w:rsidRPr="003F7A2C">
        <w:rPr>
          <w:rFonts w:ascii="Cambria" w:hAnsi="Cambria"/>
          <w:iCs/>
          <w:highlight w:val="yellow"/>
        </w:rPr>
        <w:lastRenderedPageBreak/>
        <w:tab/>
        <w:t xml:space="preserve">                cena badanej oferty </w:t>
      </w:r>
    </w:p>
    <w:p w:rsidR="003F7A2C" w:rsidRPr="003F7A2C" w:rsidRDefault="003F7A2C" w:rsidP="0064687A">
      <w:pPr>
        <w:widowControl w:val="0"/>
        <w:numPr>
          <w:ilvl w:val="1"/>
          <w:numId w:val="57"/>
        </w:numPr>
        <w:tabs>
          <w:tab w:val="clear" w:pos="2226"/>
          <w:tab w:val="num" w:pos="720"/>
        </w:tabs>
        <w:suppressAutoHyphens/>
        <w:spacing w:before="120" w:after="0" w:line="276" w:lineRule="auto"/>
        <w:ind w:left="714" w:hanging="357"/>
        <w:jc w:val="both"/>
        <w:rPr>
          <w:rFonts w:ascii="Cambria" w:hAnsi="Cambria"/>
          <w:iCs/>
          <w:highlight w:val="yellow"/>
        </w:rPr>
      </w:pPr>
      <w:r w:rsidRPr="003F7A2C">
        <w:rPr>
          <w:rFonts w:ascii="Cambria" w:hAnsi="Cambria"/>
          <w:b/>
          <w:iCs/>
          <w:highlight w:val="yellow"/>
        </w:rPr>
        <w:t>P2 – Kryterium najniższa moc zainstalowana wszystkich opraw – 40%</w:t>
      </w:r>
    </w:p>
    <w:p w:rsidR="003F7A2C" w:rsidRPr="003F7A2C" w:rsidRDefault="003F7A2C" w:rsidP="003F7A2C">
      <w:pPr>
        <w:spacing w:before="120" w:line="276" w:lineRule="auto"/>
        <w:ind w:left="482" w:firstLine="238"/>
        <w:jc w:val="both"/>
        <w:rPr>
          <w:rFonts w:ascii="Cambria" w:hAnsi="Cambria"/>
          <w:iCs/>
          <w:highlight w:val="yellow"/>
        </w:rPr>
      </w:pPr>
      <w:r w:rsidRPr="003F7A2C">
        <w:rPr>
          <w:rFonts w:ascii="Cambria" w:hAnsi="Cambria"/>
          <w:iCs/>
          <w:highlight w:val="yellow"/>
        </w:rPr>
        <w:t>Liczba otrzymanych punktów P2</w:t>
      </w:r>
    </w:p>
    <w:p w:rsidR="003F7A2C" w:rsidRPr="003F7A2C" w:rsidRDefault="003F7A2C" w:rsidP="008173F0">
      <w:pPr>
        <w:spacing w:line="276" w:lineRule="auto"/>
        <w:ind w:left="720"/>
        <w:jc w:val="both"/>
        <w:rPr>
          <w:rFonts w:ascii="Cambria" w:hAnsi="Cambria"/>
          <w:iCs/>
          <w:highlight w:val="yellow"/>
        </w:rPr>
      </w:pPr>
      <w:r w:rsidRPr="003F7A2C">
        <w:rPr>
          <w:rFonts w:ascii="Cambria" w:hAnsi="Cambria"/>
          <w:iCs/>
          <w:highlight w:val="yellow"/>
        </w:rPr>
        <w:t>– ilość punktów dla kryterium: m</w:t>
      </w:r>
      <w:r w:rsidRPr="003F7A2C">
        <w:rPr>
          <w:rFonts w:ascii="Cambria" w:hAnsi="Cambria"/>
          <w:bCs/>
          <w:iCs/>
          <w:highlight w:val="yellow"/>
        </w:rPr>
        <w:t>oc zainstalowana wszystkich opraw oświetleniowych oferowanych przez Wykonawcę (suma mocy rzeczywistej wszystkich opraw bez uwzględnienia tzw. zmiennego profilu mocy, tj. redukcji mocy oprawy w cyklu 24h)</w:t>
      </w:r>
      <w:r w:rsidRPr="003F7A2C">
        <w:rPr>
          <w:rFonts w:ascii="Cambria" w:hAnsi="Cambria"/>
          <w:iCs/>
          <w:highlight w:val="yellow"/>
        </w:rPr>
        <w:t>, podawana w [kW], z dokładnością do dwóch cyfr po przecinku. Wykonawca może uzyskać w tym kryterium maksymalnie 40 pkt.</w:t>
      </w:r>
    </w:p>
    <w:p w:rsidR="003F7A2C" w:rsidRPr="003F7A2C" w:rsidRDefault="003F7A2C" w:rsidP="003F7A2C">
      <w:pPr>
        <w:spacing w:line="276" w:lineRule="auto"/>
        <w:ind w:left="720"/>
        <w:jc w:val="both"/>
        <w:rPr>
          <w:rFonts w:ascii="Cambria" w:hAnsi="Cambria"/>
          <w:bCs/>
          <w:iCs/>
          <w:highlight w:val="yellow"/>
        </w:rPr>
      </w:pPr>
      <w:r w:rsidRPr="003F7A2C">
        <w:rPr>
          <w:rFonts w:ascii="Cambria" w:hAnsi="Cambria"/>
          <w:bCs/>
          <w:iCs/>
          <w:highlight w:val="yellow"/>
        </w:rPr>
        <w:t>Ocena punktowa nastąpi wg zasady:</w:t>
      </w:r>
    </w:p>
    <w:p w:rsidR="003F7A2C" w:rsidRPr="003F7A2C" w:rsidRDefault="003F7A2C" w:rsidP="003F7A2C">
      <w:pPr>
        <w:spacing w:line="276" w:lineRule="auto"/>
        <w:ind w:left="720"/>
        <w:jc w:val="both"/>
        <w:rPr>
          <w:rFonts w:ascii="Cambria" w:hAnsi="Cambria"/>
          <w:bCs/>
          <w:iCs/>
          <w:highlight w:val="yellow"/>
        </w:rPr>
      </w:pPr>
      <w:r w:rsidRPr="003F7A2C">
        <w:rPr>
          <w:rFonts w:ascii="Cambria" w:hAnsi="Cambria"/>
          <w:b/>
          <w:bCs/>
          <w:iCs/>
          <w:highlight w:val="yellow"/>
        </w:rPr>
        <w:t>P2</w:t>
      </w:r>
      <w:r w:rsidRPr="003F7A2C">
        <w:rPr>
          <w:rFonts w:ascii="Cambria" w:hAnsi="Cambria"/>
          <w:bCs/>
          <w:iCs/>
          <w:highlight w:val="yellow"/>
        </w:rPr>
        <w:t xml:space="preserve"> – ilość punktów dla kryterium: moc zainstalowana wszystkich opraw oświetleniowych oferowanych przez Wykonawcę (suma mocy wszystkich opraw bez uwzględnienia </w:t>
      </w:r>
      <w:r w:rsidRPr="003F7A2C">
        <w:rPr>
          <w:rFonts w:ascii="Cambria" w:hAnsi="Cambria"/>
          <w:bCs/>
          <w:iCs/>
          <w:highlight w:val="yellow"/>
        </w:rPr>
        <w:br/>
        <w:t xml:space="preserve">tzw. zmiennego profilu mocy, tj. redukcji mocy) dla oświetlenia spełniającego normę </w:t>
      </w:r>
      <w:r w:rsidRPr="003F7A2C">
        <w:rPr>
          <w:rFonts w:ascii="Cambria" w:hAnsi="Cambria"/>
          <w:bCs/>
          <w:iCs/>
          <w:highlight w:val="yellow"/>
        </w:rPr>
        <w:br/>
        <w:t>PN-EN 13201 w [kW]. Ocena punktowa nastąpi wg wzoru:</w:t>
      </w:r>
    </w:p>
    <w:p w:rsidR="003F7A2C" w:rsidRPr="003F7A2C" w:rsidRDefault="003F7A2C" w:rsidP="003F7A2C">
      <w:pPr>
        <w:spacing w:line="276" w:lineRule="auto"/>
        <w:ind w:left="720"/>
        <w:jc w:val="both"/>
        <w:rPr>
          <w:rFonts w:ascii="Cambria" w:hAnsi="Cambria"/>
          <w:bCs/>
          <w:iCs/>
          <w:highlight w:val="yellow"/>
          <w:vertAlign w:val="subscript"/>
        </w:rPr>
      </w:pPr>
      <w:r w:rsidRPr="003F7A2C">
        <w:rPr>
          <w:rFonts w:ascii="Cambria" w:hAnsi="Cambria"/>
          <w:bCs/>
          <w:iCs/>
          <w:highlight w:val="yellow"/>
        </w:rPr>
        <w:t>P</w:t>
      </w:r>
      <w:r w:rsidRPr="003F7A2C">
        <w:rPr>
          <w:rFonts w:ascii="Cambria" w:hAnsi="Cambria"/>
          <w:bCs/>
          <w:iCs/>
          <w:highlight w:val="yellow"/>
          <w:vertAlign w:val="subscript"/>
        </w:rPr>
        <w:t>n</w:t>
      </w:r>
    </w:p>
    <w:p w:rsidR="003F7A2C" w:rsidRPr="003F7A2C" w:rsidRDefault="003F7A2C" w:rsidP="003F7A2C">
      <w:pPr>
        <w:spacing w:line="276" w:lineRule="auto"/>
        <w:ind w:left="720"/>
        <w:jc w:val="both"/>
        <w:rPr>
          <w:rFonts w:ascii="Cambria" w:hAnsi="Cambria"/>
          <w:bCs/>
          <w:iCs/>
          <w:highlight w:val="yellow"/>
          <w:vertAlign w:val="superscript"/>
        </w:rPr>
      </w:pPr>
      <w:r w:rsidRPr="003F7A2C">
        <w:rPr>
          <w:rFonts w:ascii="Cambria" w:hAnsi="Cambria"/>
          <w:bCs/>
          <w:iCs/>
          <w:highlight w:val="yellow"/>
        </w:rPr>
        <w:t>P2 = W</w:t>
      </w:r>
      <w:r w:rsidRPr="003F7A2C">
        <w:rPr>
          <w:rFonts w:ascii="Cambria" w:hAnsi="Cambria"/>
          <w:bCs/>
          <w:iCs/>
          <w:highlight w:val="yellow"/>
          <w:vertAlign w:val="subscript"/>
        </w:rPr>
        <w:t>P</w:t>
      </w:r>
      <w:r w:rsidRPr="003F7A2C">
        <w:rPr>
          <w:rFonts w:ascii="Cambria" w:hAnsi="Cambria"/>
          <w:bCs/>
          <w:iCs/>
          <w:highlight w:val="yellow"/>
        </w:rPr>
        <w:t xml:space="preserve"> * </w:t>
      </w:r>
      <w:r w:rsidRPr="003F7A2C">
        <w:rPr>
          <w:rFonts w:ascii="Cambria" w:hAnsi="Cambria"/>
          <w:bCs/>
          <w:iCs/>
          <w:highlight w:val="yellow"/>
          <w:vertAlign w:val="superscript"/>
        </w:rPr>
        <w:t>______</w:t>
      </w:r>
      <w:r w:rsidR="001E1E9F" w:rsidRPr="003F7A2C">
        <w:rPr>
          <w:rFonts w:ascii="Cambria" w:hAnsi="Cambria"/>
          <w:iCs/>
          <w:highlight w:val="yellow"/>
        </w:rPr>
        <w:t>(1 pkt=1%)</w:t>
      </w:r>
    </w:p>
    <w:p w:rsidR="003F7A2C" w:rsidRPr="003F7A2C" w:rsidRDefault="003F7A2C" w:rsidP="003F7A2C">
      <w:pPr>
        <w:spacing w:line="276" w:lineRule="auto"/>
        <w:ind w:left="720"/>
        <w:jc w:val="both"/>
        <w:rPr>
          <w:rFonts w:ascii="Cambria" w:hAnsi="Cambria"/>
          <w:bCs/>
          <w:iCs/>
          <w:highlight w:val="yellow"/>
          <w:vertAlign w:val="subscript"/>
        </w:rPr>
      </w:pPr>
      <w:r w:rsidRPr="003F7A2C">
        <w:rPr>
          <w:rFonts w:ascii="Cambria" w:hAnsi="Cambria"/>
          <w:bCs/>
          <w:iCs/>
          <w:highlight w:val="yellow"/>
        </w:rPr>
        <w:t xml:space="preserve">                     P</w:t>
      </w:r>
      <w:r w:rsidRPr="003F7A2C">
        <w:rPr>
          <w:rFonts w:ascii="Cambria" w:hAnsi="Cambria"/>
          <w:bCs/>
          <w:iCs/>
          <w:highlight w:val="yellow"/>
          <w:vertAlign w:val="subscript"/>
        </w:rPr>
        <w:t>o</w:t>
      </w:r>
    </w:p>
    <w:p w:rsidR="003F7A2C" w:rsidRPr="003F7A2C" w:rsidRDefault="003F7A2C" w:rsidP="003F7A2C">
      <w:pPr>
        <w:spacing w:line="276" w:lineRule="auto"/>
        <w:ind w:left="720"/>
        <w:jc w:val="both"/>
        <w:rPr>
          <w:rFonts w:ascii="Cambria" w:hAnsi="Cambria"/>
          <w:bCs/>
          <w:iCs/>
          <w:highlight w:val="yellow"/>
        </w:rPr>
      </w:pPr>
      <w:r w:rsidRPr="003F7A2C">
        <w:rPr>
          <w:rFonts w:ascii="Cambria" w:hAnsi="Cambria"/>
          <w:bCs/>
          <w:iCs/>
          <w:highlight w:val="yellow"/>
        </w:rPr>
        <w:t>Gdzie:</w:t>
      </w:r>
    </w:p>
    <w:p w:rsidR="003F7A2C" w:rsidRPr="003F7A2C" w:rsidRDefault="003F7A2C" w:rsidP="003F7A2C">
      <w:pPr>
        <w:spacing w:line="276" w:lineRule="auto"/>
        <w:ind w:left="720"/>
        <w:jc w:val="both"/>
        <w:rPr>
          <w:rFonts w:ascii="Cambria" w:hAnsi="Cambria"/>
          <w:bCs/>
          <w:iCs/>
          <w:highlight w:val="yellow"/>
        </w:rPr>
      </w:pPr>
      <w:r w:rsidRPr="003F7A2C">
        <w:rPr>
          <w:rFonts w:ascii="Cambria" w:hAnsi="Cambria"/>
          <w:bCs/>
          <w:iCs/>
          <w:highlight w:val="yellow"/>
        </w:rPr>
        <w:t>W</w:t>
      </w:r>
      <w:r w:rsidRPr="003F7A2C">
        <w:rPr>
          <w:rFonts w:ascii="Cambria" w:hAnsi="Cambria"/>
          <w:bCs/>
          <w:iCs/>
          <w:highlight w:val="yellow"/>
          <w:vertAlign w:val="subscript"/>
        </w:rPr>
        <w:t>p</w:t>
      </w:r>
      <w:r w:rsidRPr="003F7A2C">
        <w:rPr>
          <w:rFonts w:ascii="Cambria" w:hAnsi="Cambria"/>
          <w:bCs/>
          <w:iCs/>
          <w:highlight w:val="yellow"/>
        </w:rPr>
        <w:t xml:space="preserve"> - maksymalna ilość punktów dla kryterium mocy zainstalowanej wszystkich opraw - maksymalnie 40 pkt (jednemu procentowi wagi tego kryterium odpowiada jeden punkt);</w:t>
      </w:r>
    </w:p>
    <w:p w:rsidR="003F7A2C" w:rsidRPr="003F7A2C" w:rsidRDefault="003F7A2C" w:rsidP="003F7A2C">
      <w:pPr>
        <w:spacing w:line="276" w:lineRule="auto"/>
        <w:ind w:left="720"/>
        <w:jc w:val="both"/>
        <w:rPr>
          <w:rFonts w:ascii="Cambria" w:hAnsi="Cambria"/>
          <w:bCs/>
          <w:iCs/>
          <w:highlight w:val="yellow"/>
        </w:rPr>
      </w:pPr>
      <w:r w:rsidRPr="003F7A2C">
        <w:rPr>
          <w:rFonts w:ascii="Cambria" w:hAnsi="Cambria"/>
          <w:bCs/>
          <w:iCs/>
          <w:highlight w:val="yellow"/>
        </w:rPr>
        <w:t>P</w:t>
      </w:r>
      <w:r w:rsidRPr="003F7A2C">
        <w:rPr>
          <w:rFonts w:ascii="Cambria" w:hAnsi="Cambria"/>
          <w:bCs/>
          <w:iCs/>
          <w:highlight w:val="yellow"/>
          <w:vertAlign w:val="subscript"/>
        </w:rPr>
        <w:t>n</w:t>
      </w:r>
      <w:r w:rsidRPr="003F7A2C">
        <w:rPr>
          <w:rFonts w:ascii="Cambria" w:hAnsi="Cambria"/>
          <w:bCs/>
          <w:iCs/>
          <w:highlight w:val="yellow"/>
        </w:rPr>
        <w:t xml:space="preserve"> – najmniejsza zainstalowana moc wszystkich opraw ze wszystkich złożonych ważnych ofert</w:t>
      </w:r>
    </w:p>
    <w:p w:rsidR="003F7A2C" w:rsidRPr="003F7A2C" w:rsidRDefault="003F7A2C" w:rsidP="003F7A2C">
      <w:pPr>
        <w:spacing w:line="276" w:lineRule="auto"/>
        <w:ind w:left="720"/>
        <w:jc w:val="both"/>
        <w:rPr>
          <w:rFonts w:ascii="Cambria" w:hAnsi="Cambria"/>
          <w:bCs/>
          <w:iCs/>
          <w:highlight w:val="yellow"/>
        </w:rPr>
      </w:pPr>
      <w:r w:rsidRPr="003F7A2C">
        <w:rPr>
          <w:rFonts w:ascii="Cambria" w:hAnsi="Cambria"/>
          <w:bCs/>
          <w:iCs/>
          <w:highlight w:val="yellow"/>
        </w:rPr>
        <w:t>P</w:t>
      </w:r>
      <w:r w:rsidRPr="003F7A2C">
        <w:rPr>
          <w:rFonts w:ascii="Cambria" w:hAnsi="Cambria"/>
          <w:bCs/>
          <w:iCs/>
          <w:highlight w:val="yellow"/>
          <w:vertAlign w:val="subscript"/>
        </w:rPr>
        <w:t>o</w:t>
      </w:r>
      <w:r w:rsidRPr="003F7A2C">
        <w:rPr>
          <w:rFonts w:ascii="Cambria" w:hAnsi="Cambria"/>
          <w:bCs/>
          <w:iCs/>
          <w:highlight w:val="yellow"/>
        </w:rPr>
        <w:t xml:space="preserve"> – zainstalowana moc statyczna wszystkich opraw danej oferty</w:t>
      </w:r>
    </w:p>
    <w:p w:rsidR="003F7A2C" w:rsidRPr="003F7A2C" w:rsidRDefault="003F7A2C" w:rsidP="003F7A2C">
      <w:pPr>
        <w:spacing w:before="120" w:line="276" w:lineRule="auto"/>
        <w:ind w:left="426"/>
        <w:jc w:val="both"/>
        <w:rPr>
          <w:rFonts w:ascii="Cambria" w:hAnsi="Cambria"/>
          <w:b/>
          <w:bCs/>
          <w:iCs/>
          <w:highlight w:val="yellow"/>
        </w:rPr>
      </w:pPr>
      <w:r w:rsidRPr="003F7A2C">
        <w:rPr>
          <w:rFonts w:ascii="Cambria" w:hAnsi="Cambria"/>
          <w:b/>
          <w:iCs/>
          <w:highlight w:val="yellow"/>
        </w:rPr>
        <w:t>W przypadku, gdy Wykonawca nie zaoferuje albo zaoferuje moc zainstalowaną wszystkich opraw większą niż 198,78 kW Zamawiający dokona odrzucenia oferty Wykonawcy.</w:t>
      </w:r>
    </w:p>
    <w:p w:rsidR="003F7A2C" w:rsidRPr="003F7A2C" w:rsidRDefault="003F7A2C" w:rsidP="0064687A">
      <w:pPr>
        <w:widowControl w:val="0"/>
        <w:numPr>
          <w:ilvl w:val="1"/>
          <w:numId w:val="57"/>
        </w:numPr>
        <w:tabs>
          <w:tab w:val="clear" w:pos="2226"/>
          <w:tab w:val="num" w:pos="720"/>
        </w:tabs>
        <w:suppressAutoHyphens/>
        <w:spacing w:before="120" w:after="0" w:line="276" w:lineRule="auto"/>
        <w:ind w:left="714" w:hanging="357"/>
        <w:jc w:val="both"/>
        <w:rPr>
          <w:rFonts w:ascii="Cambria" w:hAnsi="Cambria"/>
          <w:b/>
          <w:bCs/>
          <w:iCs/>
          <w:highlight w:val="yellow"/>
        </w:rPr>
      </w:pPr>
      <w:r w:rsidRPr="003F7A2C">
        <w:rPr>
          <w:rFonts w:ascii="Cambria" w:hAnsi="Cambria"/>
          <w:b/>
          <w:iCs/>
          <w:highlight w:val="yellow"/>
        </w:rPr>
        <w:t>P3- Kryterium</w:t>
      </w:r>
      <w:r w:rsidRPr="003F7A2C">
        <w:rPr>
          <w:rFonts w:ascii="Cambria" w:hAnsi="Cambria"/>
          <w:b/>
          <w:bCs/>
          <w:iCs/>
          <w:highlight w:val="yellow"/>
        </w:rPr>
        <w:t xml:space="preserve"> trwałość strumienia światła opraw L80B10 – T - 10%</w:t>
      </w:r>
    </w:p>
    <w:p w:rsidR="003F7A2C" w:rsidRPr="003F7A2C" w:rsidRDefault="003F7A2C" w:rsidP="003F7A2C">
      <w:pPr>
        <w:spacing w:before="120" w:line="276" w:lineRule="auto"/>
        <w:ind w:left="720"/>
        <w:jc w:val="both"/>
        <w:rPr>
          <w:rFonts w:ascii="Cambria" w:hAnsi="Cambria"/>
          <w:iCs/>
          <w:highlight w:val="yellow"/>
        </w:rPr>
      </w:pPr>
      <w:r w:rsidRPr="003F7A2C">
        <w:rPr>
          <w:rFonts w:ascii="Cambria" w:hAnsi="Cambria"/>
          <w:b/>
          <w:iCs/>
          <w:highlight w:val="yellow"/>
        </w:rPr>
        <w:t>T –</w:t>
      </w:r>
      <w:r w:rsidRPr="003F7A2C">
        <w:rPr>
          <w:rFonts w:ascii="Cambria" w:hAnsi="Cambria"/>
          <w:iCs/>
          <w:highlight w:val="yellow"/>
        </w:rPr>
        <w:t> ilość punktów dla kryterium: t</w:t>
      </w:r>
      <w:r w:rsidRPr="003F7A2C">
        <w:rPr>
          <w:rFonts w:ascii="Cambria" w:hAnsi="Cambria"/>
          <w:bCs/>
          <w:iCs/>
          <w:highlight w:val="yellow"/>
        </w:rPr>
        <w:t xml:space="preserve">rwałość strumienia światła oprawy ulicznej </w:t>
      </w:r>
      <w:r w:rsidR="008173F0">
        <w:rPr>
          <w:rFonts w:ascii="Cambria" w:hAnsi="Cambria"/>
          <w:bCs/>
          <w:iCs/>
          <w:highlight w:val="yellow"/>
        </w:rPr>
        <w:t xml:space="preserve">                          </w:t>
      </w:r>
      <w:r w:rsidRPr="003F7A2C">
        <w:rPr>
          <w:rFonts w:ascii="Cambria" w:hAnsi="Cambria"/>
          <w:bCs/>
          <w:iCs/>
          <w:highlight w:val="yellow"/>
        </w:rPr>
        <w:t xml:space="preserve">o najniższej </w:t>
      </w:r>
      <w:r w:rsidRPr="003F7A2C">
        <w:rPr>
          <w:rFonts w:ascii="Cambria" w:hAnsi="Cambria"/>
          <w:b/>
          <w:highlight w:val="yellow"/>
        </w:rPr>
        <w:t>trwałości</w:t>
      </w:r>
      <w:r w:rsidRPr="003F7A2C">
        <w:rPr>
          <w:rFonts w:ascii="Cambria" w:hAnsi="Cambria"/>
          <w:bCs/>
          <w:iCs/>
          <w:highlight w:val="yellow"/>
        </w:rPr>
        <w:t xml:space="preserve"> spośród oferowanych opraw ulicznych, mierzona parametrem L80B10 zastosowanych w oprawie ulicznej źródeł światła LED, podawana </w:t>
      </w:r>
      <w:r w:rsidRPr="003F7A2C">
        <w:rPr>
          <w:rFonts w:ascii="Cambria" w:hAnsi="Cambria"/>
          <w:iCs/>
          <w:highlight w:val="yellow"/>
        </w:rPr>
        <w:t>w</w:t>
      </w:r>
      <w:r w:rsidRPr="003F7A2C">
        <w:rPr>
          <w:rFonts w:ascii="Cambria" w:hAnsi="Cambria"/>
          <w:bCs/>
          <w:iCs/>
          <w:highlight w:val="yellow"/>
        </w:rPr>
        <w:t>[h],</w:t>
      </w:r>
      <w:r w:rsidR="008173F0">
        <w:rPr>
          <w:rFonts w:ascii="Cambria" w:hAnsi="Cambria"/>
          <w:bCs/>
          <w:iCs/>
          <w:highlight w:val="yellow"/>
        </w:rPr>
        <w:t xml:space="preserve">                          </w:t>
      </w:r>
      <w:r w:rsidRPr="003F7A2C">
        <w:rPr>
          <w:rFonts w:ascii="Cambria" w:hAnsi="Cambria"/>
          <w:iCs/>
          <w:highlight w:val="yellow"/>
        </w:rPr>
        <w:t xml:space="preserve"> z dokładnością do dwóch cyfr po przecinku (bez określeń powyżej lub poniżej). </w:t>
      </w:r>
    </w:p>
    <w:p w:rsidR="003F7A2C" w:rsidRPr="003F7A2C" w:rsidRDefault="003F7A2C" w:rsidP="003F7A2C">
      <w:pPr>
        <w:spacing w:before="120" w:line="276" w:lineRule="auto"/>
        <w:ind w:left="720"/>
        <w:jc w:val="both"/>
        <w:rPr>
          <w:rFonts w:ascii="Cambria" w:hAnsi="Cambria"/>
          <w:iCs/>
          <w:highlight w:val="yellow"/>
        </w:rPr>
      </w:pPr>
    </w:p>
    <w:p w:rsidR="003F7A2C" w:rsidRPr="003F7A2C" w:rsidRDefault="003F7A2C" w:rsidP="003F7A2C">
      <w:pPr>
        <w:spacing w:before="120" w:line="276" w:lineRule="auto"/>
        <w:ind w:left="720"/>
        <w:rPr>
          <w:rFonts w:ascii="Cambria" w:hAnsi="Cambria"/>
          <w:iCs/>
          <w:highlight w:val="yellow"/>
        </w:rPr>
      </w:pPr>
      <w:r w:rsidRPr="003F7A2C">
        <w:rPr>
          <w:rFonts w:ascii="Cambria" w:hAnsi="Cambria"/>
          <w:iCs/>
          <w:highlight w:val="yellow"/>
        </w:rPr>
        <w:t>Wykonawca może uzyskać w tym kryterium maksymalnie 10 pkt.</w:t>
      </w:r>
    </w:p>
    <w:p w:rsidR="003F7A2C" w:rsidRPr="003F7A2C" w:rsidRDefault="003F7A2C" w:rsidP="003F7A2C">
      <w:pPr>
        <w:spacing w:before="120" w:line="276" w:lineRule="auto"/>
        <w:ind w:left="720"/>
        <w:jc w:val="both"/>
        <w:rPr>
          <w:rFonts w:ascii="Cambria" w:hAnsi="Cambria"/>
          <w:bCs/>
          <w:iCs/>
          <w:highlight w:val="yellow"/>
        </w:rPr>
      </w:pPr>
      <w:r w:rsidRPr="003F7A2C">
        <w:rPr>
          <w:rFonts w:ascii="Cambria" w:hAnsi="Cambria"/>
          <w:bCs/>
          <w:iCs/>
          <w:highlight w:val="yellow"/>
        </w:rPr>
        <w:t xml:space="preserve">Ocena punktowa nastąpi wg zasady: </w:t>
      </w:r>
    </w:p>
    <w:p w:rsidR="003F7A2C" w:rsidRPr="003F7A2C" w:rsidRDefault="003F7A2C" w:rsidP="0064687A">
      <w:pPr>
        <w:pStyle w:val="Akapitzlist"/>
        <w:widowControl/>
        <w:numPr>
          <w:ilvl w:val="0"/>
          <w:numId w:val="58"/>
        </w:numPr>
        <w:tabs>
          <w:tab w:val="clear" w:pos="1571"/>
          <w:tab w:val="num" w:pos="0"/>
          <w:tab w:val="num" w:pos="1134"/>
        </w:tabs>
        <w:spacing w:line="276" w:lineRule="auto"/>
        <w:ind w:left="1134" w:hanging="425"/>
        <w:contextualSpacing/>
        <w:rPr>
          <w:rFonts w:ascii="Cambria" w:hAnsi="Cambria"/>
          <w:bCs/>
          <w:iCs/>
          <w:sz w:val="22"/>
          <w:szCs w:val="22"/>
          <w:highlight w:val="yellow"/>
        </w:rPr>
      </w:pPr>
      <w:r w:rsidRPr="003F7A2C">
        <w:rPr>
          <w:rFonts w:ascii="Cambria" w:hAnsi="Cambria"/>
          <w:bCs/>
          <w:iCs/>
          <w:sz w:val="22"/>
          <w:szCs w:val="22"/>
          <w:highlight w:val="yellow"/>
        </w:rPr>
        <w:t xml:space="preserve">L80B10 w zakresie: od 100 000,00 h do 110.000,00 h </w:t>
      </w:r>
      <w:r w:rsidRPr="003F7A2C">
        <w:rPr>
          <w:rFonts w:ascii="Cambria" w:hAnsi="Cambria"/>
          <w:bCs/>
          <w:iCs/>
          <w:sz w:val="22"/>
          <w:szCs w:val="22"/>
          <w:highlight w:val="yellow"/>
        </w:rPr>
        <w:tab/>
      </w:r>
      <w:r w:rsidRPr="003F7A2C">
        <w:rPr>
          <w:rFonts w:ascii="Cambria" w:hAnsi="Cambria"/>
          <w:bCs/>
          <w:iCs/>
          <w:sz w:val="22"/>
          <w:szCs w:val="22"/>
          <w:highlight w:val="yellow"/>
        </w:rPr>
        <w:tab/>
      </w:r>
      <w:r w:rsidRPr="003F7A2C">
        <w:rPr>
          <w:rFonts w:ascii="Cambria" w:hAnsi="Cambria"/>
          <w:bCs/>
          <w:iCs/>
          <w:sz w:val="22"/>
          <w:szCs w:val="22"/>
          <w:highlight w:val="yellow"/>
        </w:rPr>
        <w:tab/>
        <w:t xml:space="preserve"> – </w:t>
      </w:r>
      <w:r w:rsidRPr="003F7A2C">
        <w:rPr>
          <w:rFonts w:ascii="Cambria" w:hAnsi="Cambria"/>
          <w:bCs/>
          <w:iCs/>
          <w:sz w:val="22"/>
          <w:szCs w:val="22"/>
          <w:highlight w:val="yellow"/>
        </w:rPr>
        <w:tab/>
        <w:t>2 pkt;</w:t>
      </w:r>
    </w:p>
    <w:p w:rsidR="003F7A2C" w:rsidRPr="003F7A2C" w:rsidRDefault="003F7A2C" w:rsidP="0064687A">
      <w:pPr>
        <w:pStyle w:val="Akapitzlist"/>
        <w:widowControl/>
        <w:numPr>
          <w:ilvl w:val="0"/>
          <w:numId w:val="58"/>
        </w:numPr>
        <w:tabs>
          <w:tab w:val="clear" w:pos="1571"/>
          <w:tab w:val="num" w:pos="0"/>
          <w:tab w:val="num" w:pos="1134"/>
        </w:tabs>
        <w:spacing w:line="276" w:lineRule="auto"/>
        <w:ind w:left="1134" w:hanging="425"/>
        <w:contextualSpacing/>
        <w:rPr>
          <w:rFonts w:ascii="Cambria" w:hAnsi="Cambria"/>
          <w:bCs/>
          <w:iCs/>
          <w:sz w:val="22"/>
          <w:szCs w:val="22"/>
          <w:highlight w:val="yellow"/>
        </w:rPr>
      </w:pPr>
      <w:r w:rsidRPr="003F7A2C">
        <w:rPr>
          <w:rFonts w:ascii="Cambria" w:hAnsi="Cambria"/>
          <w:bCs/>
          <w:iCs/>
          <w:sz w:val="22"/>
          <w:szCs w:val="22"/>
          <w:highlight w:val="yellow"/>
        </w:rPr>
        <w:lastRenderedPageBreak/>
        <w:t>L80B10 w zakresie: powyżej 110 000,00 h do 120.000,00 h</w:t>
      </w:r>
      <w:r w:rsidRPr="003F7A2C">
        <w:rPr>
          <w:rFonts w:ascii="Cambria" w:hAnsi="Cambria"/>
          <w:bCs/>
          <w:iCs/>
          <w:sz w:val="22"/>
          <w:szCs w:val="22"/>
          <w:highlight w:val="yellow"/>
        </w:rPr>
        <w:tab/>
        <w:t xml:space="preserve">             – </w:t>
      </w:r>
      <w:r w:rsidRPr="003F7A2C">
        <w:rPr>
          <w:rFonts w:ascii="Cambria" w:hAnsi="Cambria"/>
          <w:bCs/>
          <w:iCs/>
          <w:sz w:val="22"/>
          <w:szCs w:val="22"/>
          <w:highlight w:val="yellow"/>
        </w:rPr>
        <w:tab/>
        <w:t>4 pkt;</w:t>
      </w:r>
    </w:p>
    <w:p w:rsidR="003F7A2C" w:rsidRPr="003F7A2C" w:rsidRDefault="003F7A2C" w:rsidP="0064687A">
      <w:pPr>
        <w:pStyle w:val="Akapitzlist"/>
        <w:widowControl/>
        <w:numPr>
          <w:ilvl w:val="0"/>
          <w:numId w:val="58"/>
        </w:numPr>
        <w:tabs>
          <w:tab w:val="clear" w:pos="1571"/>
          <w:tab w:val="num" w:pos="0"/>
          <w:tab w:val="num" w:pos="1134"/>
        </w:tabs>
        <w:spacing w:line="276" w:lineRule="auto"/>
        <w:ind w:left="1134" w:hanging="425"/>
        <w:contextualSpacing/>
        <w:rPr>
          <w:rFonts w:ascii="Cambria" w:hAnsi="Cambria"/>
          <w:bCs/>
          <w:iCs/>
          <w:sz w:val="22"/>
          <w:szCs w:val="22"/>
          <w:highlight w:val="yellow"/>
        </w:rPr>
      </w:pPr>
      <w:r w:rsidRPr="003F7A2C">
        <w:rPr>
          <w:rFonts w:ascii="Cambria" w:hAnsi="Cambria"/>
          <w:bCs/>
          <w:iCs/>
          <w:sz w:val="22"/>
          <w:szCs w:val="22"/>
          <w:highlight w:val="yellow"/>
        </w:rPr>
        <w:t>L80B10 w zakresie: powyżej 120 000,00 h do 130.000,00 h</w:t>
      </w:r>
      <w:r w:rsidRPr="003F7A2C">
        <w:rPr>
          <w:rFonts w:ascii="Cambria" w:hAnsi="Cambria"/>
          <w:bCs/>
          <w:iCs/>
          <w:sz w:val="22"/>
          <w:szCs w:val="22"/>
          <w:highlight w:val="yellow"/>
        </w:rPr>
        <w:tab/>
      </w:r>
      <w:r w:rsidRPr="003F7A2C">
        <w:rPr>
          <w:rFonts w:ascii="Cambria" w:hAnsi="Cambria"/>
          <w:bCs/>
          <w:iCs/>
          <w:sz w:val="22"/>
          <w:szCs w:val="22"/>
          <w:highlight w:val="yellow"/>
        </w:rPr>
        <w:tab/>
        <w:t xml:space="preserve"> – </w:t>
      </w:r>
      <w:r w:rsidRPr="003F7A2C">
        <w:rPr>
          <w:rFonts w:ascii="Cambria" w:hAnsi="Cambria"/>
          <w:bCs/>
          <w:iCs/>
          <w:sz w:val="22"/>
          <w:szCs w:val="22"/>
          <w:highlight w:val="yellow"/>
        </w:rPr>
        <w:tab/>
        <w:t>6 pkt;</w:t>
      </w:r>
    </w:p>
    <w:p w:rsidR="003F7A2C" w:rsidRPr="003F7A2C" w:rsidRDefault="003F7A2C" w:rsidP="0064687A">
      <w:pPr>
        <w:pStyle w:val="Akapitzlist"/>
        <w:widowControl/>
        <w:numPr>
          <w:ilvl w:val="0"/>
          <w:numId w:val="58"/>
        </w:numPr>
        <w:tabs>
          <w:tab w:val="clear" w:pos="1571"/>
          <w:tab w:val="num" w:pos="0"/>
          <w:tab w:val="num" w:pos="1134"/>
        </w:tabs>
        <w:spacing w:line="276" w:lineRule="auto"/>
        <w:ind w:left="1134" w:hanging="425"/>
        <w:contextualSpacing/>
        <w:rPr>
          <w:rFonts w:ascii="Cambria" w:hAnsi="Cambria"/>
          <w:bCs/>
          <w:iCs/>
          <w:sz w:val="22"/>
          <w:szCs w:val="22"/>
          <w:highlight w:val="yellow"/>
        </w:rPr>
      </w:pPr>
      <w:r w:rsidRPr="003F7A2C">
        <w:rPr>
          <w:rFonts w:ascii="Cambria" w:hAnsi="Cambria"/>
          <w:bCs/>
          <w:iCs/>
          <w:sz w:val="22"/>
          <w:szCs w:val="22"/>
          <w:highlight w:val="yellow"/>
        </w:rPr>
        <w:t>L80B10 w zakresie: powyżej 130 000,00 h do 140.000,00 h</w:t>
      </w:r>
      <w:r w:rsidRPr="003F7A2C">
        <w:rPr>
          <w:rFonts w:ascii="Cambria" w:hAnsi="Cambria"/>
          <w:bCs/>
          <w:iCs/>
          <w:sz w:val="22"/>
          <w:szCs w:val="22"/>
          <w:highlight w:val="yellow"/>
        </w:rPr>
        <w:tab/>
      </w:r>
      <w:r w:rsidRPr="003F7A2C">
        <w:rPr>
          <w:rFonts w:ascii="Cambria" w:hAnsi="Cambria"/>
          <w:bCs/>
          <w:iCs/>
          <w:sz w:val="22"/>
          <w:szCs w:val="22"/>
          <w:highlight w:val="yellow"/>
        </w:rPr>
        <w:tab/>
        <w:t xml:space="preserve">– </w:t>
      </w:r>
      <w:r w:rsidRPr="003F7A2C">
        <w:rPr>
          <w:rFonts w:ascii="Cambria" w:hAnsi="Cambria"/>
          <w:bCs/>
          <w:iCs/>
          <w:sz w:val="22"/>
          <w:szCs w:val="22"/>
          <w:highlight w:val="yellow"/>
        </w:rPr>
        <w:tab/>
        <w:t>8 pkt;</w:t>
      </w:r>
    </w:p>
    <w:p w:rsidR="003F7A2C" w:rsidRPr="003F7A2C" w:rsidRDefault="003F7A2C" w:rsidP="0064687A">
      <w:pPr>
        <w:pStyle w:val="Akapitzlist"/>
        <w:widowControl/>
        <w:numPr>
          <w:ilvl w:val="0"/>
          <w:numId w:val="58"/>
        </w:numPr>
        <w:tabs>
          <w:tab w:val="clear" w:pos="1571"/>
          <w:tab w:val="num" w:pos="0"/>
          <w:tab w:val="num" w:pos="1134"/>
        </w:tabs>
        <w:spacing w:line="276" w:lineRule="auto"/>
        <w:ind w:left="1134" w:hanging="425"/>
        <w:contextualSpacing/>
        <w:rPr>
          <w:rFonts w:ascii="Cambria" w:hAnsi="Cambria"/>
          <w:bCs/>
          <w:iCs/>
          <w:sz w:val="22"/>
          <w:szCs w:val="22"/>
          <w:highlight w:val="yellow"/>
        </w:rPr>
      </w:pPr>
      <w:r w:rsidRPr="003F7A2C">
        <w:rPr>
          <w:rFonts w:ascii="Cambria" w:hAnsi="Cambria"/>
          <w:bCs/>
          <w:iCs/>
          <w:sz w:val="22"/>
          <w:szCs w:val="22"/>
          <w:highlight w:val="yellow"/>
        </w:rPr>
        <w:t>L80B10 w zakresie: powyżej 140.000,00 h</w:t>
      </w:r>
      <w:r w:rsidRPr="003F7A2C">
        <w:rPr>
          <w:rFonts w:ascii="Cambria" w:hAnsi="Cambria"/>
          <w:bCs/>
          <w:iCs/>
          <w:sz w:val="22"/>
          <w:szCs w:val="22"/>
          <w:highlight w:val="yellow"/>
        </w:rPr>
        <w:tab/>
      </w:r>
      <w:r w:rsidRPr="003F7A2C">
        <w:rPr>
          <w:rFonts w:ascii="Cambria" w:hAnsi="Cambria"/>
          <w:bCs/>
          <w:iCs/>
          <w:sz w:val="22"/>
          <w:szCs w:val="22"/>
          <w:highlight w:val="yellow"/>
        </w:rPr>
        <w:tab/>
      </w:r>
      <w:r w:rsidRPr="003F7A2C">
        <w:rPr>
          <w:rFonts w:ascii="Cambria" w:hAnsi="Cambria"/>
          <w:bCs/>
          <w:iCs/>
          <w:sz w:val="22"/>
          <w:szCs w:val="22"/>
          <w:highlight w:val="yellow"/>
        </w:rPr>
        <w:tab/>
      </w:r>
      <w:r w:rsidRPr="003F7A2C">
        <w:rPr>
          <w:rFonts w:ascii="Cambria" w:hAnsi="Cambria"/>
          <w:bCs/>
          <w:iCs/>
          <w:sz w:val="22"/>
          <w:szCs w:val="22"/>
          <w:highlight w:val="yellow"/>
        </w:rPr>
        <w:tab/>
        <w:t xml:space="preserve">  –       10 pkt;</w:t>
      </w:r>
    </w:p>
    <w:p w:rsidR="003F7A2C" w:rsidRPr="003F7A2C" w:rsidRDefault="003F7A2C" w:rsidP="003F7A2C">
      <w:pPr>
        <w:spacing w:before="120" w:line="276" w:lineRule="auto"/>
        <w:ind w:left="709"/>
        <w:jc w:val="both"/>
        <w:rPr>
          <w:rFonts w:ascii="Cambria" w:hAnsi="Cambria"/>
          <w:b/>
          <w:iCs/>
          <w:highlight w:val="yellow"/>
        </w:rPr>
      </w:pPr>
      <w:r w:rsidRPr="003F7A2C">
        <w:rPr>
          <w:rFonts w:ascii="Cambria" w:hAnsi="Cambria"/>
          <w:b/>
          <w:iCs/>
          <w:highlight w:val="yellow"/>
        </w:rPr>
        <w:t>W przypadku, gdy Wykonawca nie zaoferuje albo zaoferuje t</w:t>
      </w:r>
      <w:r w:rsidRPr="003F7A2C">
        <w:rPr>
          <w:rFonts w:ascii="Cambria" w:hAnsi="Cambria"/>
          <w:b/>
          <w:bCs/>
          <w:iCs/>
          <w:highlight w:val="yellow"/>
        </w:rPr>
        <w:t>rwałość strumienia światła oprawy ulicznej o najniższej trwałości spośród oferowanych opraw ulicznych, mierzoną parametrem L80B10 dla oprawy,</w:t>
      </w:r>
      <w:r w:rsidRPr="003F7A2C">
        <w:rPr>
          <w:rFonts w:ascii="Cambria" w:hAnsi="Cambria"/>
          <w:b/>
          <w:iCs/>
          <w:highlight w:val="yellow"/>
        </w:rPr>
        <w:t xml:space="preserve"> mniejszą niż </w:t>
      </w:r>
      <w:r w:rsidRPr="003F7A2C">
        <w:rPr>
          <w:rFonts w:ascii="Cambria" w:hAnsi="Cambria"/>
          <w:b/>
          <w:bCs/>
          <w:iCs/>
          <w:highlight w:val="yellow"/>
        </w:rPr>
        <w:t xml:space="preserve">100 000 h, </w:t>
      </w:r>
      <w:r w:rsidRPr="003F7A2C">
        <w:rPr>
          <w:rFonts w:ascii="Cambria" w:hAnsi="Cambria"/>
          <w:b/>
          <w:iCs/>
          <w:highlight w:val="yellow"/>
        </w:rPr>
        <w:t>Zamawiający dokona odrzucenia oferty Wykonawcy.</w:t>
      </w:r>
    </w:p>
    <w:p w:rsidR="003F7A2C" w:rsidRPr="003F7A2C" w:rsidRDefault="003F7A2C" w:rsidP="003F7A2C">
      <w:pPr>
        <w:tabs>
          <w:tab w:val="left" w:pos="284"/>
        </w:tabs>
        <w:suppressAutoHyphens/>
        <w:spacing w:after="60" w:line="276" w:lineRule="auto"/>
        <w:ind w:left="284" w:hanging="284"/>
        <w:jc w:val="both"/>
        <w:rPr>
          <w:rFonts w:ascii="Cambria" w:hAnsi="Cambria"/>
          <w:iCs/>
          <w:highlight w:val="yellow"/>
          <w:u w:val="single"/>
        </w:rPr>
      </w:pPr>
      <w:r w:rsidRPr="003F7A2C">
        <w:rPr>
          <w:rFonts w:ascii="Cambria" w:hAnsi="Cambria"/>
          <w:iCs/>
          <w:highlight w:val="yellow"/>
          <w:u w:val="single"/>
        </w:rPr>
        <w:t>-</w:t>
      </w:r>
      <w:r w:rsidRPr="003F7A2C">
        <w:rPr>
          <w:rFonts w:ascii="Cambria" w:hAnsi="Cambria"/>
          <w:iCs/>
          <w:highlight w:val="yellow"/>
          <w:u w:val="single"/>
        </w:rPr>
        <w:tab/>
        <w:t>W przypadku rozbieżności pomiędzy zapisem liczbowym a zapisem słownym oferty Wykonawcy w zakresie kryteriów oceny ofert, Zamawiający jako wiążący przyjmie zapis słowny, o ile rozbieżność nie wynika z popełnionych omyłek, które można poprawić na podstawie przepisów ustawy Pzp.</w:t>
      </w:r>
    </w:p>
    <w:p w:rsidR="003F7A2C" w:rsidRPr="003F7A2C" w:rsidRDefault="003F7A2C" w:rsidP="003F7A2C">
      <w:pPr>
        <w:tabs>
          <w:tab w:val="left" w:pos="284"/>
        </w:tabs>
        <w:suppressAutoHyphens/>
        <w:spacing w:after="60" w:line="276" w:lineRule="auto"/>
        <w:ind w:left="284" w:hanging="284"/>
        <w:jc w:val="both"/>
        <w:rPr>
          <w:rFonts w:ascii="Cambria" w:hAnsi="Cambria"/>
          <w:iCs/>
          <w:highlight w:val="yellow"/>
          <w:u w:val="single"/>
        </w:rPr>
      </w:pPr>
      <w:r w:rsidRPr="003F7A2C">
        <w:rPr>
          <w:rFonts w:ascii="Cambria" w:hAnsi="Cambria"/>
          <w:iCs/>
          <w:highlight w:val="yellow"/>
        </w:rPr>
        <w:t>-</w:t>
      </w:r>
      <w:r w:rsidRPr="003F7A2C">
        <w:rPr>
          <w:rFonts w:ascii="Cambria" w:hAnsi="Cambria"/>
          <w:iCs/>
          <w:highlight w:val="yellow"/>
        </w:rPr>
        <w:tab/>
        <w:t xml:space="preserve">Przy obliczaniu punktów Zamawiający zastosuje zaokrąglenie do dwóch miejsc </w:t>
      </w:r>
      <w:r w:rsidRPr="003F7A2C">
        <w:rPr>
          <w:rFonts w:ascii="Cambria" w:hAnsi="Cambria"/>
          <w:iCs/>
          <w:highlight w:val="yellow"/>
        </w:rPr>
        <w:br/>
        <w:t>po przecinku według zasady, że trzecia cyfra po przecinku od 5 w górę powoduje zaokrąglenie drugiej cyfry po przecinku w górę o 1. Jeśli trzecia cyfra po przecinku jest mniejsza niż 5, to druga cyfra po przecinku nie ulega zmianie.</w:t>
      </w:r>
    </w:p>
    <w:p w:rsidR="003F7A2C" w:rsidRPr="003F7A2C" w:rsidRDefault="003F7A2C" w:rsidP="0064687A">
      <w:pPr>
        <w:widowControl w:val="0"/>
        <w:numPr>
          <w:ilvl w:val="1"/>
          <w:numId w:val="57"/>
        </w:numPr>
        <w:tabs>
          <w:tab w:val="clear" w:pos="2226"/>
          <w:tab w:val="num" w:pos="720"/>
        </w:tabs>
        <w:suppressAutoHyphens/>
        <w:spacing w:before="120" w:after="0" w:line="276" w:lineRule="auto"/>
        <w:ind w:left="714" w:hanging="357"/>
        <w:jc w:val="both"/>
        <w:rPr>
          <w:rFonts w:ascii="Cambria" w:hAnsi="Cambria"/>
          <w:iCs/>
          <w:highlight w:val="yellow"/>
        </w:rPr>
      </w:pPr>
      <w:r w:rsidRPr="003F7A2C">
        <w:rPr>
          <w:rFonts w:ascii="Cambria" w:hAnsi="Cambria"/>
          <w:iCs/>
          <w:highlight w:val="yellow"/>
        </w:rPr>
        <w:t>Obliczenie najkorzystniejszej oferty, która uzyskała najwyższą liczbę punktów.</w:t>
      </w:r>
    </w:p>
    <w:p w:rsidR="003F7A2C" w:rsidRPr="003F7A2C" w:rsidRDefault="003F7A2C" w:rsidP="003F7A2C">
      <w:pPr>
        <w:spacing w:before="120" w:line="276" w:lineRule="auto"/>
        <w:ind w:firstLine="482"/>
        <w:jc w:val="both"/>
        <w:rPr>
          <w:rFonts w:ascii="Cambria" w:hAnsi="Cambria"/>
          <w:b/>
          <w:iCs/>
          <w:highlight w:val="yellow"/>
        </w:rPr>
      </w:pPr>
      <w:r w:rsidRPr="003F7A2C">
        <w:rPr>
          <w:rFonts w:ascii="Cambria" w:hAnsi="Cambria"/>
          <w:b/>
          <w:iCs/>
          <w:highlight w:val="yellow"/>
        </w:rPr>
        <w:t xml:space="preserve">           P = P1 + P2 + P3</w:t>
      </w:r>
    </w:p>
    <w:p w:rsidR="003F7A2C" w:rsidRPr="003F7A2C" w:rsidRDefault="003F7A2C" w:rsidP="003F7A2C">
      <w:pPr>
        <w:spacing w:line="276" w:lineRule="auto"/>
        <w:jc w:val="both"/>
        <w:rPr>
          <w:rFonts w:ascii="Cambria" w:hAnsi="Cambria"/>
          <w:iCs/>
          <w:highlight w:val="yellow"/>
        </w:rPr>
      </w:pPr>
      <w:r w:rsidRPr="003F7A2C">
        <w:rPr>
          <w:rFonts w:ascii="Cambria" w:hAnsi="Cambria"/>
          <w:iCs/>
          <w:highlight w:val="yellow"/>
        </w:rPr>
        <w:t xml:space="preserve">Najkorzystniejszą ofertą będzie oferta, która uzyskała najwyższą ilość punktów. </w:t>
      </w:r>
    </w:p>
    <w:p w:rsidR="003F7A2C" w:rsidRPr="000931A8" w:rsidRDefault="003F7A2C" w:rsidP="003F7A2C">
      <w:pPr>
        <w:spacing w:line="276" w:lineRule="auto"/>
        <w:jc w:val="both"/>
        <w:rPr>
          <w:rFonts w:ascii="Cambria" w:hAnsi="Cambria"/>
        </w:rPr>
      </w:pPr>
      <w:r w:rsidRPr="003F7A2C">
        <w:rPr>
          <w:rFonts w:ascii="Cambria" w:hAnsi="Cambria"/>
          <w:iCs/>
          <w:highlight w:val="yellow"/>
        </w:rPr>
        <w:t xml:space="preserve">Maksymalna możliwa liczba punktów do uzyskania </w:t>
      </w:r>
      <w:r w:rsidRPr="003F7A2C">
        <w:rPr>
          <w:rFonts w:ascii="Cambria" w:hAnsi="Cambria"/>
          <w:b/>
          <w:bCs/>
          <w:iCs/>
          <w:highlight w:val="yellow"/>
        </w:rPr>
        <w:t>- 100</w:t>
      </w:r>
    </w:p>
    <w:p w:rsidR="003F7A2C" w:rsidRDefault="003F7A2C" w:rsidP="003F7A2C">
      <w:pPr>
        <w:suppressAutoHyphens/>
        <w:spacing w:after="0" w:line="240" w:lineRule="auto"/>
        <w:jc w:val="both"/>
        <w:rPr>
          <w:rFonts w:ascii="Cambria" w:hAnsi="Cambria" w:cs="Tahoma"/>
        </w:rPr>
      </w:pPr>
    </w:p>
    <w:p w:rsidR="003F7A2C" w:rsidRDefault="003F7A2C" w:rsidP="003F7A2C">
      <w:pPr>
        <w:suppressAutoHyphens/>
        <w:spacing w:after="0" w:line="240" w:lineRule="auto"/>
        <w:jc w:val="both"/>
        <w:rPr>
          <w:rFonts w:ascii="Cambria" w:hAnsi="Cambria" w:cs="Tahoma"/>
        </w:rPr>
      </w:pPr>
    </w:p>
    <w:p w:rsidR="00C63ED5" w:rsidRDefault="00C63ED5" w:rsidP="003F7A2C">
      <w:pPr>
        <w:pStyle w:val="Default"/>
        <w:ind w:left="284"/>
        <w:jc w:val="both"/>
        <w:rPr>
          <w:rFonts w:ascii="Cambria" w:hAnsi="Cambria" w:cs="Tahoma"/>
          <w:b/>
          <w:color w:val="FF0000"/>
          <w:sz w:val="32"/>
          <w:szCs w:val="32"/>
          <w:u w:val="single"/>
        </w:rPr>
      </w:pPr>
    </w:p>
    <w:p w:rsidR="003F7A2C" w:rsidRPr="003F7A2C" w:rsidRDefault="003F7A2C" w:rsidP="003F7A2C">
      <w:pPr>
        <w:pStyle w:val="Default"/>
        <w:ind w:left="284"/>
        <w:jc w:val="both"/>
        <w:rPr>
          <w:rFonts w:ascii="Cambria" w:hAnsi="Cambria" w:cs="Tahoma"/>
          <w:b/>
          <w:color w:val="FF0000"/>
          <w:sz w:val="32"/>
          <w:szCs w:val="32"/>
          <w:u w:val="single"/>
        </w:rPr>
      </w:pPr>
      <w:r w:rsidRPr="003F7A2C">
        <w:rPr>
          <w:rFonts w:ascii="Cambria" w:hAnsi="Cambria" w:cs="Tahoma"/>
          <w:b/>
          <w:color w:val="FF0000"/>
          <w:sz w:val="32"/>
          <w:szCs w:val="32"/>
          <w:u w:val="single"/>
        </w:rPr>
        <w:t xml:space="preserve">DLA CZĘŚCI 2 </w:t>
      </w:r>
    </w:p>
    <w:p w:rsidR="003F7A2C" w:rsidRPr="003F7A2C" w:rsidRDefault="003F7A2C" w:rsidP="003F7A2C">
      <w:pPr>
        <w:pStyle w:val="Default"/>
        <w:ind w:left="284"/>
        <w:jc w:val="both"/>
        <w:rPr>
          <w:rFonts w:ascii="Cambria" w:hAnsi="Cambria" w:cs="Tahoma"/>
          <w:b/>
          <w:color w:val="FF0000"/>
          <w:sz w:val="32"/>
          <w:szCs w:val="32"/>
          <w:u w:val="single"/>
        </w:rPr>
      </w:pPr>
      <w:r w:rsidRPr="003F7A2C">
        <w:rPr>
          <w:rFonts w:ascii="Cambria" w:hAnsi="Cambria"/>
          <w:b/>
          <w:color w:val="FF0000"/>
          <w:sz w:val="32"/>
          <w:szCs w:val="32"/>
        </w:rPr>
        <w:t>Skablowanie sieci wysokiego i średniego napięcia</w:t>
      </w:r>
    </w:p>
    <w:p w:rsidR="003F7A2C" w:rsidRPr="003F7A2C" w:rsidRDefault="003F7A2C" w:rsidP="003F7A2C">
      <w:pPr>
        <w:pStyle w:val="ww-tekstpodstawowywcity30"/>
        <w:spacing w:before="0" w:beforeAutospacing="0" w:after="0" w:afterAutospacing="0" w:line="276" w:lineRule="auto"/>
        <w:rPr>
          <w:rFonts w:ascii="Arial" w:hAnsi="Arial" w:cs="Arial"/>
          <w:bCs/>
          <w:sz w:val="32"/>
          <w:szCs w:val="32"/>
          <w:u w:val="single"/>
        </w:rPr>
      </w:pPr>
    </w:p>
    <w:p w:rsidR="003F7A2C" w:rsidRPr="005272BB" w:rsidRDefault="003F7A2C" w:rsidP="003F7A2C">
      <w:pPr>
        <w:spacing w:after="0" w:line="240" w:lineRule="auto"/>
        <w:rPr>
          <w:rFonts w:ascii="Cambria" w:hAnsi="Cambria" w:cs="Tahoma"/>
          <w:b/>
          <w:sz w:val="28"/>
          <w:szCs w:val="28"/>
        </w:rPr>
      </w:pPr>
      <w:r w:rsidRPr="005272BB">
        <w:rPr>
          <w:rFonts w:ascii="Cambria" w:hAnsi="Cambria" w:cs="Tahoma"/>
          <w:b/>
          <w:sz w:val="28"/>
          <w:szCs w:val="28"/>
        </w:rPr>
        <w:t>Cena oferty (C) – znaczenie 60%,</w:t>
      </w:r>
      <w:r>
        <w:rPr>
          <w:rFonts w:ascii="Cambria" w:hAnsi="Cambria" w:cs="Tahoma"/>
          <w:b/>
          <w:sz w:val="28"/>
          <w:szCs w:val="28"/>
        </w:rPr>
        <w:t xml:space="preserve"> (60 pkt)</w:t>
      </w:r>
    </w:p>
    <w:p w:rsidR="003F7A2C" w:rsidRPr="005272BB" w:rsidRDefault="003F7A2C" w:rsidP="003F7A2C">
      <w:pPr>
        <w:spacing w:after="0" w:line="240" w:lineRule="auto"/>
        <w:rPr>
          <w:rFonts w:ascii="Cambria" w:hAnsi="Cambria" w:cs="Tahoma"/>
          <w:b/>
          <w:sz w:val="28"/>
          <w:szCs w:val="28"/>
        </w:rPr>
      </w:pPr>
      <w:r w:rsidRPr="005272BB">
        <w:rPr>
          <w:rFonts w:ascii="Cambria" w:hAnsi="Cambria" w:cs="Tahoma"/>
          <w:b/>
          <w:sz w:val="28"/>
          <w:szCs w:val="28"/>
        </w:rPr>
        <w:t>Wydłużenie ter</w:t>
      </w:r>
      <w:r>
        <w:rPr>
          <w:rFonts w:ascii="Cambria" w:hAnsi="Cambria" w:cs="Tahoma"/>
          <w:b/>
          <w:sz w:val="28"/>
          <w:szCs w:val="28"/>
        </w:rPr>
        <w:t>minu gwarancji (T) – znaczenie 4</w:t>
      </w:r>
      <w:r w:rsidRPr="005272BB">
        <w:rPr>
          <w:rFonts w:ascii="Cambria" w:hAnsi="Cambria" w:cs="Tahoma"/>
          <w:b/>
          <w:sz w:val="28"/>
          <w:szCs w:val="28"/>
        </w:rPr>
        <w:t>0%,</w:t>
      </w:r>
      <w:r>
        <w:rPr>
          <w:rFonts w:ascii="Cambria" w:hAnsi="Cambria" w:cs="Tahoma"/>
          <w:b/>
          <w:sz w:val="28"/>
          <w:szCs w:val="28"/>
        </w:rPr>
        <w:t xml:space="preserve"> (40 pkt)</w:t>
      </w:r>
    </w:p>
    <w:p w:rsidR="003F7A2C" w:rsidRDefault="003F7A2C" w:rsidP="003F7A2C">
      <w:pPr>
        <w:suppressAutoHyphens/>
        <w:spacing w:after="0" w:line="240" w:lineRule="auto"/>
        <w:ind w:left="360"/>
        <w:jc w:val="both"/>
        <w:rPr>
          <w:rFonts w:ascii="Cambria" w:hAnsi="Cambria" w:cs="Tahoma"/>
          <w:lang w:eastAsia="pl-PL"/>
        </w:rPr>
      </w:pPr>
    </w:p>
    <w:p w:rsidR="003F7A2C" w:rsidRPr="00DA506E" w:rsidRDefault="003F7A2C" w:rsidP="003F7A2C">
      <w:pPr>
        <w:suppressAutoHyphens/>
        <w:spacing w:after="0" w:line="240" w:lineRule="auto"/>
        <w:jc w:val="both"/>
        <w:rPr>
          <w:rFonts w:ascii="Cambria" w:hAnsi="Cambria" w:cs="Tahoma"/>
        </w:rPr>
      </w:pPr>
      <w:r>
        <w:rPr>
          <w:rFonts w:ascii="Cambria" w:hAnsi="Cambria" w:cs="Tahoma"/>
          <w:lang w:eastAsia="pl-PL"/>
        </w:rPr>
        <w:t xml:space="preserve"> 6.</w:t>
      </w:r>
      <w:r w:rsidRPr="00DA506E">
        <w:rPr>
          <w:rFonts w:ascii="Cambria" w:hAnsi="Cambria" w:cs="Tahoma"/>
          <w:lang w:eastAsia="pl-PL"/>
        </w:rPr>
        <w:t>Punktacja ofert dokonana zostanie wg następujących zasad:</w:t>
      </w:r>
    </w:p>
    <w:p w:rsidR="003F7A2C" w:rsidRDefault="003F7A2C" w:rsidP="003F7A2C">
      <w:pPr>
        <w:pStyle w:val="WW-Tekstpodstawowywcity3"/>
        <w:ind w:hanging="426"/>
        <w:rPr>
          <w:rFonts w:ascii="Cambria" w:hAnsi="Cambria" w:cs="Tahoma"/>
          <w:b/>
          <w:bCs/>
          <w:sz w:val="22"/>
          <w:szCs w:val="22"/>
          <w:u w:val="single"/>
        </w:rPr>
      </w:pPr>
    </w:p>
    <w:p w:rsidR="003F7A2C" w:rsidRPr="00DA506E" w:rsidRDefault="003F7A2C" w:rsidP="003F7A2C">
      <w:pPr>
        <w:pStyle w:val="WW-Tekstpodstawowywcity3"/>
        <w:ind w:hanging="426"/>
        <w:rPr>
          <w:rFonts w:ascii="Cambria" w:hAnsi="Cambria" w:cs="Tahoma"/>
          <w:b/>
          <w:bCs/>
          <w:sz w:val="22"/>
          <w:szCs w:val="22"/>
          <w:u w:val="single"/>
        </w:rPr>
      </w:pPr>
      <w:r w:rsidRPr="00DA506E">
        <w:rPr>
          <w:rFonts w:ascii="Cambria" w:hAnsi="Cambria" w:cs="Tahoma"/>
          <w:b/>
          <w:bCs/>
          <w:sz w:val="22"/>
          <w:szCs w:val="22"/>
          <w:u w:val="single"/>
        </w:rPr>
        <w:t xml:space="preserve">Kryterium: </w:t>
      </w:r>
      <w:r>
        <w:rPr>
          <w:rFonts w:ascii="Cambria" w:hAnsi="Cambria" w:cs="Tahoma"/>
          <w:b/>
          <w:bCs/>
          <w:sz w:val="22"/>
          <w:szCs w:val="22"/>
          <w:u w:val="single"/>
        </w:rPr>
        <w:t xml:space="preserve"> </w:t>
      </w:r>
      <w:r w:rsidRPr="00DA506E">
        <w:rPr>
          <w:rFonts w:ascii="Cambria" w:hAnsi="Cambria" w:cs="Tahoma"/>
          <w:b/>
          <w:bCs/>
          <w:sz w:val="22"/>
          <w:szCs w:val="22"/>
          <w:u w:val="single"/>
        </w:rPr>
        <w:t>CENA OFERTY</w:t>
      </w:r>
    </w:p>
    <w:p w:rsidR="003F7A2C" w:rsidRPr="00DA506E" w:rsidRDefault="003F7A2C" w:rsidP="003F7A2C">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najniższa z badanych</w:t>
      </w:r>
    </w:p>
    <w:p w:rsidR="003F7A2C" w:rsidRPr="00DA506E" w:rsidRDefault="003F7A2C" w:rsidP="003F7A2C">
      <w:pPr>
        <w:pStyle w:val="WW-Tekstpodstawowywcity3"/>
        <w:ind w:hanging="426"/>
        <w:rPr>
          <w:rFonts w:ascii="Cambria" w:hAnsi="Cambria" w:cs="Tahoma"/>
          <w:bCs/>
          <w:sz w:val="22"/>
          <w:szCs w:val="22"/>
        </w:rPr>
      </w:pPr>
      <w:r w:rsidRPr="00DA506E">
        <w:rPr>
          <w:rFonts w:ascii="Cambria" w:hAnsi="Cambria" w:cs="Tahoma"/>
          <w:sz w:val="22"/>
          <w:szCs w:val="22"/>
        </w:rPr>
        <w:t>Ilość punktów „C”= ………</w:t>
      </w:r>
      <w:r>
        <w:rPr>
          <w:rFonts w:ascii="Cambria" w:hAnsi="Cambria" w:cs="Tahoma"/>
          <w:sz w:val="22"/>
          <w:szCs w:val="22"/>
        </w:rPr>
        <w:t xml:space="preserve">…………………………………………………………………x 60 </w:t>
      </w:r>
      <w:r w:rsidRPr="00DA506E">
        <w:rPr>
          <w:rFonts w:ascii="Cambria" w:hAnsi="Cambria" w:cs="Tahoma"/>
          <w:sz w:val="22"/>
          <w:szCs w:val="22"/>
        </w:rPr>
        <w:t>(znaczenie kryterium).</w:t>
      </w:r>
    </w:p>
    <w:p w:rsidR="003F7A2C" w:rsidRPr="00DA506E" w:rsidRDefault="003F7A2C" w:rsidP="003F7A2C">
      <w:pPr>
        <w:pStyle w:val="WW-Tekstpodstawowywcity3"/>
        <w:ind w:left="0" w:firstLine="0"/>
        <w:rPr>
          <w:rFonts w:ascii="Cambria" w:hAnsi="Cambria" w:cs="Tahoma"/>
          <w:bCs/>
          <w:sz w:val="22"/>
          <w:szCs w:val="22"/>
        </w:rPr>
      </w:pPr>
      <w:r w:rsidRPr="00DA506E">
        <w:rPr>
          <w:rFonts w:ascii="Cambria" w:hAnsi="Cambria" w:cs="Tahoma"/>
          <w:sz w:val="22"/>
          <w:szCs w:val="22"/>
        </w:rPr>
        <w:t xml:space="preserve">                                                     </w:t>
      </w:r>
      <w:r w:rsidRPr="00DA506E">
        <w:rPr>
          <w:rFonts w:ascii="Cambria" w:hAnsi="Cambria" w:cs="Tahoma"/>
          <w:sz w:val="22"/>
          <w:szCs w:val="22"/>
        </w:rPr>
        <w:tab/>
      </w:r>
      <w:r w:rsidRPr="00DA506E">
        <w:rPr>
          <w:rFonts w:ascii="Cambria" w:hAnsi="Cambria" w:cs="Tahoma"/>
          <w:sz w:val="22"/>
          <w:szCs w:val="22"/>
        </w:rPr>
        <w:tab/>
        <w:t>Cena badanej oferty</w:t>
      </w:r>
    </w:p>
    <w:p w:rsidR="003F7A2C" w:rsidRDefault="003F7A2C" w:rsidP="003F7A2C">
      <w:pPr>
        <w:pStyle w:val="WW-Tekstpodstawowywcity3"/>
        <w:ind w:left="0" w:firstLine="0"/>
        <w:rPr>
          <w:rFonts w:ascii="Cambria" w:hAnsi="Cambria" w:cs="Tahoma"/>
          <w:sz w:val="22"/>
          <w:szCs w:val="22"/>
        </w:rPr>
      </w:pPr>
    </w:p>
    <w:p w:rsidR="003F7A2C" w:rsidRPr="00DA506E" w:rsidRDefault="003F7A2C" w:rsidP="003F7A2C">
      <w:pPr>
        <w:pStyle w:val="WW-Tekstpodstawowywcity3"/>
        <w:ind w:left="0" w:firstLine="0"/>
        <w:rPr>
          <w:rFonts w:ascii="Cambria" w:hAnsi="Cambria" w:cs="Tahoma"/>
          <w:bCs/>
          <w:sz w:val="22"/>
          <w:szCs w:val="22"/>
        </w:rPr>
      </w:pPr>
      <w:r w:rsidRPr="00DA506E">
        <w:rPr>
          <w:rFonts w:ascii="Cambria" w:hAnsi="Cambria" w:cs="Tahoma"/>
          <w:sz w:val="22"/>
          <w:szCs w:val="22"/>
        </w:rPr>
        <w:t xml:space="preserve">Zamawiający przyzna punkty ofercie badanej w kryterium CENA stosując działanie zgodnie </w:t>
      </w:r>
      <w:r>
        <w:rPr>
          <w:rFonts w:ascii="Cambria" w:hAnsi="Cambria" w:cs="Tahoma"/>
          <w:sz w:val="22"/>
          <w:szCs w:val="22"/>
        </w:rPr>
        <w:t xml:space="preserve">                        </w:t>
      </w:r>
      <w:r w:rsidRPr="00DA506E">
        <w:rPr>
          <w:rFonts w:ascii="Cambria" w:hAnsi="Cambria" w:cs="Tahoma"/>
          <w:sz w:val="22"/>
          <w:szCs w:val="22"/>
        </w:rPr>
        <w:t>z powyższym wzorem. Maksymalna przyznana liczba punktów w tym kryterium nie przekroczy 60.</w:t>
      </w:r>
    </w:p>
    <w:p w:rsidR="003F7A2C" w:rsidRDefault="003F7A2C" w:rsidP="003F7A2C">
      <w:pPr>
        <w:pStyle w:val="WW-Tekstpodstawowywcity3"/>
        <w:ind w:hanging="426"/>
        <w:jc w:val="left"/>
        <w:rPr>
          <w:rFonts w:ascii="Cambria" w:hAnsi="Cambria" w:cs="Tahoma"/>
          <w:b/>
          <w:bCs/>
          <w:sz w:val="22"/>
          <w:szCs w:val="22"/>
          <w:u w:val="single"/>
        </w:rPr>
      </w:pPr>
    </w:p>
    <w:p w:rsidR="003F7A2C" w:rsidRPr="00DA506E" w:rsidRDefault="003F7A2C" w:rsidP="003F7A2C">
      <w:pPr>
        <w:pStyle w:val="WW-Tekstpodstawowywcity3"/>
        <w:ind w:hanging="426"/>
        <w:jc w:val="left"/>
        <w:rPr>
          <w:rFonts w:ascii="Cambria" w:hAnsi="Cambria" w:cs="Tahoma"/>
          <w:b/>
          <w:bCs/>
          <w:sz w:val="22"/>
          <w:szCs w:val="22"/>
          <w:u w:val="single"/>
        </w:rPr>
      </w:pPr>
    </w:p>
    <w:p w:rsidR="003F7A2C" w:rsidRDefault="003F7A2C" w:rsidP="003F7A2C">
      <w:pPr>
        <w:pStyle w:val="WW-Tekstpodstawowywcity3"/>
        <w:ind w:hanging="426"/>
        <w:jc w:val="left"/>
        <w:rPr>
          <w:rFonts w:ascii="Cambria" w:hAnsi="Cambria" w:cs="Tahoma"/>
          <w:b/>
          <w:bCs/>
          <w:sz w:val="22"/>
          <w:szCs w:val="22"/>
          <w:u w:val="single"/>
        </w:rPr>
      </w:pPr>
      <w:r w:rsidRPr="00DA506E">
        <w:rPr>
          <w:rFonts w:ascii="Cambria" w:hAnsi="Cambria" w:cs="Tahoma"/>
          <w:b/>
          <w:bCs/>
          <w:sz w:val="22"/>
          <w:szCs w:val="22"/>
          <w:u w:val="single"/>
        </w:rPr>
        <w:t>Kryterium: WYDŁUŻONY TERMIN GWARANCJI</w:t>
      </w:r>
    </w:p>
    <w:p w:rsidR="003F7A2C" w:rsidRPr="00DA506E" w:rsidRDefault="003F7A2C" w:rsidP="003F7A2C">
      <w:pPr>
        <w:pStyle w:val="WW-Tekstpodstawowywcity3"/>
        <w:ind w:hanging="426"/>
        <w:jc w:val="left"/>
        <w:rPr>
          <w:rFonts w:ascii="Cambria" w:hAnsi="Cambria" w:cs="Tahoma"/>
          <w:b/>
          <w:bCs/>
          <w:sz w:val="22"/>
          <w:szCs w:val="22"/>
          <w:u w:val="single"/>
        </w:rPr>
      </w:pPr>
    </w:p>
    <w:p w:rsidR="003F7A2C" w:rsidRPr="00DA506E" w:rsidRDefault="003F7A2C" w:rsidP="003F7A2C">
      <w:pPr>
        <w:pStyle w:val="WW-Tekstpodstawowywcity3"/>
        <w:ind w:left="0" w:firstLine="0"/>
        <w:rPr>
          <w:rFonts w:ascii="Cambria" w:hAnsi="Cambria" w:cs="Tahoma"/>
          <w:sz w:val="22"/>
          <w:szCs w:val="22"/>
        </w:rPr>
      </w:pPr>
      <w:r w:rsidRPr="00DA506E">
        <w:rPr>
          <w:rFonts w:ascii="Cambria" w:hAnsi="Cambria" w:cs="Tahoma"/>
          <w:sz w:val="22"/>
          <w:szCs w:val="22"/>
        </w:rPr>
        <w:lastRenderedPageBreak/>
        <w:t>Ilość punktów „T” = Wydłużony termin gwarancji.</w:t>
      </w:r>
    </w:p>
    <w:p w:rsidR="003F7A2C" w:rsidRPr="00DA506E" w:rsidRDefault="003F7A2C" w:rsidP="003F7A2C">
      <w:pPr>
        <w:pStyle w:val="WW-Tekstpodstawowywcity3"/>
        <w:ind w:left="0" w:firstLine="0"/>
        <w:rPr>
          <w:rFonts w:ascii="Cambria" w:hAnsi="Cambria" w:cs="Tahoma"/>
          <w:sz w:val="22"/>
          <w:szCs w:val="22"/>
        </w:rPr>
      </w:pPr>
      <w:r w:rsidRPr="00DA506E">
        <w:rPr>
          <w:rFonts w:ascii="Cambria" w:hAnsi="Cambria" w:cs="Tahoma"/>
          <w:sz w:val="22"/>
          <w:szCs w:val="22"/>
        </w:rPr>
        <w:t>Zamawiający przyzna punkty badanej ofercie w kryterium w tym kryterium na podstawie terminu podanego przez wykonawcę na formularzu oferty.</w:t>
      </w:r>
    </w:p>
    <w:p w:rsidR="003F7A2C" w:rsidRDefault="003F7A2C" w:rsidP="003F7A2C">
      <w:pPr>
        <w:pStyle w:val="WW-Tekstpodstawowywcity3"/>
        <w:ind w:left="0" w:firstLine="0"/>
        <w:rPr>
          <w:rFonts w:ascii="Cambria" w:hAnsi="Cambria" w:cs="Tahoma"/>
          <w:sz w:val="22"/>
          <w:szCs w:val="22"/>
        </w:rPr>
      </w:pPr>
      <w:r w:rsidRPr="00DA506E">
        <w:rPr>
          <w:rFonts w:ascii="Cambria" w:hAnsi="Cambria" w:cs="Tahoma"/>
          <w:sz w:val="22"/>
          <w:szCs w:val="22"/>
        </w:rPr>
        <w:t>Liczba przyznanych punktów kształtować się będzie w następujący sposób:</w:t>
      </w:r>
    </w:p>
    <w:p w:rsidR="003F7A2C" w:rsidRDefault="003F7A2C" w:rsidP="003F7A2C">
      <w:pPr>
        <w:pStyle w:val="WW-Tekstpodstawowywcity3"/>
        <w:ind w:left="0" w:firstLine="0"/>
        <w:rPr>
          <w:rFonts w:ascii="Cambria" w:hAnsi="Cambria" w:cs="Tahoma"/>
          <w:sz w:val="22"/>
          <w:szCs w:val="22"/>
        </w:rPr>
      </w:pPr>
    </w:p>
    <w:p w:rsidR="003F7A2C" w:rsidRPr="003B3EF6" w:rsidRDefault="003F7A2C" w:rsidP="003F7A2C">
      <w:pPr>
        <w:pStyle w:val="WW-Tekstpodstawowywcity3"/>
        <w:spacing w:line="276" w:lineRule="auto"/>
        <w:ind w:left="0" w:firstLine="0"/>
        <w:rPr>
          <w:rFonts w:ascii="Cambria" w:hAnsi="Cambria" w:cs="Tahoma"/>
          <w:b/>
          <w:sz w:val="22"/>
          <w:szCs w:val="22"/>
        </w:rPr>
      </w:pPr>
      <w:r w:rsidRPr="003B3EF6">
        <w:rPr>
          <w:rFonts w:ascii="Cambria" w:hAnsi="Cambria" w:cs="Tahoma"/>
          <w:b/>
          <w:sz w:val="22"/>
          <w:szCs w:val="22"/>
        </w:rPr>
        <w:t xml:space="preserve">- </w:t>
      </w:r>
      <w:r w:rsidRPr="003B3EF6">
        <w:rPr>
          <w:rFonts w:ascii="Cambria" w:hAnsi="Cambria" w:cs="Tahoma"/>
          <w:b/>
          <w:sz w:val="22"/>
          <w:szCs w:val="22"/>
        </w:rPr>
        <w:tab/>
        <w:t>zaproponowany termin gwarancji: 3 lata –   0 pkt.</w:t>
      </w:r>
    </w:p>
    <w:p w:rsidR="003F7A2C" w:rsidRPr="003B3EF6" w:rsidRDefault="003F7A2C" w:rsidP="003F7A2C">
      <w:pPr>
        <w:pStyle w:val="WW-Tekstpodstawowywcity3"/>
        <w:spacing w:line="276" w:lineRule="auto"/>
        <w:ind w:left="0" w:firstLine="0"/>
        <w:rPr>
          <w:rFonts w:ascii="Cambria" w:hAnsi="Cambria" w:cs="Tahoma"/>
          <w:b/>
          <w:sz w:val="22"/>
          <w:szCs w:val="22"/>
        </w:rPr>
      </w:pPr>
      <w:r w:rsidRPr="003B3EF6">
        <w:rPr>
          <w:rFonts w:ascii="Cambria" w:hAnsi="Cambria" w:cs="Tahoma"/>
          <w:b/>
          <w:sz w:val="22"/>
          <w:szCs w:val="22"/>
        </w:rPr>
        <w:t>-</w:t>
      </w:r>
      <w:r w:rsidRPr="003B3EF6">
        <w:rPr>
          <w:rFonts w:ascii="Cambria" w:hAnsi="Cambria" w:cs="Tahoma"/>
          <w:b/>
          <w:sz w:val="22"/>
          <w:szCs w:val="22"/>
        </w:rPr>
        <w:tab/>
        <w:t>zaproponowany termin gwarancji: 4 lata – 20 pkt.</w:t>
      </w:r>
    </w:p>
    <w:p w:rsidR="003F7A2C" w:rsidRPr="003B3EF6" w:rsidRDefault="003F7A2C" w:rsidP="003F7A2C">
      <w:pPr>
        <w:pStyle w:val="WW-Tekstpodstawowywcity3"/>
        <w:spacing w:line="276" w:lineRule="auto"/>
        <w:ind w:left="0" w:firstLine="0"/>
        <w:rPr>
          <w:rFonts w:ascii="Cambria" w:hAnsi="Cambria" w:cs="Tahoma"/>
          <w:b/>
          <w:sz w:val="22"/>
          <w:szCs w:val="22"/>
        </w:rPr>
      </w:pPr>
      <w:r w:rsidRPr="003B3EF6">
        <w:rPr>
          <w:rFonts w:ascii="Cambria" w:hAnsi="Cambria" w:cs="Tahoma"/>
          <w:b/>
          <w:sz w:val="22"/>
          <w:szCs w:val="22"/>
        </w:rPr>
        <w:t xml:space="preserve">- </w:t>
      </w:r>
      <w:r w:rsidRPr="003B3EF6">
        <w:rPr>
          <w:rFonts w:ascii="Cambria" w:hAnsi="Cambria" w:cs="Tahoma"/>
          <w:b/>
          <w:sz w:val="22"/>
          <w:szCs w:val="22"/>
        </w:rPr>
        <w:tab/>
        <w:t>zaproponowany termin gwarancji: 5 lat   – 40 pkt.</w:t>
      </w:r>
    </w:p>
    <w:p w:rsidR="003F7A2C" w:rsidRPr="003B3EF6" w:rsidRDefault="003F7A2C" w:rsidP="003F7A2C">
      <w:pPr>
        <w:pStyle w:val="WW-Tekstpodstawowywcity3"/>
        <w:spacing w:line="276" w:lineRule="auto"/>
        <w:ind w:left="0" w:firstLine="0"/>
        <w:rPr>
          <w:rFonts w:ascii="Cambria" w:hAnsi="Cambria" w:cs="Tahoma"/>
          <w:b/>
          <w:sz w:val="22"/>
          <w:szCs w:val="22"/>
        </w:rPr>
      </w:pPr>
      <w:r w:rsidRPr="003B3EF6">
        <w:rPr>
          <w:rFonts w:ascii="Cambria" w:hAnsi="Cambria" w:cs="Tahoma"/>
          <w:b/>
          <w:sz w:val="22"/>
          <w:szCs w:val="22"/>
        </w:rPr>
        <w:t>Maksymalna przyznana liczba punktów w tym kryterium nie przekroczy 40 punktów.</w:t>
      </w:r>
    </w:p>
    <w:p w:rsidR="003F7A2C" w:rsidRDefault="003F7A2C" w:rsidP="003F7A2C">
      <w:pPr>
        <w:pStyle w:val="WW-Tekstpodstawowywcity3"/>
        <w:ind w:left="0" w:firstLine="0"/>
        <w:rPr>
          <w:rFonts w:ascii="Cambria" w:hAnsi="Cambria" w:cs="Tahoma"/>
          <w:sz w:val="22"/>
          <w:szCs w:val="22"/>
        </w:rPr>
      </w:pPr>
    </w:p>
    <w:p w:rsidR="003F7A2C" w:rsidRPr="00DA506E" w:rsidRDefault="003F7A2C" w:rsidP="003F7A2C">
      <w:pPr>
        <w:pStyle w:val="WW-Tekstpodstawowywcity3"/>
        <w:ind w:left="0" w:firstLine="0"/>
        <w:rPr>
          <w:rFonts w:ascii="Cambria" w:hAnsi="Cambria" w:cs="Tahoma"/>
          <w:sz w:val="22"/>
          <w:szCs w:val="22"/>
        </w:rPr>
      </w:pPr>
      <w:r w:rsidRPr="00DA506E">
        <w:rPr>
          <w:rFonts w:ascii="Cambria" w:hAnsi="Cambria" w:cs="Tahoma"/>
          <w:sz w:val="22"/>
          <w:szCs w:val="22"/>
        </w:rPr>
        <w:t xml:space="preserve">Maksymalna przyznana liczba punktów </w:t>
      </w:r>
      <w:r>
        <w:rPr>
          <w:rFonts w:ascii="Cambria" w:hAnsi="Cambria" w:cs="Tahoma"/>
          <w:sz w:val="22"/>
          <w:szCs w:val="22"/>
        </w:rPr>
        <w:t>w tym kryterium nie przekroczy 4</w:t>
      </w:r>
      <w:r w:rsidRPr="00DA506E">
        <w:rPr>
          <w:rFonts w:ascii="Cambria" w:hAnsi="Cambria" w:cs="Tahoma"/>
          <w:sz w:val="22"/>
          <w:szCs w:val="22"/>
        </w:rPr>
        <w:t>0 punktów.</w:t>
      </w:r>
    </w:p>
    <w:p w:rsidR="003F7A2C" w:rsidRPr="00DA506E" w:rsidRDefault="003F7A2C" w:rsidP="003F7A2C">
      <w:pPr>
        <w:pStyle w:val="WW-Tekstpodstawowywcity3"/>
        <w:ind w:left="0" w:firstLine="0"/>
        <w:rPr>
          <w:rFonts w:ascii="Cambria" w:hAnsi="Cambria" w:cs="Tahoma"/>
          <w:color w:val="00B050"/>
          <w:sz w:val="22"/>
          <w:szCs w:val="22"/>
        </w:rPr>
      </w:pPr>
    </w:p>
    <w:p w:rsidR="003F7A2C" w:rsidRPr="00261424" w:rsidRDefault="003F7A2C" w:rsidP="003F7A2C">
      <w:pPr>
        <w:spacing w:after="0" w:line="240" w:lineRule="auto"/>
        <w:jc w:val="both"/>
        <w:rPr>
          <w:rFonts w:ascii="Cambria" w:hAnsi="Cambria" w:cs="Arial"/>
          <w:i/>
          <w:sz w:val="12"/>
          <w:szCs w:val="12"/>
        </w:rPr>
      </w:pPr>
      <w:r w:rsidRPr="00261424">
        <w:rPr>
          <w:rFonts w:ascii="Cambria" w:hAnsi="Cambria" w:cs="Tahoma"/>
          <w:i/>
          <w:sz w:val="12"/>
          <w:szCs w:val="12"/>
        </w:rPr>
        <w:t xml:space="preserve">Zamawiający wskazuje, że dopuszczalnym kryterium oceny ofert jest kryterium „termin gwarancji”. Potwierdza to zamieszczony na stronie internetowej UZP -  </w:t>
      </w:r>
      <w:r w:rsidRPr="00261424">
        <w:rPr>
          <w:rFonts w:ascii="Cambria" w:hAnsi="Cambria" w:cs="Arial"/>
          <w:i/>
          <w:sz w:val="12"/>
          <w:szCs w:val="12"/>
        </w:rPr>
        <w:t>Poradnik z katalogiem dobrych praktyk. Ver. 2.0.1. (Warszawa 2020) str. 24.</w:t>
      </w:r>
    </w:p>
    <w:p w:rsidR="003F7A2C" w:rsidRDefault="00471611" w:rsidP="003F7A2C">
      <w:pPr>
        <w:spacing w:after="0" w:line="240" w:lineRule="auto"/>
        <w:jc w:val="both"/>
        <w:rPr>
          <w:rFonts w:ascii="Cambria" w:hAnsi="Cambria" w:cs="Tahoma"/>
          <w:i/>
          <w:sz w:val="12"/>
          <w:szCs w:val="12"/>
        </w:rPr>
      </w:pPr>
      <w:hyperlink r:id="rId30" w:history="1">
        <w:r w:rsidR="003F7A2C" w:rsidRPr="00AC7055">
          <w:rPr>
            <w:rStyle w:val="Hipercze"/>
            <w:rFonts w:ascii="Cambria" w:hAnsi="Cambria" w:cs="Tahoma"/>
            <w:i/>
            <w:sz w:val="12"/>
            <w:szCs w:val="12"/>
          </w:rPr>
          <w:t>https://www.uzp.gov.pl/__data/assets/pdf_file/0019/44704/Pozacenowe-kryteria-oceny-ofert_ver2.pdf</w:t>
        </w:r>
      </w:hyperlink>
    </w:p>
    <w:p w:rsidR="003F7A2C" w:rsidRPr="00061E34" w:rsidRDefault="003F7A2C" w:rsidP="003F7A2C">
      <w:pPr>
        <w:spacing w:after="0" w:line="240" w:lineRule="auto"/>
        <w:jc w:val="both"/>
        <w:rPr>
          <w:rFonts w:ascii="Cambria" w:hAnsi="Cambria" w:cs="Tahoma"/>
          <w:i/>
          <w:sz w:val="12"/>
          <w:szCs w:val="12"/>
        </w:rPr>
      </w:pPr>
    </w:p>
    <w:p w:rsidR="003F7A2C" w:rsidRPr="00DA506E" w:rsidRDefault="003F7A2C" w:rsidP="003F7A2C">
      <w:pPr>
        <w:pStyle w:val="WW-Tekstpodstawowywcity3"/>
        <w:ind w:left="0" w:firstLine="0"/>
        <w:rPr>
          <w:rFonts w:ascii="Cambria" w:hAnsi="Cambria" w:cs="Tahoma"/>
          <w:sz w:val="22"/>
          <w:szCs w:val="22"/>
        </w:rPr>
      </w:pPr>
      <w:r w:rsidRPr="00DA506E">
        <w:rPr>
          <w:rFonts w:ascii="Cambria" w:hAnsi="Cambria" w:cs="Tahoma"/>
          <w:sz w:val="22"/>
          <w:szCs w:val="22"/>
        </w:rPr>
        <w:t>Zamawiający na podstawie obliczeń przyzna ostateczną liczbę punktów poszczególnym wykonawcom wg następującego wzoru.</w:t>
      </w:r>
    </w:p>
    <w:p w:rsidR="003F7A2C" w:rsidRPr="00DA506E" w:rsidRDefault="003F7A2C" w:rsidP="003F7A2C">
      <w:pPr>
        <w:pStyle w:val="WW-Tekstpodstawowywcity3"/>
        <w:ind w:left="0" w:firstLine="0"/>
        <w:rPr>
          <w:rFonts w:ascii="Cambria" w:hAnsi="Cambria" w:cs="Tahoma"/>
          <w:sz w:val="22"/>
          <w:szCs w:val="22"/>
        </w:rPr>
      </w:pPr>
      <w:r w:rsidRPr="00DA506E">
        <w:rPr>
          <w:rFonts w:ascii="Cambria" w:hAnsi="Cambria" w:cs="Tahoma"/>
          <w:sz w:val="22"/>
          <w:szCs w:val="22"/>
        </w:rPr>
        <w:t>Po = C + T</w:t>
      </w:r>
    </w:p>
    <w:p w:rsidR="003F7A2C" w:rsidRPr="00DA506E" w:rsidRDefault="003F7A2C" w:rsidP="003F7A2C">
      <w:pPr>
        <w:pStyle w:val="WW-Tekstpodstawowywcity3"/>
        <w:ind w:left="0" w:firstLine="0"/>
        <w:rPr>
          <w:rFonts w:ascii="Cambria" w:hAnsi="Cambria" w:cs="Tahoma"/>
          <w:b/>
          <w:sz w:val="22"/>
          <w:szCs w:val="22"/>
        </w:rPr>
      </w:pPr>
      <w:r w:rsidRPr="00DA506E">
        <w:rPr>
          <w:rFonts w:ascii="Cambria" w:hAnsi="Cambria" w:cs="Tahoma"/>
          <w:b/>
          <w:sz w:val="22"/>
          <w:szCs w:val="22"/>
        </w:rPr>
        <w:t>gdzie:</w:t>
      </w:r>
    </w:p>
    <w:p w:rsidR="003F7A2C" w:rsidRPr="00DA506E" w:rsidRDefault="003F7A2C" w:rsidP="003F7A2C">
      <w:pPr>
        <w:pStyle w:val="WW-Tekstpodstawowywcity3"/>
        <w:ind w:left="709" w:firstLine="709"/>
        <w:rPr>
          <w:rFonts w:ascii="Cambria" w:hAnsi="Cambria" w:cs="Tahoma"/>
          <w:b/>
          <w:sz w:val="22"/>
          <w:szCs w:val="22"/>
        </w:rPr>
      </w:pPr>
      <w:r w:rsidRPr="00DA506E">
        <w:rPr>
          <w:rFonts w:ascii="Cambria" w:hAnsi="Cambria" w:cs="Tahoma"/>
          <w:b/>
          <w:sz w:val="22"/>
          <w:szCs w:val="22"/>
        </w:rPr>
        <w:t xml:space="preserve">Po </w:t>
      </w:r>
      <w:r w:rsidRPr="00DA506E">
        <w:rPr>
          <w:rFonts w:ascii="Cambria" w:hAnsi="Cambria" w:cs="Tahoma"/>
          <w:b/>
          <w:sz w:val="22"/>
          <w:szCs w:val="22"/>
        </w:rPr>
        <w:tab/>
      </w:r>
      <w:r w:rsidRPr="00DA506E">
        <w:rPr>
          <w:rFonts w:ascii="Cambria" w:hAnsi="Cambria" w:cs="Tahoma"/>
          <w:b/>
          <w:sz w:val="22"/>
          <w:szCs w:val="22"/>
        </w:rPr>
        <w:tab/>
        <w:t>– Punktacja oferty,</w:t>
      </w:r>
    </w:p>
    <w:p w:rsidR="003F7A2C" w:rsidRPr="00DA506E" w:rsidRDefault="003F7A2C" w:rsidP="003F7A2C">
      <w:pPr>
        <w:pStyle w:val="WW-Tekstpodstawowywcity3"/>
        <w:ind w:left="709" w:firstLine="709"/>
        <w:rPr>
          <w:rFonts w:ascii="Cambria" w:hAnsi="Cambria" w:cs="Tahoma"/>
          <w:b/>
          <w:sz w:val="22"/>
          <w:szCs w:val="22"/>
        </w:rPr>
      </w:pPr>
      <w:r w:rsidRPr="00DA506E">
        <w:rPr>
          <w:rFonts w:ascii="Cambria" w:hAnsi="Cambria" w:cs="Tahoma"/>
          <w:b/>
          <w:sz w:val="22"/>
          <w:szCs w:val="22"/>
        </w:rPr>
        <w:t>C</w:t>
      </w:r>
      <w:r w:rsidRPr="00DA506E">
        <w:rPr>
          <w:rFonts w:ascii="Cambria" w:hAnsi="Cambria" w:cs="Tahoma"/>
          <w:b/>
          <w:sz w:val="22"/>
          <w:szCs w:val="22"/>
        </w:rPr>
        <w:tab/>
        <w:t xml:space="preserve"> </w:t>
      </w:r>
      <w:r w:rsidRPr="00DA506E">
        <w:rPr>
          <w:rFonts w:ascii="Cambria" w:hAnsi="Cambria" w:cs="Tahoma"/>
          <w:b/>
          <w:sz w:val="22"/>
          <w:szCs w:val="22"/>
        </w:rPr>
        <w:tab/>
        <w:t>– Kryterium: cena oferty,</w:t>
      </w:r>
    </w:p>
    <w:p w:rsidR="003F7A2C" w:rsidRDefault="003F7A2C" w:rsidP="003F7A2C">
      <w:pPr>
        <w:pStyle w:val="WW-Tekstpodstawowywcity3"/>
        <w:ind w:left="709" w:firstLine="709"/>
        <w:rPr>
          <w:rFonts w:ascii="Cambria" w:hAnsi="Cambria" w:cs="Tahoma"/>
          <w:b/>
          <w:sz w:val="22"/>
          <w:szCs w:val="22"/>
        </w:rPr>
      </w:pPr>
      <w:r w:rsidRPr="00DA506E">
        <w:rPr>
          <w:rFonts w:ascii="Cambria" w:hAnsi="Cambria" w:cs="Tahoma"/>
          <w:b/>
          <w:sz w:val="22"/>
          <w:szCs w:val="22"/>
        </w:rPr>
        <w:t xml:space="preserve">T </w:t>
      </w:r>
      <w:r w:rsidRPr="00DA506E">
        <w:rPr>
          <w:rFonts w:ascii="Cambria" w:hAnsi="Cambria" w:cs="Tahoma"/>
          <w:b/>
          <w:sz w:val="22"/>
          <w:szCs w:val="22"/>
        </w:rPr>
        <w:tab/>
      </w:r>
      <w:r w:rsidRPr="00DA506E">
        <w:rPr>
          <w:rFonts w:ascii="Cambria" w:hAnsi="Cambria" w:cs="Tahoma"/>
          <w:b/>
          <w:sz w:val="22"/>
          <w:szCs w:val="22"/>
        </w:rPr>
        <w:tab/>
        <w:t>– Kryteriu</w:t>
      </w:r>
      <w:r>
        <w:rPr>
          <w:rFonts w:ascii="Cambria" w:hAnsi="Cambria" w:cs="Tahoma"/>
          <w:b/>
          <w:sz w:val="22"/>
          <w:szCs w:val="22"/>
        </w:rPr>
        <w:t>m:  wydłużony termin gwarancji,</w:t>
      </w:r>
    </w:p>
    <w:p w:rsidR="003F7A2C" w:rsidRPr="00DA506E" w:rsidRDefault="003F7A2C" w:rsidP="003F7A2C">
      <w:pPr>
        <w:pStyle w:val="WW-Tekstpodstawowywcity3"/>
        <w:ind w:hanging="426"/>
        <w:rPr>
          <w:rFonts w:ascii="Cambria" w:hAnsi="Cambria" w:cs="Tahoma"/>
          <w:b/>
          <w:sz w:val="22"/>
          <w:szCs w:val="22"/>
        </w:rPr>
      </w:pPr>
    </w:p>
    <w:p w:rsidR="003F7A2C" w:rsidRPr="00C63ED5" w:rsidRDefault="003F7A2C" w:rsidP="00C63ED5">
      <w:pPr>
        <w:pStyle w:val="WW-Tekstpodstawowywcity3"/>
        <w:ind w:left="0" w:firstLine="0"/>
        <w:rPr>
          <w:rFonts w:ascii="Cambria" w:hAnsi="Cambria" w:cs="Tahoma"/>
          <w:sz w:val="22"/>
          <w:szCs w:val="22"/>
        </w:rPr>
      </w:pPr>
      <w:r w:rsidRPr="00DA506E">
        <w:rPr>
          <w:rFonts w:ascii="Cambria" w:hAnsi="Cambria" w:cs="Tahoma"/>
          <w:sz w:val="22"/>
          <w:szCs w:val="22"/>
        </w:rPr>
        <w:t xml:space="preserve">Oferta, która otrzyma największą, łączną ilość punktów uznana zostanie za najkorzystniejszą. </w:t>
      </w:r>
    </w:p>
    <w:p w:rsidR="005272BB" w:rsidRDefault="005272BB" w:rsidP="003F7A2C">
      <w:pPr>
        <w:suppressAutoHyphens/>
        <w:spacing w:after="0" w:line="240" w:lineRule="auto"/>
        <w:jc w:val="both"/>
        <w:rPr>
          <w:rFonts w:ascii="Cambria" w:hAnsi="Cambria" w:cs="Tahoma"/>
        </w:rPr>
      </w:pPr>
    </w:p>
    <w:p w:rsidR="005272BB" w:rsidRPr="003F7A2C" w:rsidRDefault="005272BB" w:rsidP="005272BB">
      <w:pPr>
        <w:pStyle w:val="Default"/>
        <w:ind w:left="284"/>
        <w:jc w:val="both"/>
        <w:rPr>
          <w:rFonts w:ascii="Cambria" w:hAnsi="Cambria" w:cs="Tahoma"/>
          <w:b/>
          <w:i/>
          <w:strike/>
          <w:color w:val="FF0000"/>
          <w:sz w:val="16"/>
          <w:szCs w:val="16"/>
          <w:u w:val="single"/>
        </w:rPr>
      </w:pPr>
      <w:r w:rsidRPr="003F7A2C">
        <w:rPr>
          <w:rFonts w:ascii="Cambria" w:hAnsi="Cambria" w:cs="Tahoma"/>
          <w:b/>
          <w:i/>
          <w:strike/>
          <w:color w:val="FF0000"/>
          <w:sz w:val="16"/>
          <w:szCs w:val="16"/>
          <w:u w:val="single"/>
        </w:rPr>
        <w:t>DLA CZĘŚCI 1</w:t>
      </w:r>
    </w:p>
    <w:p w:rsidR="005272BB" w:rsidRPr="003F7A2C" w:rsidRDefault="005272BB" w:rsidP="005272BB">
      <w:pPr>
        <w:spacing w:after="0" w:line="240" w:lineRule="auto"/>
        <w:ind w:firstLine="284"/>
        <w:jc w:val="both"/>
        <w:rPr>
          <w:rFonts w:ascii="Cambria" w:hAnsi="Cambria" w:cs="Arial"/>
          <w:b/>
          <w:i/>
          <w:strike/>
          <w:color w:val="FF0000"/>
          <w:sz w:val="16"/>
          <w:szCs w:val="16"/>
        </w:rPr>
      </w:pPr>
      <w:r w:rsidRPr="003F7A2C">
        <w:rPr>
          <w:rFonts w:ascii="Cambria" w:hAnsi="Cambria" w:cs="Arial"/>
          <w:b/>
          <w:i/>
          <w:strike/>
          <w:color w:val="FF0000"/>
          <w:sz w:val="16"/>
          <w:szCs w:val="16"/>
        </w:rPr>
        <w:t>Wymiana oświetlenia ulicznego ze sterowaniem logicznym</w:t>
      </w:r>
    </w:p>
    <w:p w:rsidR="00DA506E" w:rsidRPr="003F7A2C" w:rsidRDefault="00DA506E" w:rsidP="00DA506E">
      <w:pPr>
        <w:spacing w:after="0" w:line="240" w:lineRule="auto"/>
        <w:jc w:val="both"/>
        <w:rPr>
          <w:rFonts w:ascii="Cambria" w:hAnsi="Cambria" w:cs="Tahoma"/>
          <w:i/>
          <w:strike/>
          <w:sz w:val="16"/>
          <w:szCs w:val="16"/>
        </w:rPr>
      </w:pPr>
    </w:p>
    <w:p w:rsidR="00DA506E" w:rsidRPr="003F7A2C" w:rsidRDefault="00DA506E" w:rsidP="005272BB">
      <w:pPr>
        <w:spacing w:after="0" w:line="240" w:lineRule="auto"/>
        <w:rPr>
          <w:rFonts w:ascii="Cambria" w:hAnsi="Cambria" w:cs="Tahoma"/>
          <w:b/>
          <w:i/>
          <w:strike/>
          <w:sz w:val="16"/>
          <w:szCs w:val="16"/>
        </w:rPr>
      </w:pPr>
      <w:r w:rsidRPr="003F7A2C">
        <w:rPr>
          <w:rFonts w:ascii="Cambria" w:hAnsi="Cambria" w:cs="Tahoma"/>
          <w:b/>
          <w:i/>
          <w:strike/>
          <w:sz w:val="16"/>
          <w:szCs w:val="16"/>
        </w:rPr>
        <w:t>Cena oferty (C) – znaczenie 60%,</w:t>
      </w:r>
      <w:r w:rsidR="005272BB" w:rsidRPr="003F7A2C">
        <w:rPr>
          <w:rFonts w:ascii="Cambria" w:hAnsi="Cambria" w:cs="Tahoma"/>
          <w:b/>
          <w:i/>
          <w:strike/>
          <w:sz w:val="16"/>
          <w:szCs w:val="16"/>
        </w:rPr>
        <w:t xml:space="preserve"> (60 pkt)</w:t>
      </w:r>
    </w:p>
    <w:p w:rsidR="00DA506E" w:rsidRPr="003F7A2C" w:rsidRDefault="00DA506E" w:rsidP="005272BB">
      <w:pPr>
        <w:spacing w:after="0" w:line="240" w:lineRule="auto"/>
        <w:rPr>
          <w:rFonts w:ascii="Cambria" w:hAnsi="Cambria" w:cs="Tahoma"/>
          <w:b/>
          <w:i/>
          <w:strike/>
          <w:sz w:val="16"/>
          <w:szCs w:val="16"/>
        </w:rPr>
      </w:pPr>
      <w:r w:rsidRPr="003F7A2C">
        <w:rPr>
          <w:rFonts w:ascii="Cambria" w:hAnsi="Cambria" w:cs="Tahoma"/>
          <w:b/>
          <w:i/>
          <w:strike/>
          <w:sz w:val="16"/>
          <w:szCs w:val="16"/>
        </w:rPr>
        <w:t>Wydłużenie ter</w:t>
      </w:r>
      <w:r w:rsidR="005272BB" w:rsidRPr="003F7A2C">
        <w:rPr>
          <w:rFonts w:ascii="Cambria" w:hAnsi="Cambria" w:cs="Tahoma"/>
          <w:b/>
          <w:i/>
          <w:strike/>
          <w:sz w:val="16"/>
          <w:szCs w:val="16"/>
        </w:rPr>
        <w:t>minu gwarancji (T) – znaczenie 3</w:t>
      </w:r>
      <w:r w:rsidRPr="003F7A2C">
        <w:rPr>
          <w:rFonts w:ascii="Cambria" w:hAnsi="Cambria" w:cs="Tahoma"/>
          <w:b/>
          <w:i/>
          <w:strike/>
          <w:sz w:val="16"/>
          <w:szCs w:val="16"/>
        </w:rPr>
        <w:t>0%,</w:t>
      </w:r>
      <w:r w:rsidR="005272BB" w:rsidRPr="003F7A2C">
        <w:rPr>
          <w:rFonts w:ascii="Cambria" w:hAnsi="Cambria" w:cs="Tahoma"/>
          <w:b/>
          <w:i/>
          <w:strike/>
          <w:sz w:val="16"/>
          <w:szCs w:val="16"/>
        </w:rPr>
        <w:t xml:space="preserve"> (30 pkt)</w:t>
      </w:r>
    </w:p>
    <w:p w:rsidR="005272BB" w:rsidRPr="003F7A2C" w:rsidRDefault="005272BB" w:rsidP="005272BB">
      <w:pPr>
        <w:spacing w:line="288" w:lineRule="auto"/>
        <w:contextualSpacing/>
        <w:rPr>
          <w:rFonts w:ascii="Cambria" w:hAnsi="Cambria" w:cs="Arial"/>
          <w:b/>
          <w:i/>
          <w:strike/>
          <w:sz w:val="16"/>
          <w:szCs w:val="16"/>
        </w:rPr>
      </w:pPr>
      <w:r w:rsidRPr="003F7A2C">
        <w:rPr>
          <w:rFonts w:ascii="Cambria" w:hAnsi="Cambria" w:cs="Arial"/>
          <w:b/>
          <w:i/>
          <w:strike/>
          <w:sz w:val="16"/>
          <w:szCs w:val="16"/>
        </w:rPr>
        <w:t>Redukcja zużycia energii elektrycznej (R) – 10%, (10 pkt)</w:t>
      </w:r>
    </w:p>
    <w:p w:rsidR="005272BB" w:rsidRPr="003F7A2C" w:rsidRDefault="005272BB" w:rsidP="00DA506E">
      <w:pPr>
        <w:spacing w:after="0" w:line="240" w:lineRule="auto"/>
        <w:ind w:left="2124"/>
        <w:rPr>
          <w:rFonts w:ascii="Cambria" w:hAnsi="Cambria" w:cs="Tahoma"/>
          <w:b/>
          <w:i/>
          <w:strike/>
          <w:sz w:val="16"/>
          <w:szCs w:val="16"/>
        </w:rPr>
      </w:pPr>
    </w:p>
    <w:p w:rsidR="00DA506E" w:rsidRPr="003F7A2C" w:rsidRDefault="00DA506E" w:rsidP="009C7309">
      <w:pPr>
        <w:numPr>
          <w:ilvl w:val="0"/>
          <w:numId w:val="29"/>
        </w:numPr>
        <w:tabs>
          <w:tab w:val="clear" w:pos="720"/>
          <w:tab w:val="num" w:pos="284"/>
        </w:tabs>
        <w:suppressAutoHyphens/>
        <w:spacing w:after="0" w:line="240" w:lineRule="auto"/>
        <w:ind w:hanging="720"/>
        <w:jc w:val="both"/>
        <w:rPr>
          <w:rFonts w:ascii="Cambria" w:hAnsi="Cambria" w:cs="Tahoma"/>
          <w:i/>
          <w:strike/>
          <w:sz w:val="16"/>
          <w:szCs w:val="16"/>
        </w:rPr>
      </w:pPr>
      <w:r w:rsidRPr="003F7A2C">
        <w:rPr>
          <w:rFonts w:ascii="Cambria" w:hAnsi="Cambria" w:cs="Tahoma"/>
          <w:i/>
          <w:strike/>
          <w:sz w:val="16"/>
          <w:szCs w:val="16"/>
          <w:lang w:eastAsia="pl-PL"/>
        </w:rPr>
        <w:t>Punktacja ofert dokonana zostanie wg następujących zasad:</w:t>
      </w:r>
    </w:p>
    <w:p w:rsidR="003E32E7" w:rsidRPr="003F7A2C" w:rsidRDefault="003E32E7" w:rsidP="003F7A2C">
      <w:pPr>
        <w:pStyle w:val="WW-Tekstpodstawowywcity3"/>
        <w:ind w:hanging="426"/>
        <w:rPr>
          <w:rFonts w:ascii="Cambria" w:hAnsi="Cambria" w:cs="Tahoma"/>
          <w:b/>
          <w:bCs/>
          <w:i/>
          <w:strike/>
          <w:sz w:val="16"/>
          <w:szCs w:val="16"/>
          <w:u w:val="single"/>
        </w:rPr>
      </w:pPr>
    </w:p>
    <w:p w:rsidR="00DA506E" w:rsidRPr="003F7A2C" w:rsidRDefault="00DA506E" w:rsidP="00DA506E">
      <w:pPr>
        <w:pStyle w:val="WW-Tekstpodstawowywcity3"/>
        <w:ind w:hanging="426"/>
        <w:rPr>
          <w:rFonts w:ascii="Cambria" w:hAnsi="Cambria" w:cs="Tahoma"/>
          <w:b/>
          <w:bCs/>
          <w:i/>
          <w:strike/>
          <w:sz w:val="16"/>
          <w:szCs w:val="16"/>
          <w:u w:val="single"/>
        </w:rPr>
      </w:pPr>
      <w:r w:rsidRPr="003F7A2C">
        <w:rPr>
          <w:rFonts w:ascii="Cambria" w:hAnsi="Cambria" w:cs="Tahoma"/>
          <w:b/>
          <w:bCs/>
          <w:i/>
          <w:strike/>
          <w:sz w:val="16"/>
          <w:szCs w:val="16"/>
          <w:u w:val="single"/>
        </w:rPr>
        <w:t xml:space="preserve">Kryterium: </w:t>
      </w:r>
      <w:r w:rsidR="005272BB" w:rsidRPr="003F7A2C">
        <w:rPr>
          <w:rFonts w:ascii="Cambria" w:hAnsi="Cambria" w:cs="Tahoma"/>
          <w:b/>
          <w:bCs/>
          <w:i/>
          <w:strike/>
          <w:sz w:val="16"/>
          <w:szCs w:val="16"/>
          <w:u w:val="single"/>
        </w:rPr>
        <w:t xml:space="preserve"> </w:t>
      </w:r>
      <w:r w:rsidRPr="003F7A2C">
        <w:rPr>
          <w:rFonts w:ascii="Cambria" w:hAnsi="Cambria" w:cs="Tahoma"/>
          <w:b/>
          <w:bCs/>
          <w:i/>
          <w:strike/>
          <w:sz w:val="16"/>
          <w:szCs w:val="16"/>
          <w:u w:val="single"/>
        </w:rPr>
        <w:t>CENA OFERTY</w:t>
      </w:r>
    </w:p>
    <w:p w:rsidR="00DA506E" w:rsidRPr="003F7A2C" w:rsidRDefault="00DA506E" w:rsidP="00DA506E">
      <w:pPr>
        <w:pStyle w:val="WW-Tekstpodstawowywcity3"/>
        <w:ind w:left="0" w:firstLine="0"/>
        <w:rPr>
          <w:rFonts w:ascii="Cambria" w:hAnsi="Cambria" w:cs="Tahoma"/>
          <w:bCs/>
          <w:i/>
          <w:strike/>
          <w:sz w:val="16"/>
          <w:szCs w:val="16"/>
        </w:rPr>
      </w:pPr>
      <w:r w:rsidRPr="003F7A2C">
        <w:rPr>
          <w:rFonts w:ascii="Cambria" w:hAnsi="Cambria" w:cs="Tahoma"/>
          <w:i/>
          <w:strike/>
          <w:sz w:val="16"/>
          <w:szCs w:val="16"/>
        </w:rPr>
        <w:t xml:space="preserve">                                                     </w:t>
      </w:r>
      <w:r w:rsidRPr="003F7A2C">
        <w:rPr>
          <w:rFonts w:ascii="Cambria" w:hAnsi="Cambria" w:cs="Tahoma"/>
          <w:i/>
          <w:strike/>
          <w:sz w:val="16"/>
          <w:szCs w:val="16"/>
        </w:rPr>
        <w:tab/>
      </w:r>
      <w:r w:rsidRPr="003F7A2C">
        <w:rPr>
          <w:rFonts w:ascii="Cambria" w:hAnsi="Cambria" w:cs="Tahoma"/>
          <w:i/>
          <w:strike/>
          <w:sz w:val="16"/>
          <w:szCs w:val="16"/>
        </w:rPr>
        <w:tab/>
        <w:t>Cena najniższa z badanych</w:t>
      </w:r>
    </w:p>
    <w:p w:rsidR="00DA506E" w:rsidRPr="003F7A2C" w:rsidRDefault="00DA506E" w:rsidP="00DA506E">
      <w:pPr>
        <w:pStyle w:val="WW-Tekstpodstawowywcity3"/>
        <w:ind w:hanging="426"/>
        <w:rPr>
          <w:rFonts w:ascii="Cambria" w:hAnsi="Cambria" w:cs="Tahoma"/>
          <w:bCs/>
          <w:i/>
          <w:strike/>
          <w:sz w:val="16"/>
          <w:szCs w:val="16"/>
        </w:rPr>
      </w:pPr>
      <w:r w:rsidRPr="003F7A2C">
        <w:rPr>
          <w:rFonts w:ascii="Cambria" w:hAnsi="Cambria" w:cs="Tahoma"/>
          <w:i/>
          <w:strike/>
          <w:sz w:val="16"/>
          <w:szCs w:val="16"/>
        </w:rPr>
        <w:t>Ilość punktów „C”= ………</w:t>
      </w:r>
      <w:r w:rsidR="005272BB" w:rsidRPr="003F7A2C">
        <w:rPr>
          <w:rFonts w:ascii="Cambria" w:hAnsi="Cambria" w:cs="Tahoma"/>
          <w:i/>
          <w:strike/>
          <w:sz w:val="16"/>
          <w:szCs w:val="16"/>
        </w:rPr>
        <w:t>…………………………………………………………………x 60</w:t>
      </w:r>
      <w:r w:rsidR="00F366EF" w:rsidRPr="003F7A2C">
        <w:rPr>
          <w:rFonts w:ascii="Cambria" w:hAnsi="Cambria" w:cs="Tahoma"/>
          <w:i/>
          <w:strike/>
          <w:sz w:val="16"/>
          <w:szCs w:val="16"/>
        </w:rPr>
        <w:t xml:space="preserve"> </w:t>
      </w:r>
      <w:r w:rsidRPr="003F7A2C">
        <w:rPr>
          <w:rFonts w:ascii="Cambria" w:hAnsi="Cambria" w:cs="Tahoma"/>
          <w:i/>
          <w:strike/>
          <w:sz w:val="16"/>
          <w:szCs w:val="16"/>
        </w:rPr>
        <w:t>(znaczenie kryterium).</w:t>
      </w:r>
    </w:p>
    <w:p w:rsidR="00DA506E" w:rsidRPr="003F7A2C" w:rsidRDefault="00DA506E" w:rsidP="00DA506E">
      <w:pPr>
        <w:pStyle w:val="WW-Tekstpodstawowywcity3"/>
        <w:ind w:left="0" w:firstLine="0"/>
        <w:rPr>
          <w:rFonts w:ascii="Cambria" w:hAnsi="Cambria" w:cs="Tahoma"/>
          <w:bCs/>
          <w:i/>
          <w:strike/>
          <w:sz w:val="16"/>
          <w:szCs w:val="16"/>
        </w:rPr>
      </w:pPr>
      <w:r w:rsidRPr="003F7A2C">
        <w:rPr>
          <w:rFonts w:ascii="Cambria" w:hAnsi="Cambria" w:cs="Tahoma"/>
          <w:i/>
          <w:strike/>
          <w:sz w:val="16"/>
          <w:szCs w:val="16"/>
        </w:rPr>
        <w:t xml:space="preserve">                                                     </w:t>
      </w:r>
      <w:r w:rsidRPr="003F7A2C">
        <w:rPr>
          <w:rFonts w:ascii="Cambria" w:hAnsi="Cambria" w:cs="Tahoma"/>
          <w:i/>
          <w:strike/>
          <w:sz w:val="16"/>
          <w:szCs w:val="16"/>
        </w:rPr>
        <w:tab/>
      </w:r>
      <w:r w:rsidRPr="003F7A2C">
        <w:rPr>
          <w:rFonts w:ascii="Cambria" w:hAnsi="Cambria" w:cs="Tahoma"/>
          <w:i/>
          <w:strike/>
          <w:sz w:val="16"/>
          <w:szCs w:val="16"/>
        </w:rPr>
        <w:tab/>
        <w:t>Cena badanej oferty</w:t>
      </w:r>
    </w:p>
    <w:p w:rsidR="005272BB" w:rsidRPr="003F7A2C" w:rsidRDefault="005272BB" w:rsidP="00DA506E">
      <w:pPr>
        <w:pStyle w:val="WW-Tekstpodstawowywcity3"/>
        <w:ind w:left="0" w:firstLine="0"/>
        <w:rPr>
          <w:rFonts w:ascii="Cambria" w:hAnsi="Cambria" w:cs="Tahoma"/>
          <w:i/>
          <w:strike/>
          <w:sz w:val="16"/>
          <w:szCs w:val="16"/>
        </w:rPr>
      </w:pPr>
    </w:p>
    <w:p w:rsidR="00DA506E" w:rsidRPr="003F7A2C" w:rsidRDefault="00DA506E" w:rsidP="00DA506E">
      <w:pPr>
        <w:pStyle w:val="WW-Tekstpodstawowywcity3"/>
        <w:ind w:left="0" w:firstLine="0"/>
        <w:rPr>
          <w:rFonts w:ascii="Cambria" w:hAnsi="Cambria" w:cs="Tahoma"/>
          <w:bCs/>
          <w:i/>
          <w:strike/>
          <w:sz w:val="16"/>
          <w:szCs w:val="16"/>
        </w:rPr>
      </w:pPr>
      <w:r w:rsidRPr="003F7A2C">
        <w:rPr>
          <w:rFonts w:ascii="Cambria" w:hAnsi="Cambria" w:cs="Tahoma"/>
          <w:i/>
          <w:strike/>
          <w:sz w:val="16"/>
          <w:szCs w:val="16"/>
        </w:rPr>
        <w:t xml:space="preserve">Zamawiający przyzna punkty ofercie badanej w kryterium CENA stosując działanie zgodnie </w:t>
      </w:r>
      <w:r w:rsidR="00134D98" w:rsidRPr="003F7A2C">
        <w:rPr>
          <w:rFonts w:ascii="Cambria" w:hAnsi="Cambria" w:cs="Tahoma"/>
          <w:i/>
          <w:strike/>
          <w:sz w:val="16"/>
          <w:szCs w:val="16"/>
        </w:rPr>
        <w:t xml:space="preserve">                        </w:t>
      </w:r>
      <w:r w:rsidRPr="003F7A2C">
        <w:rPr>
          <w:rFonts w:ascii="Cambria" w:hAnsi="Cambria" w:cs="Tahoma"/>
          <w:i/>
          <w:strike/>
          <w:sz w:val="16"/>
          <w:szCs w:val="16"/>
        </w:rPr>
        <w:t>z powyższym wzorem. Maksymalna przyznana liczba punktów w tym kryterium nie przekroczy 60.</w:t>
      </w:r>
    </w:p>
    <w:p w:rsidR="00EE5ECA" w:rsidRPr="003F7A2C" w:rsidRDefault="00EE5ECA" w:rsidP="003F7A2C">
      <w:pPr>
        <w:pStyle w:val="WW-Tekstpodstawowywcity3"/>
        <w:ind w:hanging="426"/>
        <w:jc w:val="left"/>
        <w:rPr>
          <w:rFonts w:ascii="Cambria" w:hAnsi="Cambria" w:cs="Tahoma"/>
          <w:b/>
          <w:bCs/>
          <w:i/>
          <w:strike/>
          <w:sz w:val="16"/>
          <w:szCs w:val="16"/>
          <w:u w:val="single"/>
        </w:rPr>
      </w:pPr>
    </w:p>
    <w:p w:rsidR="00DA506E" w:rsidRPr="003F7A2C" w:rsidRDefault="00DA506E" w:rsidP="00DA506E">
      <w:pPr>
        <w:pStyle w:val="WW-Tekstpodstawowywcity3"/>
        <w:ind w:hanging="426"/>
        <w:jc w:val="left"/>
        <w:rPr>
          <w:rFonts w:ascii="Cambria" w:hAnsi="Cambria" w:cs="Tahoma"/>
          <w:b/>
          <w:bCs/>
          <w:i/>
          <w:strike/>
          <w:sz w:val="16"/>
          <w:szCs w:val="16"/>
          <w:u w:val="single"/>
        </w:rPr>
      </w:pPr>
      <w:r w:rsidRPr="003F7A2C">
        <w:rPr>
          <w:rFonts w:ascii="Cambria" w:hAnsi="Cambria" w:cs="Tahoma"/>
          <w:b/>
          <w:bCs/>
          <w:i/>
          <w:strike/>
          <w:sz w:val="16"/>
          <w:szCs w:val="16"/>
          <w:u w:val="single"/>
        </w:rPr>
        <w:t>Kryterium: WYDŁUŻONY TERMIN GWARANCJI</w:t>
      </w:r>
    </w:p>
    <w:p w:rsidR="00261424" w:rsidRPr="003F7A2C" w:rsidRDefault="00261424" w:rsidP="00DA506E">
      <w:pPr>
        <w:pStyle w:val="WW-Tekstpodstawowywcity3"/>
        <w:ind w:hanging="426"/>
        <w:jc w:val="left"/>
        <w:rPr>
          <w:rFonts w:ascii="Cambria" w:hAnsi="Cambria" w:cs="Tahoma"/>
          <w:b/>
          <w:bCs/>
          <w:i/>
          <w:strike/>
          <w:sz w:val="16"/>
          <w:szCs w:val="16"/>
          <w:u w:val="single"/>
        </w:rPr>
      </w:pPr>
    </w:p>
    <w:p w:rsidR="00DA506E" w:rsidRPr="003F7A2C" w:rsidRDefault="00DA506E" w:rsidP="00DA506E">
      <w:pPr>
        <w:pStyle w:val="WW-Tekstpodstawowywcity3"/>
        <w:ind w:left="0" w:firstLine="0"/>
        <w:rPr>
          <w:rFonts w:ascii="Cambria" w:hAnsi="Cambria" w:cs="Tahoma"/>
          <w:i/>
          <w:strike/>
          <w:sz w:val="16"/>
          <w:szCs w:val="16"/>
        </w:rPr>
      </w:pPr>
      <w:r w:rsidRPr="003F7A2C">
        <w:rPr>
          <w:rFonts w:ascii="Cambria" w:hAnsi="Cambria" w:cs="Tahoma"/>
          <w:i/>
          <w:strike/>
          <w:sz w:val="16"/>
          <w:szCs w:val="16"/>
        </w:rPr>
        <w:t>Ilość punktów „T” = Wydłużony termin gwarancji.</w:t>
      </w:r>
    </w:p>
    <w:p w:rsidR="00DA506E" w:rsidRPr="003F7A2C" w:rsidRDefault="00DA506E" w:rsidP="00DA506E">
      <w:pPr>
        <w:pStyle w:val="WW-Tekstpodstawowywcity3"/>
        <w:ind w:left="0" w:firstLine="0"/>
        <w:rPr>
          <w:rFonts w:ascii="Cambria" w:hAnsi="Cambria" w:cs="Tahoma"/>
          <w:i/>
          <w:strike/>
          <w:sz w:val="16"/>
          <w:szCs w:val="16"/>
        </w:rPr>
      </w:pPr>
      <w:r w:rsidRPr="003F7A2C">
        <w:rPr>
          <w:rFonts w:ascii="Cambria" w:hAnsi="Cambria" w:cs="Tahoma"/>
          <w:i/>
          <w:strike/>
          <w:sz w:val="16"/>
          <w:szCs w:val="16"/>
        </w:rPr>
        <w:t>Zamawiający przyzna punkty badanej ofercie w kryterium w tym kryterium na podstawie terminu podanego przez wykonawcę na formularzu oferty.</w:t>
      </w:r>
    </w:p>
    <w:p w:rsidR="00DA506E" w:rsidRPr="003F7A2C" w:rsidRDefault="00DA506E" w:rsidP="00DA506E">
      <w:pPr>
        <w:pStyle w:val="WW-Tekstpodstawowywcity3"/>
        <w:ind w:left="0" w:firstLine="0"/>
        <w:rPr>
          <w:rFonts w:ascii="Cambria" w:hAnsi="Cambria" w:cs="Tahoma"/>
          <w:i/>
          <w:strike/>
          <w:sz w:val="16"/>
          <w:szCs w:val="16"/>
        </w:rPr>
      </w:pPr>
      <w:r w:rsidRPr="003F7A2C">
        <w:rPr>
          <w:rFonts w:ascii="Cambria" w:hAnsi="Cambria" w:cs="Tahoma"/>
          <w:i/>
          <w:strike/>
          <w:sz w:val="16"/>
          <w:szCs w:val="16"/>
        </w:rPr>
        <w:t>Liczba przyznanych punktów kształtować się będzie w następujący sposób:</w:t>
      </w:r>
    </w:p>
    <w:p w:rsidR="00261424" w:rsidRPr="003F7A2C" w:rsidRDefault="00261424" w:rsidP="00DA506E">
      <w:pPr>
        <w:pStyle w:val="WW-Tekstpodstawowywcity3"/>
        <w:ind w:left="0" w:firstLine="0"/>
        <w:rPr>
          <w:rFonts w:ascii="Cambria" w:hAnsi="Cambria" w:cs="Tahoma"/>
          <w:i/>
          <w:strike/>
          <w:sz w:val="16"/>
          <w:szCs w:val="16"/>
        </w:rPr>
      </w:pPr>
    </w:p>
    <w:p w:rsidR="00261424" w:rsidRPr="003F7A2C" w:rsidRDefault="00261424" w:rsidP="00DA506E">
      <w:pPr>
        <w:pStyle w:val="WW-Tekstpodstawowywcity3"/>
        <w:ind w:left="0" w:firstLine="0"/>
        <w:rPr>
          <w:rFonts w:ascii="Cambria" w:hAnsi="Cambria" w:cs="Tahoma"/>
          <w:b/>
          <w:i/>
          <w:strike/>
          <w:sz w:val="16"/>
          <w:szCs w:val="16"/>
        </w:rPr>
      </w:pPr>
      <w:r w:rsidRPr="003F7A2C">
        <w:rPr>
          <w:rFonts w:ascii="Cambria" w:hAnsi="Cambria" w:cs="Tahoma"/>
          <w:b/>
          <w:i/>
          <w:strike/>
          <w:sz w:val="16"/>
          <w:szCs w:val="16"/>
        </w:rPr>
        <w:t>-</w:t>
      </w:r>
      <w:r w:rsidRPr="003F7A2C">
        <w:rPr>
          <w:rFonts w:ascii="Cambria" w:hAnsi="Cambria" w:cs="Tahoma"/>
          <w:b/>
          <w:i/>
          <w:strike/>
          <w:sz w:val="16"/>
          <w:szCs w:val="16"/>
        </w:rPr>
        <w:tab/>
        <w:t>minimalny wymagany okres gwarancji wynoszący 60 miesięcy – 0 pkt,</w:t>
      </w:r>
    </w:p>
    <w:p w:rsidR="00261424" w:rsidRPr="003F7A2C" w:rsidRDefault="00261424" w:rsidP="00DA506E">
      <w:pPr>
        <w:pStyle w:val="WW-Tekstpodstawowywcity3"/>
        <w:ind w:left="0" w:firstLine="0"/>
        <w:rPr>
          <w:rFonts w:ascii="Cambria" w:hAnsi="Cambria" w:cs="Tahoma"/>
          <w:b/>
          <w:i/>
          <w:strike/>
          <w:sz w:val="16"/>
          <w:szCs w:val="16"/>
        </w:rPr>
      </w:pPr>
      <w:r w:rsidRPr="003F7A2C">
        <w:rPr>
          <w:rFonts w:ascii="Cambria" w:hAnsi="Cambria" w:cs="Tahoma"/>
          <w:b/>
          <w:i/>
          <w:strike/>
          <w:sz w:val="16"/>
          <w:szCs w:val="16"/>
        </w:rPr>
        <w:t>-</w:t>
      </w:r>
      <w:r w:rsidRPr="003F7A2C">
        <w:rPr>
          <w:rFonts w:ascii="Cambria" w:hAnsi="Cambria" w:cs="Tahoma"/>
          <w:b/>
          <w:i/>
          <w:strike/>
          <w:sz w:val="16"/>
          <w:szCs w:val="16"/>
        </w:rPr>
        <w:tab/>
        <w:t>od 61 – 72 miesięcy: 5 pkt,</w:t>
      </w:r>
    </w:p>
    <w:p w:rsidR="00261424" w:rsidRPr="003F7A2C" w:rsidRDefault="00261424" w:rsidP="00261424">
      <w:pPr>
        <w:pStyle w:val="WW-Tekstpodstawowywcity3"/>
        <w:ind w:left="0" w:firstLine="0"/>
        <w:rPr>
          <w:rFonts w:ascii="Cambria" w:hAnsi="Cambria" w:cs="Tahoma"/>
          <w:b/>
          <w:i/>
          <w:strike/>
          <w:sz w:val="16"/>
          <w:szCs w:val="16"/>
        </w:rPr>
      </w:pPr>
      <w:r w:rsidRPr="003F7A2C">
        <w:rPr>
          <w:rFonts w:ascii="Cambria" w:hAnsi="Cambria" w:cs="Tahoma"/>
          <w:b/>
          <w:i/>
          <w:strike/>
          <w:sz w:val="16"/>
          <w:szCs w:val="16"/>
        </w:rPr>
        <w:t>-</w:t>
      </w:r>
      <w:r w:rsidRPr="003F7A2C">
        <w:rPr>
          <w:rFonts w:ascii="Cambria" w:hAnsi="Cambria" w:cs="Tahoma"/>
          <w:b/>
          <w:i/>
          <w:strike/>
          <w:sz w:val="16"/>
          <w:szCs w:val="16"/>
        </w:rPr>
        <w:tab/>
        <w:t>od 73 – 77 miesięcy: 10 pkt,</w:t>
      </w:r>
    </w:p>
    <w:p w:rsidR="00261424" w:rsidRPr="003F7A2C" w:rsidRDefault="00261424" w:rsidP="00261424">
      <w:pPr>
        <w:pStyle w:val="WW-Tekstpodstawowywcity3"/>
        <w:ind w:left="0" w:firstLine="0"/>
        <w:rPr>
          <w:rFonts w:ascii="Cambria" w:hAnsi="Cambria" w:cs="Tahoma"/>
          <w:b/>
          <w:i/>
          <w:strike/>
          <w:sz w:val="16"/>
          <w:szCs w:val="16"/>
        </w:rPr>
      </w:pPr>
      <w:r w:rsidRPr="003F7A2C">
        <w:rPr>
          <w:rFonts w:ascii="Cambria" w:hAnsi="Cambria" w:cs="Tahoma"/>
          <w:b/>
          <w:i/>
          <w:strike/>
          <w:sz w:val="16"/>
          <w:szCs w:val="16"/>
        </w:rPr>
        <w:t>-</w:t>
      </w:r>
      <w:r w:rsidRPr="003F7A2C">
        <w:rPr>
          <w:rFonts w:ascii="Cambria" w:hAnsi="Cambria" w:cs="Tahoma"/>
          <w:b/>
          <w:i/>
          <w:strike/>
          <w:sz w:val="16"/>
          <w:szCs w:val="16"/>
        </w:rPr>
        <w:tab/>
        <w:t>od 78 – 83 miesięcy: 15 pkt,</w:t>
      </w:r>
    </w:p>
    <w:p w:rsidR="00261424" w:rsidRPr="003F7A2C" w:rsidRDefault="00261424" w:rsidP="00261424">
      <w:pPr>
        <w:pStyle w:val="WW-Tekstpodstawowywcity3"/>
        <w:ind w:left="0" w:firstLine="0"/>
        <w:rPr>
          <w:rFonts w:ascii="Cambria" w:hAnsi="Cambria" w:cs="Tahoma"/>
          <w:b/>
          <w:i/>
          <w:strike/>
          <w:sz w:val="16"/>
          <w:szCs w:val="16"/>
        </w:rPr>
      </w:pPr>
      <w:r w:rsidRPr="003F7A2C">
        <w:rPr>
          <w:rFonts w:ascii="Cambria" w:hAnsi="Cambria" w:cs="Tahoma"/>
          <w:b/>
          <w:i/>
          <w:strike/>
          <w:sz w:val="16"/>
          <w:szCs w:val="16"/>
        </w:rPr>
        <w:t>-</w:t>
      </w:r>
      <w:r w:rsidRPr="003F7A2C">
        <w:rPr>
          <w:rFonts w:ascii="Cambria" w:hAnsi="Cambria" w:cs="Tahoma"/>
          <w:b/>
          <w:i/>
          <w:strike/>
          <w:sz w:val="16"/>
          <w:szCs w:val="16"/>
        </w:rPr>
        <w:tab/>
        <w:t>od 84 – 89 miesięcy: 20 pkt,</w:t>
      </w:r>
    </w:p>
    <w:p w:rsidR="00261424" w:rsidRPr="003F7A2C" w:rsidRDefault="00261424" w:rsidP="00261424">
      <w:pPr>
        <w:pStyle w:val="WW-Tekstpodstawowywcity3"/>
        <w:ind w:left="0" w:firstLine="0"/>
        <w:rPr>
          <w:rFonts w:ascii="Cambria" w:hAnsi="Cambria" w:cs="Tahoma"/>
          <w:b/>
          <w:i/>
          <w:strike/>
          <w:sz w:val="16"/>
          <w:szCs w:val="16"/>
        </w:rPr>
      </w:pPr>
      <w:r w:rsidRPr="003F7A2C">
        <w:rPr>
          <w:rFonts w:ascii="Cambria" w:hAnsi="Cambria" w:cs="Tahoma"/>
          <w:b/>
          <w:i/>
          <w:strike/>
          <w:sz w:val="16"/>
          <w:szCs w:val="16"/>
        </w:rPr>
        <w:t>-</w:t>
      </w:r>
      <w:r w:rsidRPr="003F7A2C">
        <w:rPr>
          <w:rFonts w:ascii="Cambria" w:hAnsi="Cambria" w:cs="Tahoma"/>
          <w:b/>
          <w:i/>
          <w:strike/>
          <w:sz w:val="16"/>
          <w:szCs w:val="16"/>
        </w:rPr>
        <w:tab/>
        <w:t>od 90 – 95 miesięcy: 25 pkt,</w:t>
      </w:r>
    </w:p>
    <w:p w:rsidR="00261424" w:rsidRPr="003F7A2C" w:rsidRDefault="00261424" w:rsidP="00261424">
      <w:pPr>
        <w:pStyle w:val="WW-Tekstpodstawowywcity3"/>
        <w:ind w:left="0" w:firstLine="0"/>
        <w:rPr>
          <w:rFonts w:ascii="Cambria" w:hAnsi="Cambria" w:cs="Tahoma"/>
          <w:b/>
          <w:i/>
          <w:strike/>
          <w:sz w:val="16"/>
          <w:szCs w:val="16"/>
        </w:rPr>
      </w:pPr>
      <w:r w:rsidRPr="003F7A2C">
        <w:rPr>
          <w:rFonts w:ascii="Cambria" w:hAnsi="Cambria" w:cs="Tahoma"/>
          <w:b/>
          <w:i/>
          <w:strike/>
          <w:sz w:val="16"/>
          <w:szCs w:val="16"/>
        </w:rPr>
        <w:t>-</w:t>
      </w:r>
      <w:r w:rsidRPr="003F7A2C">
        <w:rPr>
          <w:rFonts w:ascii="Cambria" w:hAnsi="Cambria" w:cs="Tahoma"/>
          <w:b/>
          <w:i/>
          <w:strike/>
          <w:sz w:val="16"/>
          <w:szCs w:val="16"/>
        </w:rPr>
        <w:tab/>
        <w:t>96 miesięcy: 30 pkt,</w:t>
      </w:r>
    </w:p>
    <w:p w:rsidR="005272BB" w:rsidRPr="003F7A2C" w:rsidRDefault="005272BB" w:rsidP="00DA506E">
      <w:pPr>
        <w:pStyle w:val="WW-Tekstpodstawowywcity3"/>
        <w:ind w:left="0" w:firstLine="0"/>
        <w:rPr>
          <w:rFonts w:ascii="Cambria" w:hAnsi="Cambria" w:cs="Tahoma"/>
          <w:i/>
          <w:strike/>
          <w:sz w:val="16"/>
          <w:szCs w:val="16"/>
        </w:rPr>
      </w:pPr>
    </w:p>
    <w:p w:rsidR="00DA506E" w:rsidRPr="003F7A2C" w:rsidRDefault="00DA506E" w:rsidP="00DA506E">
      <w:pPr>
        <w:pStyle w:val="WW-Tekstpodstawowywcity3"/>
        <w:ind w:left="0" w:firstLine="0"/>
        <w:rPr>
          <w:rFonts w:ascii="Cambria" w:hAnsi="Cambria" w:cs="Tahoma"/>
          <w:i/>
          <w:strike/>
          <w:sz w:val="16"/>
          <w:szCs w:val="16"/>
        </w:rPr>
      </w:pPr>
      <w:r w:rsidRPr="003F7A2C">
        <w:rPr>
          <w:rFonts w:ascii="Cambria" w:hAnsi="Cambria" w:cs="Tahoma"/>
          <w:i/>
          <w:strike/>
          <w:sz w:val="16"/>
          <w:szCs w:val="16"/>
        </w:rPr>
        <w:t xml:space="preserve">Maksymalna przyznana liczba punktów </w:t>
      </w:r>
      <w:r w:rsidR="005272BB" w:rsidRPr="003F7A2C">
        <w:rPr>
          <w:rFonts w:ascii="Cambria" w:hAnsi="Cambria" w:cs="Tahoma"/>
          <w:i/>
          <w:strike/>
          <w:sz w:val="16"/>
          <w:szCs w:val="16"/>
        </w:rPr>
        <w:t>w tym kryterium nie przekroczy 3</w:t>
      </w:r>
      <w:r w:rsidRPr="003F7A2C">
        <w:rPr>
          <w:rFonts w:ascii="Cambria" w:hAnsi="Cambria" w:cs="Tahoma"/>
          <w:i/>
          <w:strike/>
          <w:sz w:val="16"/>
          <w:szCs w:val="16"/>
        </w:rPr>
        <w:t>0 punktów.</w:t>
      </w:r>
    </w:p>
    <w:p w:rsidR="00DA506E" w:rsidRPr="003F7A2C" w:rsidRDefault="00DA506E" w:rsidP="00DA506E">
      <w:pPr>
        <w:pStyle w:val="WW-Tekstpodstawowywcity3"/>
        <w:ind w:left="0" w:firstLine="0"/>
        <w:rPr>
          <w:rFonts w:ascii="Cambria" w:hAnsi="Cambria" w:cs="Tahoma"/>
          <w:i/>
          <w:strike/>
          <w:color w:val="00B050"/>
          <w:sz w:val="16"/>
          <w:szCs w:val="16"/>
        </w:rPr>
      </w:pPr>
    </w:p>
    <w:p w:rsidR="00DA506E" w:rsidRPr="003F7A2C" w:rsidRDefault="00DA506E" w:rsidP="00DA506E">
      <w:pPr>
        <w:spacing w:after="0" w:line="240" w:lineRule="auto"/>
        <w:jc w:val="both"/>
        <w:rPr>
          <w:rFonts w:ascii="Cambria" w:hAnsi="Cambria" w:cs="Arial"/>
          <w:i/>
          <w:strike/>
          <w:sz w:val="16"/>
          <w:szCs w:val="16"/>
        </w:rPr>
      </w:pPr>
      <w:r w:rsidRPr="003F7A2C">
        <w:rPr>
          <w:rFonts w:ascii="Cambria" w:hAnsi="Cambria" w:cs="Tahoma"/>
          <w:i/>
          <w:strike/>
          <w:sz w:val="16"/>
          <w:szCs w:val="16"/>
        </w:rPr>
        <w:t xml:space="preserve">Zamawiający wskazuje, że dopuszczalnym kryterium oceny ofert jest kryterium „termin gwarancji”. Potwierdza to zamieszczony na stronie internetowej UZP -  </w:t>
      </w:r>
      <w:r w:rsidRPr="003F7A2C">
        <w:rPr>
          <w:rFonts w:ascii="Cambria" w:hAnsi="Cambria" w:cs="Arial"/>
          <w:i/>
          <w:strike/>
          <w:sz w:val="16"/>
          <w:szCs w:val="16"/>
        </w:rPr>
        <w:t>Poradnik z katalogiem dobrych praktyk. Ver. 2.0.1. (Warszawa 2020) str. 24.</w:t>
      </w:r>
    </w:p>
    <w:p w:rsidR="00F366EF" w:rsidRPr="003F7A2C" w:rsidRDefault="00DA506E" w:rsidP="003F7A2C">
      <w:pPr>
        <w:spacing w:after="0" w:line="240" w:lineRule="auto"/>
        <w:jc w:val="both"/>
        <w:rPr>
          <w:rFonts w:ascii="Cambria" w:hAnsi="Cambria" w:cs="Tahoma"/>
          <w:i/>
          <w:strike/>
          <w:sz w:val="16"/>
          <w:szCs w:val="16"/>
        </w:rPr>
      </w:pPr>
      <w:r w:rsidRPr="003F7A2C">
        <w:rPr>
          <w:rFonts w:ascii="Cambria" w:hAnsi="Cambria" w:cs="Tahoma"/>
          <w:i/>
          <w:strike/>
          <w:sz w:val="16"/>
          <w:szCs w:val="16"/>
        </w:rPr>
        <w:t>https://www.uzp.gov.pl/__data/assets/pdf_file/0019/44704/Pozacenowe-kryteria-oceny-ofert_ver2.pdf</w:t>
      </w:r>
    </w:p>
    <w:p w:rsidR="00F366EF" w:rsidRPr="003F7A2C" w:rsidRDefault="00F366EF" w:rsidP="003F7A2C">
      <w:pPr>
        <w:pStyle w:val="WW-Tekstpodstawowywcity3"/>
        <w:ind w:left="0" w:firstLine="0"/>
        <w:rPr>
          <w:rFonts w:ascii="Cambria" w:hAnsi="Cambria" w:cs="Tahoma"/>
          <w:i/>
          <w:strike/>
          <w:sz w:val="16"/>
          <w:szCs w:val="16"/>
        </w:rPr>
      </w:pPr>
      <w:r w:rsidRPr="003F7A2C">
        <w:rPr>
          <w:rFonts w:ascii="Cambria" w:hAnsi="Cambria" w:cs="Tahoma"/>
          <w:b/>
          <w:bCs/>
          <w:i/>
          <w:strike/>
          <w:sz w:val="16"/>
          <w:szCs w:val="16"/>
          <w:u w:val="single"/>
        </w:rPr>
        <w:t xml:space="preserve">Kryterium: </w:t>
      </w:r>
      <w:r w:rsidRPr="003F7A2C">
        <w:rPr>
          <w:rFonts w:ascii="Cambria" w:hAnsi="Cambria" w:cs="Arial"/>
          <w:b/>
          <w:i/>
          <w:strike/>
          <w:sz w:val="16"/>
          <w:szCs w:val="16"/>
        </w:rPr>
        <w:t>Redukcja zużycia energii elektrycznej (R)</w:t>
      </w:r>
    </w:p>
    <w:p w:rsidR="00F366EF" w:rsidRPr="003F7A2C" w:rsidRDefault="00F366EF" w:rsidP="003F7A2C">
      <w:pPr>
        <w:pStyle w:val="Tekstpodstawowy1"/>
        <w:widowControl w:val="0"/>
        <w:spacing w:after="0" w:line="276" w:lineRule="auto"/>
        <w:ind w:left="426" w:hanging="426"/>
        <w:jc w:val="both"/>
        <w:textAlignment w:val="auto"/>
        <w:rPr>
          <w:rFonts w:ascii="Cambria" w:hAnsi="Cambria" w:cs="Arial"/>
          <w:i/>
          <w:strike/>
          <w:sz w:val="16"/>
          <w:szCs w:val="16"/>
        </w:rPr>
      </w:pPr>
      <w:r w:rsidRPr="003F7A2C">
        <w:rPr>
          <w:rFonts w:ascii="Cambria" w:hAnsi="Cambria" w:cs="Arial"/>
          <w:i/>
          <w:strike/>
          <w:sz w:val="16"/>
          <w:szCs w:val="16"/>
        </w:rPr>
        <w:lastRenderedPageBreak/>
        <w:t>a)</w:t>
      </w:r>
      <w:r w:rsidRPr="003F7A2C">
        <w:rPr>
          <w:rFonts w:ascii="Cambria" w:hAnsi="Cambria" w:cs="Arial"/>
          <w:i/>
          <w:strike/>
          <w:sz w:val="16"/>
          <w:szCs w:val="16"/>
        </w:rPr>
        <w:tab/>
        <w:t xml:space="preserve">oferta z największą procentową redukcją zużycia energii elektrycznej w stosunku do stanu istniejącego otrzyma – </w:t>
      </w:r>
      <w:r w:rsidRPr="003F7A2C">
        <w:rPr>
          <w:rFonts w:ascii="Cambria" w:hAnsi="Cambria" w:cs="Arial"/>
          <w:bCs/>
          <w:i/>
          <w:strike/>
          <w:sz w:val="16"/>
          <w:szCs w:val="16"/>
        </w:rPr>
        <w:t>10 pkt</w:t>
      </w:r>
      <w:r w:rsidRPr="003F7A2C">
        <w:rPr>
          <w:rFonts w:ascii="Cambria" w:hAnsi="Cambria" w:cs="Arial"/>
          <w:i/>
          <w:strike/>
          <w:sz w:val="16"/>
          <w:szCs w:val="16"/>
        </w:rPr>
        <w:t>,</w:t>
      </w:r>
    </w:p>
    <w:p w:rsidR="00F366EF" w:rsidRPr="003F7A2C" w:rsidRDefault="00F366EF" w:rsidP="003F7A2C">
      <w:pPr>
        <w:pStyle w:val="Tekstpodstawowy1"/>
        <w:widowControl w:val="0"/>
        <w:spacing w:after="0" w:line="276" w:lineRule="auto"/>
        <w:ind w:left="426" w:hanging="426"/>
        <w:jc w:val="both"/>
        <w:textAlignment w:val="auto"/>
        <w:rPr>
          <w:rFonts w:ascii="Cambria" w:hAnsi="Cambria" w:cs="Arial"/>
          <w:i/>
          <w:strike/>
          <w:sz w:val="16"/>
          <w:szCs w:val="16"/>
        </w:rPr>
      </w:pPr>
      <w:r w:rsidRPr="003F7A2C">
        <w:rPr>
          <w:rFonts w:ascii="Cambria" w:hAnsi="Cambria" w:cs="Arial"/>
          <w:i/>
          <w:strike/>
          <w:sz w:val="16"/>
          <w:szCs w:val="16"/>
        </w:rPr>
        <w:t>b)</w:t>
      </w:r>
      <w:r w:rsidRPr="003F7A2C">
        <w:rPr>
          <w:rFonts w:ascii="Cambria" w:hAnsi="Cambria" w:cs="Arial"/>
          <w:i/>
          <w:strike/>
          <w:sz w:val="16"/>
          <w:szCs w:val="16"/>
        </w:rPr>
        <w:tab/>
        <w:t>należy w oparciu o dane producenta i aktualne zużycie energii punktów świetlnych podlegających wymianie obliczyć i podać o jaki procent obniży się pobór energii w wyniku realizacji inwestycji w stosunku do obecnego zużycia,</w:t>
      </w:r>
    </w:p>
    <w:p w:rsidR="00F366EF" w:rsidRPr="003F7A2C" w:rsidRDefault="00F366EF" w:rsidP="003F7A2C">
      <w:pPr>
        <w:pStyle w:val="Tekstpodstawowy1"/>
        <w:widowControl w:val="0"/>
        <w:spacing w:after="0" w:line="276" w:lineRule="auto"/>
        <w:ind w:left="426" w:hanging="426"/>
        <w:jc w:val="both"/>
        <w:textAlignment w:val="auto"/>
        <w:rPr>
          <w:rFonts w:ascii="Cambria" w:hAnsi="Cambria" w:cs="Arial"/>
          <w:i/>
          <w:strike/>
          <w:sz w:val="16"/>
          <w:szCs w:val="16"/>
        </w:rPr>
      </w:pPr>
      <w:r w:rsidRPr="003F7A2C">
        <w:rPr>
          <w:rFonts w:ascii="Cambria" w:hAnsi="Cambria" w:cs="Arial"/>
          <w:i/>
          <w:strike/>
          <w:sz w:val="16"/>
          <w:szCs w:val="16"/>
        </w:rPr>
        <w:t>c)</w:t>
      </w:r>
      <w:r w:rsidRPr="003F7A2C">
        <w:rPr>
          <w:rFonts w:ascii="Cambria" w:hAnsi="Cambria" w:cs="Arial"/>
          <w:i/>
          <w:strike/>
          <w:sz w:val="16"/>
          <w:szCs w:val="16"/>
        </w:rPr>
        <w:tab/>
        <w:t>pozostałe oferty oceniane będą wg wzoru:</w:t>
      </w:r>
    </w:p>
    <w:p w:rsidR="00F366EF" w:rsidRPr="003F7A2C" w:rsidRDefault="00F366EF" w:rsidP="003F7A2C">
      <w:pPr>
        <w:pStyle w:val="Normalny1"/>
        <w:tabs>
          <w:tab w:val="num" w:pos="0"/>
        </w:tabs>
        <w:spacing w:line="276" w:lineRule="auto"/>
        <w:ind w:left="426" w:hanging="426"/>
        <w:jc w:val="both"/>
        <w:rPr>
          <w:rFonts w:ascii="Cambria" w:hAnsi="Cambria" w:cs="Arial"/>
          <w:i/>
          <w:strike/>
          <w:sz w:val="16"/>
          <w:szCs w:val="16"/>
        </w:rPr>
      </w:pPr>
      <w:r w:rsidRPr="003F7A2C">
        <w:rPr>
          <w:rFonts w:ascii="Cambria" w:hAnsi="Cambria" w:cs="Arial"/>
          <w:i/>
          <w:iCs/>
          <w:strike/>
          <w:sz w:val="16"/>
          <w:szCs w:val="16"/>
        </w:rPr>
        <w:t xml:space="preserve">              wartość procentowa redukcji zużycia energii elektrycznej badanej</w:t>
      </w:r>
      <w:r w:rsidRPr="003F7A2C">
        <w:rPr>
          <w:rFonts w:ascii="Cambria" w:hAnsi="Cambria" w:cs="Arial"/>
          <w:i/>
          <w:strike/>
          <w:sz w:val="16"/>
          <w:szCs w:val="16"/>
        </w:rPr>
        <w:t xml:space="preserve"> oferty           </w:t>
      </w:r>
    </w:p>
    <w:p w:rsidR="00F366EF" w:rsidRPr="003F7A2C" w:rsidRDefault="00F366EF" w:rsidP="003F7A2C">
      <w:pPr>
        <w:pStyle w:val="Normalny1"/>
        <w:tabs>
          <w:tab w:val="num" w:pos="0"/>
        </w:tabs>
        <w:spacing w:line="276" w:lineRule="auto"/>
        <w:ind w:left="426" w:hanging="426"/>
        <w:jc w:val="both"/>
        <w:rPr>
          <w:rFonts w:ascii="Cambria" w:hAnsi="Cambria" w:cs="Arial"/>
          <w:i/>
          <w:strike/>
          <w:sz w:val="16"/>
          <w:szCs w:val="16"/>
        </w:rPr>
      </w:pPr>
      <w:r w:rsidRPr="003F7A2C">
        <w:rPr>
          <w:rFonts w:ascii="Cambria" w:hAnsi="Cambria" w:cs="Arial"/>
          <w:i/>
          <w:strike/>
          <w:sz w:val="16"/>
          <w:szCs w:val="16"/>
        </w:rPr>
        <w:t xml:space="preserve">R =   ------------------------------------------------------------------------------------------------------- x 10 </w:t>
      </w:r>
    </w:p>
    <w:p w:rsidR="00F366EF" w:rsidRPr="003F7A2C" w:rsidRDefault="00F366EF" w:rsidP="003F7A2C">
      <w:pPr>
        <w:pStyle w:val="Normalny1"/>
        <w:tabs>
          <w:tab w:val="num" w:pos="0"/>
        </w:tabs>
        <w:spacing w:line="276" w:lineRule="auto"/>
        <w:ind w:left="426" w:hanging="426"/>
        <w:jc w:val="both"/>
        <w:rPr>
          <w:rFonts w:ascii="Cambria" w:hAnsi="Cambria" w:cs="Arial"/>
          <w:i/>
          <w:strike/>
          <w:sz w:val="16"/>
          <w:szCs w:val="16"/>
        </w:rPr>
      </w:pPr>
      <w:r w:rsidRPr="003F7A2C">
        <w:rPr>
          <w:rFonts w:ascii="Cambria" w:hAnsi="Cambria" w:cs="Arial"/>
          <w:i/>
          <w:iCs/>
          <w:strike/>
          <w:sz w:val="16"/>
          <w:szCs w:val="16"/>
        </w:rPr>
        <w:t xml:space="preserve">         najwyższa ofertowa wartość procentowa redukcji zużycia energii elektrycznej</w:t>
      </w:r>
    </w:p>
    <w:p w:rsidR="00F366EF" w:rsidRPr="003F7A2C" w:rsidRDefault="00F366EF" w:rsidP="003F7A2C">
      <w:pPr>
        <w:pStyle w:val="Normalny1"/>
        <w:tabs>
          <w:tab w:val="num" w:pos="0"/>
        </w:tabs>
        <w:spacing w:line="276" w:lineRule="auto"/>
        <w:ind w:left="426" w:hanging="426"/>
        <w:jc w:val="both"/>
        <w:rPr>
          <w:rFonts w:ascii="Cambria" w:hAnsi="Cambria" w:cs="Arial"/>
          <w:i/>
          <w:strike/>
          <w:sz w:val="16"/>
          <w:szCs w:val="16"/>
        </w:rPr>
      </w:pPr>
      <w:r w:rsidRPr="003F7A2C">
        <w:rPr>
          <w:rFonts w:ascii="Cambria" w:hAnsi="Cambria" w:cs="Arial"/>
          <w:i/>
          <w:strike/>
          <w:sz w:val="16"/>
          <w:szCs w:val="16"/>
        </w:rPr>
        <w:t xml:space="preserve">gdzie: </w:t>
      </w:r>
    </w:p>
    <w:p w:rsidR="00F366EF" w:rsidRPr="003F7A2C" w:rsidRDefault="00F366EF" w:rsidP="003F7A2C">
      <w:pPr>
        <w:pStyle w:val="Tekstpodstawowy1"/>
        <w:tabs>
          <w:tab w:val="left" w:pos="3987"/>
        </w:tabs>
        <w:spacing w:after="0" w:line="276" w:lineRule="auto"/>
        <w:jc w:val="both"/>
        <w:rPr>
          <w:rFonts w:ascii="Cambria" w:hAnsi="Cambria" w:cs="Arial"/>
          <w:i/>
          <w:iCs/>
          <w:strike/>
          <w:sz w:val="16"/>
          <w:szCs w:val="16"/>
        </w:rPr>
      </w:pPr>
      <w:r w:rsidRPr="003F7A2C">
        <w:rPr>
          <w:rFonts w:ascii="Cambria" w:hAnsi="Cambria" w:cs="Arial"/>
          <w:i/>
          <w:iCs/>
          <w:strike/>
          <w:sz w:val="16"/>
          <w:szCs w:val="16"/>
        </w:rPr>
        <w:t xml:space="preserve">dla wyliczeń redukcji zużycia energii elektrycznej należy przyjąć roczny czas świecenia opraw               w ilości 4.150 godzin. Zamawiający dopuszcza stosowanie redukcji natężenia oświetlenia                       w godzinach zmniejszonego natężenia ruchu kołowego i pieszego. Obliczeń należy dokonać na podstawie danych technicznych producentów opraw. Zamawiający wymaga, aby minimalna ilość godzin świecenia opraw bez stosowania redukcji natężenia oświetlenia obejmowała okres pomiędzy zmierzchem a 23.00. Zamawiający nie uzna redukcji natężenia oświetlenia poniżej 50% wartości nominalnej. Redukcja w takim zakresie wyłącznie w godzinach pomiędzy 23.00               a 5.00. </w:t>
      </w:r>
    </w:p>
    <w:p w:rsidR="00261424" w:rsidRPr="003F7A2C" w:rsidRDefault="00F366EF" w:rsidP="003F7A2C">
      <w:pPr>
        <w:pStyle w:val="Tekstpodstawowy1"/>
        <w:tabs>
          <w:tab w:val="left" w:pos="3987"/>
        </w:tabs>
        <w:spacing w:after="0" w:line="276" w:lineRule="auto"/>
        <w:jc w:val="both"/>
        <w:rPr>
          <w:rFonts w:ascii="Cambria" w:hAnsi="Cambria" w:cs="Arial"/>
          <w:i/>
          <w:strike/>
          <w:color w:val="FF0000"/>
          <w:sz w:val="16"/>
          <w:szCs w:val="16"/>
        </w:rPr>
      </w:pPr>
      <w:r w:rsidRPr="003F7A2C">
        <w:rPr>
          <w:rFonts w:ascii="Cambria" w:hAnsi="Cambria" w:cs="Arial"/>
          <w:i/>
          <w:iCs/>
          <w:strike/>
          <w:sz w:val="16"/>
          <w:szCs w:val="16"/>
        </w:rPr>
        <w:t xml:space="preserve">Wartość redukcji powstanie na podstawie sumy obecnego zużycia energii przez system oświetlenia ulicznego oraz sumy przyszłego zużycia energii przez proponowane oprawy oświetleniowe wynikającej z obliczeń na podstawie proponowanych opraw i ich mocy. </w:t>
      </w:r>
    </w:p>
    <w:p w:rsidR="00DA506E" w:rsidRPr="003F7A2C" w:rsidRDefault="00DA506E" w:rsidP="003F7A2C">
      <w:pPr>
        <w:pStyle w:val="WW-Tekstpodstawowywcity3"/>
        <w:ind w:left="0" w:firstLine="0"/>
        <w:rPr>
          <w:rFonts w:ascii="Cambria" w:hAnsi="Cambria" w:cs="Tahoma"/>
          <w:i/>
          <w:strike/>
          <w:sz w:val="16"/>
          <w:szCs w:val="16"/>
        </w:rPr>
      </w:pPr>
      <w:r w:rsidRPr="003F7A2C">
        <w:rPr>
          <w:rFonts w:ascii="Cambria" w:hAnsi="Cambria" w:cs="Tahoma"/>
          <w:i/>
          <w:strike/>
          <w:sz w:val="16"/>
          <w:szCs w:val="16"/>
        </w:rPr>
        <w:t xml:space="preserve">Każdy z wykonawców składających ofertę, otrzyma na podstawie przedłożonej oferty </w:t>
      </w:r>
      <w:r w:rsidR="003E32E7" w:rsidRPr="003F7A2C">
        <w:rPr>
          <w:rFonts w:ascii="Cambria" w:hAnsi="Cambria" w:cs="Tahoma"/>
          <w:i/>
          <w:strike/>
          <w:sz w:val="16"/>
          <w:szCs w:val="16"/>
        </w:rPr>
        <w:t xml:space="preserve">                                          </w:t>
      </w:r>
      <w:r w:rsidRPr="003F7A2C">
        <w:rPr>
          <w:rFonts w:ascii="Cambria" w:hAnsi="Cambria" w:cs="Tahoma"/>
          <w:i/>
          <w:strike/>
          <w:sz w:val="16"/>
          <w:szCs w:val="16"/>
        </w:rPr>
        <w:t xml:space="preserve">i dokonanych przeliczeń odpowiednią ilość punktów za poszczególne kryteria. </w:t>
      </w:r>
    </w:p>
    <w:p w:rsidR="00DA506E" w:rsidRPr="003F7A2C" w:rsidRDefault="00DA506E" w:rsidP="003F7A2C">
      <w:pPr>
        <w:pStyle w:val="WW-Tekstpodstawowywcity3"/>
        <w:ind w:left="0" w:firstLine="0"/>
        <w:rPr>
          <w:rFonts w:ascii="Cambria" w:hAnsi="Cambria" w:cs="Tahoma"/>
          <w:i/>
          <w:strike/>
          <w:sz w:val="16"/>
          <w:szCs w:val="16"/>
        </w:rPr>
      </w:pPr>
      <w:r w:rsidRPr="003F7A2C">
        <w:rPr>
          <w:rFonts w:ascii="Cambria" w:hAnsi="Cambria" w:cs="Tahoma"/>
          <w:i/>
          <w:strike/>
          <w:sz w:val="16"/>
          <w:szCs w:val="16"/>
        </w:rPr>
        <w:t>Zamawiający na podstawie obliczeń przyzna ostateczną liczbę punktów poszczególnym wykonawcom wg następującego wzoru.</w:t>
      </w:r>
    </w:p>
    <w:p w:rsidR="00DA506E" w:rsidRPr="003F7A2C" w:rsidRDefault="00DA506E" w:rsidP="003F7A2C">
      <w:pPr>
        <w:pStyle w:val="WW-Tekstpodstawowywcity3"/>
        <w:ind w:left="0" w:firstLine="0"/>
        <w:rPr>
          <w:rFonts w:ascii="Cambria" w:hAnsi="Cambria" w:cs="Tahoma"/>
          <w:i/>
          <w:strike/>
          <w:sz w:val="16"/>
          <w:szCs w:val="16"/>
        </w:rPr>
      </w:pPr>
      <w:r w:rsidRPr="003F7A2C">
        <w:rPr>
          <w:rFonts w:ascii="Cambria" w:hAnsi="Cambria" w:cs="Tahoma"/>
          <w:i/>
          <w:strike/>
          <w:sz w:val="16"/>
          <w:szCs w:val="16"/>
        </w:rPr>
        <w:t>Po = C + T</w:t>
      </w:r>
      <w:r w:rsidR="003B3EF6" w:rsidRPr="003F7A2C">
        <w:rPr>
          <w:rFonts w:ascii="Cambria" w:hAnsi="Cambria" w:cs="Tahoma"/>
          <w:i/>
          <w:strike/>
          <w:sz w:val="16"/>
          <w:szCs w:val="16"/>
        </w:rPr>
        <w:t xml:space="preserve"> + R</w:t>
      </w:r>
    </w:p>
    <w:p w:rsidR="00DA506E" w:rsidRPr="003F7A2C" w:rsidRDefault="00DA506E" w:rsidP="003F7A2C">
      <w:pPr>
        <w:pStyle w:val="WW-Tekstpodstawowywcity3"/>
        <w:ind w:left="0" w:firstLine="0"/>
        <w:rPr>
          <w:rFonts w:ascii="Cambria" w:hAnsi="Cambria" w:cs="Tahoma"/>
          <w:b/>
          <w:i/>
          <w:strike/>
          <w:sz w:val="16"/>
          <w:szCs w:val="16"/>
        </w:rPr>
      </w:pPr>
      <w:r w:rsidRPr="003F7A2C">
        <w:rPr>
          <w:rFonts w:ascii="Cambria" w:hAnsi="Cambria" w:cs="Tahoma"/>
          <w:b/>
          <w:i/>
          <w:strike/>
          <w:sz w:val="16"/>
          <w:szCs w:val="16"/>
        </w:rPr>
        <w:t>gdzie:</w:t>
      </w:r>
    </w:p>
    <w:p w:rsidR="00DA506E" w:rsidRPr="003F7A2C" w:rsidRDefault="00DA506E" w:rsidP="003F7A2C">
      <w:pPr>
        <w:pStyle w:val="WW-Tekstpodstawowywcity3"/>
        <w:ind w:left="709" w:firstLine="709"/>
        <w:rPr>
          <w:rFonts w:ascii="Cambria" w:hAnsi="Cambria" w:cs="Tahoma"/>
          <w:b/>
          <w:i/>
          <w:strike/>
          <w:sz w:val="16"/>
          <w:szCs w:val="16"/>
        </w:rPr>
      </w:pPr>
      <w:r w:rsidRPr="003F7A2C">
        <w:rPr>
          <w:rFonts w:ascii="Cambria" w:hAnsi="Cambria" w:cs="Tahoma"/>
          <w:b/>
          <w:i/>
          <w:strike/>
          <w:sz w:val="16"/>
          <w:szCs w:val="16"/>
        </w:rPr>
        <w:t xml:space="preserve">Po </w:t>
      </w:r>
      <w:r w:rsidRPr="003F7A2C">
        <w:rPr>
          <w:rFonts w:ascii="Cambria" w:hAnsi="Cambria" w:cs="Tahoma"/>
          <w:b/>
          <w:i/>
          <w:strike/>
          <w:sz w:val="16"/>
          <w:szCs w:val="16"/>
        </w:rPr>
        <w:tab/>
      </w:r>
      <w:r w:rsidRPr="003F7A2C">
        <w:rPr>
          <w:rFonts w:ascii="Cambria" w:hAnsi="Cambria" w:cs="Tahoma"/>
          <w:b/>
          <w:i/>
          <w:strike/>
          <w:sz w:val="16"/>
          <w:szCs w:val="16"/>
        </w:rPr>
        <w:tab/>
        <w:t>– Punktacja oferty,</w:t>
      </w:r>
    </w:p>
    <w:p w:rsidR="00DA506E" w:rsidRPr="003F7A2C" w:rsidRDefault="00DA506E" w:rsidP="003F7A2C">
      <w:pPr>
        <w:pStyle w:val="WW-Tekstpodstawowywcity3"/>
        <w:ind w:left="709" w:firstLine="709"/>
        <w:rPr>
          <w:rFonts w:ascii="Cambria" w:hAnsi="Cambria" w:cs="Tahoma"/>
          <w:b/>
          <w:i/>
          <w:strike/>
          <w:sz w:val="16"/>
          <w:szCs w:val="16"/>
        </w:rPr>
      </w:pPr>
      <w:r w:rsidRPr="003F7A2C">
        <w:rPr>
          <w:rFonts w:ascii="Cambria" w:hAnsi="Cambria" w:cs="Tahoma"/>
          <w:b/>
          <w:i/>
          <w:strike/>
          <w:sz w:val="16"/>
          <w:szCs w:val="16"/>
        </w:rPr>
        <w:t>C</w:t>
      </w:r>
      <w:r w:rsidRPr="003F7A2C">
        <w:rPr>
          <w:rFonts w:ascii="Cambria" w:hAnsi="Cambria" w:cs="Tahoma"/>
          <w:b/>
          <w:i/>
          <w:strike/>
          <w:sz w:val="16"/>
          <w:szCs w:val="16"/>
        </w:rPr>
        <w:tab/>
        <w:t xml:space="preserve"> </w:t>
      </w:r>
      <w:r w:rsidRPr="003F7A2C">
        <w:rPr>
          <w:rFonts w:ascii="Cambria" w:hAnsi="Cambria" w:cs="Tahoma"/>
          <w:b/>
          <w:i/>
          <w:strike/>
          <w:sz w:val="16"/>
          <w:szCs w:val="16"/>
        </w:rPr>
        <w:tab/>
        <w:t>– Kryterium: cena oferty,</w:t>
      </w:r>
    </w:p>
    <w:p w:rsidR="00DA506E" w:rsidRPr="003F7A2C" w:rsidRDefault="00DA506E" w:rsidP="003F7A2C">
      <w:pPr>
        <w:pStyle w:val="WW-Tekstpodstawowywcity3"/>
        <w:ind w:left="709" w:firstLine="709"/>
        <w:rPr>
          <w:rFonts w:ascii="Cambria" w:hAnsi="Cambria" w:cs="Tahoma"/>
          <w:b/>
          <w:i/>
          <w:strike/>
          <w:sz w:val="16"/>
          <w:szCs w:val="16"/>
        </w:rPr>
      </w:pPr>
      <w:r w:rsidRPr="003F7A2C">
        <w:rPr>
          <w:rFonts w:ascii="Cambria" w:hAnsi="Cambria" w:cs="Tahoma"/>
          <w:b/>
          <w:i/>
          <w:strike/>
          <w:sz w:val="16"/>
          <w:szCs w:val="16"/>
        </w:rPr>
        <w:t xml:space="preserve">T </w:t>
      </w:r>
      <w:r w:rsidRPr="003F7A2C">
        <w:rPr>
          <w:rFonts w:ascii="Cambria" w:hAnsi="Cambria" w:cs="Tahoma"/>
          <w:b/>
          <w:i/>
          <w:strike/>
          <w:sz w:val="16"/>
          <w:szCs w:val="16"/>
        </w:rPr>
        <w:tab/>
      </w:r>
      <w:r w:rsidRPr="003F7A2C">
        <w:rPr>
          <w:rFonts w:ascii="Cambria" w:hAnsi="Cambria" w:cs="Tahoma"/>
          <w:b/>
          <w:i/>
          <w:strike/>
          <w:sz w:val="16"/>
          <w:szCs w:val="16"/>
        </w:rPr>
        <w:tab/>
        <w:t>– Kryteriu</w:t>
      </w:r>
      <w:r w:rsidR="00F366EF" w:rsidRPr="003F7A2C">
        <w:rPr>
          <w:rFonts w:ascii="Cambria" w:hAnsi="Cambria" w:cs="Tahoma"/>
          <w:b/>
          <w:i/>
          <w:strike/>
          <w:sz w:val="16"/>
          <w:szCs w:val="16"/>
        </w:rPr>
        <w:t>m:  wydłużony termin gwarancji,</w:t>
      </w:r>
    </w:p>
    <w:p w:rsidR="003B3EF6" w:rsidRPr="003F7A2C" w:rsidRDefault="003B3EF6" w:rsidP="003F7A2C">
      <w:pPr>
        <w:pStyle w:val="WW-Tekstpodstawowywcity3"/>
        <w:ind w:left="709" w:firstLine="709"/>
        <w:rPr>
          <w:rFonts w:ascii="Cambria" w:hAnsi="Cambria" w:cs="Tahoma"/>
          <w:b/>
          <w:i/>
          <w:strike/>
          <w:sz w:val="16"/>
          <w:szCs w:val="16"/>
        </w:rPr>
      </w:pPr>
      <w:r w:rsidRPr="003F7A2C">
        <w:rPr>
          <w:rFonts w:ascii="Cambria" w:hAnsi="Cambria" w:cs="Tahoma"/>
          <w:b/>
          <w:i/>
          <w:strike/>
          <w:sz w:val="16"/>
          <w:szCs w:val="16"/>
        </w:rPr>
        <w:t>R</w:t>
      </w:r>
      <w:r w:rsidRPr="003F7A2C">
        <w:rPr>
          <w:rFonts w:ascii="Cambria" w:hAnsi="Cambria" w:cs="Tahoma"/>
          <w:b/>
          <w:i/>
          <w:strike/>
          <w:sz w:val="16"/>
          <w:szCs w:val="16"/>
        </w:rPr>
        <w:tab/>
      </w:r>
      <w:r w:rsidRPr="003F7A2C">
        <w:rPr>
          <w:rFonts w:ascii="Cambria" w:hAnsi="Cambria" w:cs="Tahoma"/>
          <w:b/>
          <w:i/>
          <w:strike/>
          <w:sz w:val="16"/>
          <w:szCs w:val="16"/>
        </w:rPr>
        <w:tab/>
        <w:t>– Kryterium:  redukcja zużycie energii elektrycznej,</w:t>
      </w:r>
    </w:p>
    <w:p w:rsidR="00261424" w:rsidRPr="003F7A2C" w:rsidRDefault="00261424" w:rsidP="003F7A2C">
      <w:pPr>
        <w:pStyle w:val="WW-Tekstpodstawowywcity3"/>
        <w:ind w:hanging="426"/>
        <w:rPr>
          <w:rFonts w:ascii="Cambria" w:hAnsi="Cambria" w:cs="Tahoma"/>
          <w:b/>
          <w:i/>
          <w:strike/>
          <w:sz w:val="16"/>
          <w:szCs w:val="16"/>
        </w:rPr>
      </w:pPr>
    </w:p>
    <w:p w:rsidR="00DA506E" w:rsidRPr="003F7A2C" w:rsidRDefault="00DA506E" w:rsidP="003F7A2C">
      <w:pPr>
        <w:pStyle w:val="WW-Tekstpodstawowywcity3"/>
        <w:ind w:left="0" w:firstLine="0"/>
        <w:rPr>
          <w:rFonts w:ascii="Cambria" w:hAnsi="Cambria" w:cs="Tahoma"/>
          <w:i/>
          <w:strike/>
          <w:sz w:val="16"/>
          <w:szCs w:val="16"/>
        </w:rPr>
      </w:pPr>
      <w:r w:rsidRPr="003F7A2C">
        <w:rPr>
          <w:rFonts w:ascii="Cambria" w:hAnsi="Cambria" w:cs="Tahoma"/>
          <w:i/>
          <w:strike/>
          <w:sz w:val="16"/>
          <w:szCs w:val="16"/>
        </w:rPr>
        <w:t xml:space="preserve">Oferta, która otrzyma największą, łączną ilość punktów uznana zostanie za najkorzystniejszą. </w:t>
      </w:r>
    </w:p>
    <w:p w:rsidR="003B3EF6" w:rsidRDefault="003B3EF6" w:rsidP="0000563C">
      <w:pPr>
        <w:pStyle w:val="ww-tekstpodstawowywcity30"/>
        <w:spacing w:before="0" w:beforeAutospacing="0" w:after="0" w:afterAutospacing="0" w:line="276" w:lineRule="auto"/>
        <w:rPr>
          <w:rFonts w:ascii="Arial" w:hAnsi="Arial" w:cs="Arial"/>
          <w:bCs/>
          <w:sz w:val="22"/>
          <w:szCs w:val="22"/>
          <w:u w:val="single"/>
        </w:rPr>
      </w:pPr>
    </w:p>
    <w:p w:rsidR="00DA506E" w:rsidRPr="00DA506E" w:rsidRDefault="00DA506E" w:rsidP="009C7309">
      <w:pPr>
        <w:pStyle w:val="Akapitzlist"/>
        <w:numPr>
          <w:ilvl w:val="0"/>
          <w:numId w:val="29"/>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cs="Tahoma"/>
          <w:sz w:val="22"/>
          <w:szCs w:val="22"/>
        </w:rPr>
        <w:t>Ocena oferty dokonywana będzie na podstawie przedłożonego formularza oferty</w:t>
      </w:r>
      <w:r w:rsidR="00134D98">
        <w:rPr>
          <w:rFonts w:ascii="Cambria" w:hAnsi="Cambria" w:cs="Tahoma"/>
          <w:sz w:val="22"/>
          <w:szCs w:val="22"/>
        </w:rPr>
        <w:t xml:space="preserve">                                </w:t>
      </w:r>
      <w:r w:rsidRPr="00DA506E">
        <w:rPr>
          <w:rFonts w:ascii="Cambria" w:hAnsi="Cambria" w:cs="Tahoma"/>
          <w:sz w:val="22"/>
          <w:szCs w:val="22"/>
        </w:rPr>
        <w:t xml:space="preserve"> i oświadczeń  oraz innych dokumentów opisanych w SWZ.</w:t>
      </w:r>
    </w:p>
    <w:p w:rsidR="00DA506E" w:rsidRPr="00DA506E" w:rsidRDefault="00DA506E" w:rsidP="009C7309">
      <w:pPr>
        <w:pStyle w:val="Akapitzlist"/>
        <w:numPr>
          <w:ilvl w:val="0"/>
          <w:numId w:val="29"/>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cs="Tahoma"/>
          <w:sz w:val="22"/>
          <w:szCs w:val="22"/>
        </w:rPr>
        <w:t>Zamawiający porówna jedynie te oferty, które nie zostaną odrzucone.</w:t>
      </w:r>
    </w:p>
    <w:p w:rsidR="00DA506E" w:rsidRPr="00DA506E" w:rsidRDefault="00DA506E" w:rsidP="009C7309">
      <w:pPr>
        <w:pStyle w:val="Akapitzlist"/>
        <w:numPr>
          <w:ilvl w:val="0"/>
          <w:numId w:val="29"/>
        </w:numPr>
        <w:shd w:val="clear" w:color="auto" w:fill="FFFFFF"/>
        <w:tabs>
          <w:tab w:val="clear" w:pos="720"/>
          <w:tab w:val="num" w:pos="284"/>
        </w:tabs>
        <w:ind w:left="284" w:hanging="426"/>
        <w:jc w:val="both"/>
        <w:rPr>
          <w:rFonts w:ascii="Cambria" w:hAnsi="Cambria" w:cs="Tahoma"/>
          <w:b/>
          <w:spacing w:val="-2"/>
          <w:sz w:val="22"/>
          <w:szCs w:val="22"/>
        </w:rPr>
      </w:pPr>
      <w:r w:rsidRPr="00DA506E">
        <w:rPr>
          <w:rFonts w:ascii="Cambria" w:hAnsi="Cambria"/>
          <w:sz w:val="22"/>
          <w:szCs w:val="22"/>
          <w:lang w:eastAsia="pl-PL"/>
        </w:rPr>
        <w:t xml:space="preserve">Zamawiający poprawia w ofercie: </w:t>
      </w:r>
    </w:p>
    <w:p w:rsidR="00DA506E" w:rsidRPr="00DA506E" w:rsidRDefault="00DA506E" w:rsidP="009C7309">
      <w:pPr>
        <w:pStyle w:val="Akapitzlist"/>
        <w:numPr>
          <w:ilvl w:val="0"/>
          <w:numId w:val="30"/>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oczywiste omyłki pisarskie,</w:t>
      </w:r>
    </w:p>
    <w:p w:rsidR="00DA506E" w:rsidRPr="00DA506E" w:rsidRDefault="00DA506E" w:rsidP="009C7309">
      <w:pPr>
        <w:pStyle w:val="Akapitzlist"/>
        <w:numPr>
          <w:ilvl w:val="0"/>
          <w:numId w:val="30"/>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oczywiste omyłki rachunkowe, z uwzględnieniem konsekwencji rachunkowych dokonanych poprawek,</w:t>
      </w:r>
    </w:p>
    <w:p w:rsidR="00DA506E" w:rsidRPr="00DA506E" w:rsidRDefault="00DA506E" w:rsidP="009C7309">
      <w:pPr>
        <w:pStyle w:val="Akapitzlist"/>
        <w:numPr>
          <w:ilvl w:val="0"/>
          <w:numId w:val="30"/>
        </w:numPr>
        <w:suppressAutoHyphens w:val="0"/>
        <w:autoSpaceDE w:val="0"/>
        <w:autoSpaceDN w:val="0"/>
        <w:adjustRightInd w:val="0"/>
        <w:ind w:left="1134" w:hanging="425"/>
        <w:jc w:val="both"/>
        <w:rPr>
          <w:rFonts w:ascii="Cambria" w:hAnsi="Cambria"/>
          <w:sz w:val="22"/>
          <w:szCs w:val="22"/>
          <w:lang w:eastAsia="pl-PL"/>
        </w:rPr>
      </w:pPr>
      <w:r w:rsidRPr="00DA506E">
        <w:rPr>
          <w:rFonts w:ascii="Cambria" w:hAnsi="Cambria"/>
          <w:sz w:val="22"/>
          <w:szCs w:val="22"/>
          <w:lang w:eastAsia="pl-PL"/>
        </w:rPr>
        <w:t xml:space="preserve">inne omyłki polegające na niezgodności oferty z dokumentami zamówienia, niepowodujące istotnych zmian w treści oferty </w:t>
      </w:r>
    </w:p>
    <w:p w:rsidR="00DA506E" w:rsidRPr="00DA506E" w:rsidRDefault="00DA506E" w:rsidP="00897D94">
      <w:pPr>
        <w:autoSpaceDE w:val="0"/>
        <w:autoSpaceDN w:val="0"/>
        <w:adjustRightInd w:val="0"/>
        <w:spacing w:after="0" w:line="240" w:lineRule="auto"/>
        <w:ind w:firstLine="708"/>
        <w:jc w:val="both"/>
        <w:rPr>
          <w:rFonts w:ascii="Cambria" w:hAnsi="Cambria"/>
          <w:lang w:eastAsia="pl-PL"/>
        </w:rPr>
      </w:pPr>
      <w:r w:rsidRPr="00DA506E">
        <w:rPr>
          <w:rFonts w:ascii="Cambria" w:hAnsi="Cambria" w:cs="Cambria Math"/>
          <w:lang w:eastAsia="pl-PL"/>
        </w:rPr>
        <w:t>‒</w:t>
      </w:r>
      <w:r w:rsidRPr="00DA506E">
        <w:rPr>
          <w:rFonts w:ascii="Cambria" w:hAnsi="Cambria"/>
          <w:lang w:eastAsia="pl-PL"/>
        </w:rPr>
        <w:t xml:space="preserve"> niezwłocznie zawiadamiając o tym wykonawcę, którego oferta została poprawiona.</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W przypadku, o którym mowa w ust. 9 pkt 3, zamawiający wyznacza wykonawc</w:t>
      </w:r>
      <w:r w:rsidR="00841856">
        <w:rPr>
          <w:rFonts w:ascii="Cambria" w:hAnsi="Cambria"/>
          <w:lang w:eastAsia="pl-PL"/>
        </w:rPr>
        <w:t xml:space="preserve">y odpowiedni termin  </w:t>
      </w:r>
      <w:r w:rsidRPr="00DA506E">
        <w:rPr>
          <w:rFonts w:ascii="Cambria" w:hAnsi="Cambria"/>
          <w:lang w:eastAsia="pl-PL"/>
        </w:rPr>
        <w:t>na wyrażenie zgody na poprawienie w ofercie omyłki lub zakwestionowanie sposobu jej poprawienia. Brak odpowiedzi w wyznaczonym terminie uznaje się za wyrażenie zgody na poprawienie omyłki.</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Jeżeli zaoferowana cena lub koszt, lub ich istotne części składowe, wydają się rażąco niskie </w:t>
      </w:r>
      <w:r w:rsidR="00134D98">
        <w:rPr>
          <w:rFonts w:ascii="Cambria" w:hAnsi="Cambria"/>
          <w:lang w:eastAsia="pl-PL"/>
        </w:rPr>
        <w:t xml:space="preserve">                </w:t>
      </w:r>
      <w:r w:rsidRPr="00DA506E">
        <w:rPr>
          <w:rFonts w:ascii="Cambria" w:hAnsi="Cambria"/>
          <w:lang w:eastAsia="pl-PL"/>
        </w:rPr>
        <w:t>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W  przypadku gdy cena całkowita oferty złożonej w terminie jest niższa o co najmniej 30% od: </w:t>
      </w:r>
    </w:p>
    <w:p w:rsidR="00DA506E" w:rsidRPr="00DA506E" w:rsidRDefault="00DA506E" w:rsidP="009C7309">
      <w:pPr>
        <w:pStyle w:val="Akapitzlist"/>
        <w:numPr>
          <w:ilvl w:val="0"/>
          <w:numId w:val="31"/>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t>
      </w:r>
      <w:r w:rsidR="00134D98">
        <w:rPr>
          <w:rFonts w:ascii="Cambria" w:hAnsi="Cambria"/>
          <w:sz w:val="22"/>
          <w:szCs w:val="22"/>
          <w:lang w:eastAsia="pl-PL"/>
        </w:rPr>
        <w:t xml:space="preserve">                        </w:t>
      </w:r>
      <w:r w:rsidRPr="00DA506E">
        <w:rPr>
          <w:rFonts w:ascii="Cambria" w:hAnsi="Cambria"/>
          <w:sz w:val="22"/>
          <w:szCs w:val="22"/>
          <w:lang w:eastAsia="pl-PL"/>
        </w:rPr>
        <w:t>w sposób sztuczny i wpłynęły na wysoką średnią arytmetyczną złożonych ofert.</w:t>
      </w:r>
    </w:p>
    <w:p w:rsidR="00DA506E" w:rsidRPr="00DA506E" w:rsidRDefault="00DA506E" w:rsidP="009C7309">
      <w:pPr>
        <w:pStyle w:val="Akapitzlist"/>
        <w:numPr>
          <w:ilvl w:val="0"/>
          <w:numId w:val="31"/>
        </w:numPr>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wartości zamówienia powiększonej o należny podatek od to</w:t>
      </w:r>
      <w:r>
        <w:rPr>
          <w:rFonts w:ascii="Cambria" w:eastAsia="Times New Roman" w:hAnsi="Cambria"/>
          <w:kern w:val="0"/>
          <w:sz w:val="22"/>
          <w:szCs w:val="22"/>
          <w:lang w:eastAsia="pl-PL"/>
        </w:rPr>
        <w:t xml:space="preserve">warów i usług, </w:t>
      </w:r>
      <w:r>
        <w:rPr>
          <w:rFonts w:ascii="Cambria" w:eastAsia="Times New Roman" w:hAnsi="Cambria"/>
          <w:kern w:val="0"/>
          <w:sz w:val="22"/>
          <w:szCs w:val="22"/>
          <w:lang w:eastAsia="pl-PL"/>
        </w:rPr>
        <w:lastRenderedPageBreak/>
        <w:t xml:space="preserve">zaktualizowanej </w:t>
      </w:r>
      <w:r w:rsidRPr="00DA506E">
        <w:rPr>
          <w:rFonts w:ascii="Cambria" w:eastAsia="Times New Roman" w:hAnsi="Cambria"/>
          <w:kern w:val="0"/>
          <w:sz w:val="22"/>
          <w:szCs w:val="22"/>
          <w:lang w:eastAsia="pl-PL"/>
        </w:rPr>
        <w:t>z uwzględnieniem okoliczności, które nastąpiły po wszczęciu postępowania, w szczególności istotnej zmiany cen rynkowych, zamawiający może zwrócić się o udzielenie wyjaśnień,  o których mowa w ust. 11.</w:t>
      </w:r>
    </w:p>
    <w:p w:rsidR="00DA506E" w:rsidRPr="00DA506E" w:rsidRDefault="00DA506E" w:rsidP="009C7309">
      <w:pPr>
        <w:numPr>
          <w:ilvl w:val="0"/>
          <w:numId w:val="29"/>
        </w:numPr>
        <w:tabs>
          <w:tab w:val="clear" w:pos="720"/>
          <w:tab w:val="num" w:pos="284"/>
        </w:tabs>
        <w:suppressAutoHyphens/>
        <w:spacing w:after="0" w:line="240" w:lineRule="auto"/>
        <w:ind w:hanging="862"/>
        <w:jc w:val="both"/>
        <w:rPr>
          <w:rFonts w:ascii="Cambria" w:hAnsi="Cambria" w:cs="Tahoma"/>
        </w:rPr>
      </w:pPr>
      <w:r w:rsidRPr="00DA506E">
        <w:rPr>
          <w:rFonts w:ascii="Cambria" w:hAnsi="Cambria"/>
          <w:lang w:eastAsia="pl-PL"/>
        </w:rPr>
        <w:t>Wyjaśnienia, o których mowa w ust. 11, mogą dotyczyć w szczególności:</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hAnsi="Cambria"/>
          <w:sz w:val="22"/>
          <w:szCs w:val="22"/>
          <w:lang w:eastAsia="pl-PL"/>
        </w:rPr>
        <w:t>zarządzania procesem produkcji, świadczonych usług lub metody budowy,</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hAnsi="Cambria"/>
          <w:sz w:val="22"/>
          <w:szCs w:val="22"/>
          <w:lang w:eastAsia="pl-PL"/>
        </w:rPr>
        <w:t>wybranych rozwiązań technicznych, wyjątkowo korzystnych warunków dostaw, usług albo związanych z realizacją robót budowlanych,</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hAnsi="Cambria"/>
          <w:sz w:val="22"/>
          <w:szCs w:val="22"/>
          <w:lang w:eastAsia="pl-PL"/>
        </w:rPr>
        <w:t xml:space="preserve">oryginalności dostaw, usług lub robót budowlanych oferowanych przez wykonawcę, </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hAnsi="Cambria"/>
          <w:sz w:val="22"/>
          <w:szCs w:val="22"/>
          <w:lang w:eastAsia="pl-PL"/>
        </w:rPr>
        <w:t>zgodności z prawem w rozumieniu przepisów o postępowaniu w sprawach dotyczących pomocy publicznej,</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hAnsi="Cambria"/>
          <w:sz w:val="22"/>
          <w:szCs w:val="22"/>
          <w:lang w:eastAsia="pl-PL"/>
        </w:rPr>
        <w:t>zgodności z przepisami z zakresu prawa pracy i zabezpieczenia społecznego, ob</w:t>
      </w:r>
      <w:r>
        <w:rPr>
          <w:rFonts w:ascii="Cambria" w:hAnsi="Cambria"/>
          <w:sz w:val="22"/>
          <w:szCs w:val="22"/>
          <w:lang w:eastAsia="pl-PL"/>
        </w:rPr>
        <w:t xml:space="preserve">owiązującymi  </w:t>
      </w:r>
      <w:r w:rsidRPr="00DA506E">
        <w:rPr>
          <w:rFonts w:ascii="Cambria" w:hAnsi="Cambria"/>
          <w:sz w:val="22"/>
          <w:szCs w:val="22"/>
          <w:lang w:eastAsia="pl-PL"/>
        </w:rPr>
        <w:t>w miejscu, w którym realizowane jest zamówienie,</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hAnsi="Cambria"/>
          <w:sz w:val="22"/>
          <w:szCs w:val="22"/>
          <w:lang w:eastAsia="pl-PL"/>
        </w:rPr>
        <w:t>zgodności z przepisami z zakresu ochrony środowiska,</w:t>
      </w:r>
    </w:p>
    <w:p w:rsidR="00DA506E" w:rsidRPr="00DA506E" w:rsidRDefault="00DA506E" w:rsidP="009C7309">
      <w:pPr>
        <w:pStyle w:val="Akapitzlist"/>
        <w:numPr>
          <w:ilvl w:val="0"/>
          <w:numId w:val="32"/>
        </w:numPr>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wypełniania obowiązków związanych z powierzeniem wykonania części zamówienia podwykonawcy.</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W przypadku zamówień na usługi, zamawiający będzie ż</w:t>
      </w:r>
      <w:r>
        <w:rPr>
          <w:rFonts w:ascii="Cambria" w:hAnsi="Cambria"/>
          <w:lang w:eastAsia="pl-PL"/>
        </w:rPr>
        <w:t xml:space="preserve">ądał wyjaśnień,   </w:t>
      </w:r>
      <w:r w:rsidRPr="00DA506E">
        <w:rPr>
          <w:rFonts w:ascii="Cambria" w:hAnsi="Cambria"/>
          <w:lang w:eastAsia="pl-PL"/>
        </w:rPr>
        <w:t xml:space="preserve">o których mowa w ust. 11, co najmniej w zakresie określonym w ust. 13 pkt 4 i 6. </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Obowiązek wykazania, że oferta nie zawiera rażąco niskiej ceny lub kosztu spoczywa na wykonawcy. </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Odrzuceniu, jako oferta z rażąco niską ceną lub kosztem, podlega oferta wykonawcy, który nie udzielił wyjaśnień w wyznaczonym terminie, lub jeżeli złożone wyjaśnienia wraz </w:t>
      </w:r>
      <w:r w:rsidR="00134D98">
        <w:rPr>
          <w:rFonts w:ascii="Cambria" w:hAnsi="Cambria"/>
          <w:lang w:eastAsia="pl-PL"/>
        </w:rPr>
        <w:t xml:space="preserve">                         </w:t>
      </w:r>
      <w:r w:rsidRPr="00DA506E">
        <w:rPr>
          <w:rFonts w:ascii="Cambria" w:hAnsi="Cambria"/>
          <w:lang w:eastAsia="pl-PL"/>
        </w:rPr>
        <w:t>z dowodami nie uzasadniają  podanej w ofercie ceny lub kosztu .</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sidR="00134D98">
        <w:rPr>
          <w:rFonts w:ascii="Cambria" w:hAnsi="Cambria"/>
          <w:lang w:eastAsia="pl-PL"/>
        </w:rPr>
        <w:t xml:space="preserve">                       </w:t>
      </w:r>
      <w:r w:rsidRPr="00DA506E">
        <w:rPr>
          <w:rFonts w:ascii="Cambria" w:hAnsi="Cambria"/>
          <w:lang w:eastAsia="pl-PL"/>
        </w:rPr>
        <w:t xml:space="preserve">o najwyższej wadze. </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Jeżeli oferty otrzymały taką samą ocenę w kryterium o najwyższej wadze, zamawiaj</w:t>
      </w:r>
      <w:r>
        <w:rPr>
          <w:rFonts w:ascii="Cambria" w:hAnsi="Cambria"/>
          <w:lang w:eastAsia="pl-PL"/>
        </w:rPr>
        <w:t xml:space="preserve">ący wybiera ofertę  </w:t>
      </w:r>
      <w:r w:rsidRPr="00DA506E">
        <w:rPr>
          <w:rFonts w:ascii="Cambria" w:hAnsi="Cambria"/>
          <w:lang w:eastAsia="pl-PL"/>
        </w:rPr>
        <w:t>z najniższą ceną.</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rPr>
        <w:t>Wykonawcy, składając oferty dodatkowe, nie mogą oferować cen wyższych niż zaoferowane                      w uprzednio złożonych przez nich ofertach.</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rPr>
        <w:t>Zamawiający odrzuca ofertę jeżeli:</w:t>
      </w:r>
    </w:p>
    <w:p w:rsidR="00DA506E" w:rsidRPr="00DA506E" w:rsidRDefault="00DA506E" w:rsidP="009C7309">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została złożona po terminie składania ofert,</w:t>
      </w:r>
    </w:p>
    <w:p w:rsidR="00DA506E" w:rsidRPr="00DA506E" w:rsidRDefault="00DA506E" w:rsidP="009C7309">
      <w:pPr>
        <w:pStyle w:val="Akapitzlist"/>
        <w:numPr>
          <w:ilvl w:val="0"/>
          <w:numId w:val="33"/>
        </w:numPr>
        <w:ind w:left="709" w:hanging="425"/>
        <w:jc w:val="both"/>
        <w:rPr>
          <w:rFonts w:ascii="Cambria" w:hAnsi="Cambria"/>
          <w:sz w:val="22"/>
          <w:szCs w:val="22"/>
          <w:lang w:eastAsia="pl-PL"/>
        </w:rPr>
      </w:pPr>
      <w:r w:rsidRPr="00DA506E">
        <w:rPr>
          <w:rFonts w:ascii="Cambria" w:hAnsi="Cambria"/>
          <w:sz w:val="22"/>
          <w:szCs w:val="22"/>
          <w:lang w:eastAsia="pl-PL"/>
        </w:rPr>
        <w:t xml:space="preserve">została złożona przez wykonawcę: </w:t>
      </w:r>
    </w:p>
    <w:p w:rsidR="00DA506E" w:rsidRPr="00DA506E" w:rsidRDefault="00DA506E" w:rsidP="00DA506E">
      <w:pPr>
        <w:pStyle w:val="Akapitzlist"/>
        <w:ind w:left="709"/>
        <w:rPr>
          <w:rFonts w:ascii="Cambria" w:hAnsi="Cambria"/>
          <w:sz w:val="22"/>
          <w:szCs w:val="22"/>
          <w:lang w:eastAsia="pl-PL"/>
        </w:rPr>
      </w:pPr>
      <w:r w:rsidRPr="00DA506E">
        <w:rPr>
          <w:rFonts w:ascii="Cambria" w:hAnsi="Cambria"/>
          <w:sz w:val="22"/>
          <w:szCs w:val="22"/>
          <w:lang w:eastAsia="pl-PL"/>
        </w:rPr>
        <w:t xml:space="preserve">a) </w:t>
      </w:r>
      <w:r w:rsidRPr="00DA506E">
        <w:rPr>
          <w:rFonts w:ascii="Cambria" w:hAnsi="Cambria"/>
          <w:sz w:val="22"/>
          <w:szCs w:val="22"/>
          <w:lang w:eastAsia="pl-PL"/>
        </w:rPr>
        <w:tab/>
        <w:t>podlegającego wykluczeniu z postępowania lub</w:t>
      </w:r>
    </w:p>
    <w:p w:rsidR="00DA506E" w:rsidRPr="00DA506E" w:rsidRDefault="00DA506E" w:rsidP="00DA506E">
      <w:pPr>
        <w:pStyle w:val="Akapitzlist"/>
        <w:ind w:left="709"/>
        <w:rPr>
          <w:rFonts w:ascii="Cambria" w:hAnsi="Cambria"/>
          <w:sz w:val="22"/>
          <w:szCs w:val="22"/>
          <w:lang w:eastAsia="pl-PL"/>
        </w:rPr>
      </w:pPr>
      <w:r w:rsidRPr="00DA506E">
        <w:rPr>
          <w:rFonts w:ascii="Cambria" w:hAnsi="Cambria"/>
          <w:sz w:val="22"/>
          <w:szCs w:val="22"/>
          <w:lang w:eastAsia="pl-PL"/>
        </w:rPr>
        <w:t>b)</w:t>
      </w:r>
      <w:r w:rsidRPr="00DA506E">
        <w:rPr>
          <w:rFonts w:ascii="Cambria" w:hAnsi="Cambria"/>
          <w:sz w:val="22"/>
          <w:szCs w:val="22"/>
          <w:lang w:eastAsia="pl-PL"/>
        </w:rPr>
        <w:tab/>
        <w:t>niespełniającego warunków udziału w postępowaniu, lub</w:t>
      </w:r>
    </w:p>
    <w:p w:rsidR="00DA506E" w:rsidRPr="00DA506E" w:rsidRDefault="00DA506E" w:rsidP="00F054A4">
      <w:pPr>
        <w:pStyle w:val="Akapitzlist"/>
        <w:numPr>
          <w:ilvl w:val="2"/>
          <w:numId w:val="9"/>
        </w:numPr>
        <w:ind w:left="1418" w:hanging="709"/>
        <w:jc w:val="both"/>
        <w:rPr>
          <w:rFonts w:ascii="Cambria" w:hAnsi="Cambria"/>
          <w:sz w:val="22"/>
          <w:szCs w:val="22"/>
          <w:lang w:eastAsia="pl-PL"/>
        </w:rPr>
      </w:pPr>
      <w:r w:rsidRPr="00DA506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jest niezgodna z przepisami ustawy,</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jest nieważna na podstawie odrębnych przepisów,</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jej treść jest niezgodna z warunkami zamówienia,</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nie została sporządzona lub przekazana w sposób zgodny z wymaganiami technicznymi </w:t>
      </w:r>
      <w:r w:rsidRPr="00DA506E">
        <w:rPr>
          <w:rFonts w:ascii="Cambria" w:hAnsi="Cambria"/>
          <w:sz w:val="22"/>
          <w:szCs w:val="22"/>
          <w:lang w:eastAsia="pl-PL"/>
        </w:rPr>
        <w:lastRenderedPageBreak/>
        <w:t>oraz organizacyjnymi sporządzania lub przekazywania ofert przy użyciu środków komunikacji elektronicznej określonymi przez zamawiającego,</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została złożona w warunkach czynu nieuczciwej konkurencji w rozumieniu ustawy </w:t>
      </w:r>
      <w:r w:rsidR="00134D98">
        <w:rPr>
          <w:rFonts w:ascii="Cambria" w:hAnsi="Cambria"/>
          <w:sz w:val="22"/>
          <w:szCs w:val="22"/>
          <w:lang w:eastAsia="pl-PL"/>
        </w:rPr>
        <w:t xml:space="preserve">                     </w:t>
      </w:r>
      <w:r w:rsidRPr="00DA506E">
        <w:rPr>
          <w:rFonts w:ascii="Cambria" w:hAnsi="Cambria"/>
          <w:sz w:val="22"/>
          <w:szCs w:val="22"/>
          <w:lang w:eastAsia="pl-PL"/>
        </w:rPr>
        <w:t>z dnia  16 kwietnia 1993 r. o zwalczaniu nieuczciwej konkurencji,</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zawiera rażąco niską cenę lub koszt w stosunku do przedmiotu zamówienia,</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zawiera błędy w obliczeniu ceny, </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w wyznaczonym terminie zakwestionował poprawienie omyłki</w:t>
      </w:r>
      <w:r>
        <w:rPr>
          <w:rFonts w:ascii="Cambria" w:hAnsi="Cambria"/>
          <w:sz w:val="22"/>
          <w:szCs w:val="22"/>
          <w:lang w:eastAsia="pl-PL"/>
        </w:rPr>
        <w:t xml:space="preserve">, o której mowa  </w:t>
      </w:r>
      <w:r w:rsidRPr="00DA506E">
        <w:rPr>
          <w:rFonts w:ascii="Cambria" w:hAnsi="Cambria"/>
          <w:sz w:val="22"/>
          <w:szCs w:val="22"/>
          <w:lang w:eastAsia="pl-PL"/>
        </w:rPr>
        <w:t>w art. 223 ust. 2 pkt 3 pzp,</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wyraził pisemnej zgody na przedłużenie terminu związania ofertą,</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wykonawca nie wyraził pisemnej zgody na wybór jego oferty po upływie terminu związania ofertą, </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wniósł wadium (jeżeli było wymagane), lub wniósł w sposób nieprawidłowy lub nie utrzymywał wadium nieprzerwanie do upływu terminu związania ofertą lub złożył wniosek o zwrot wadium w przypadku, o którym mowa w art. 98 ust. 2 pkt 3 pzp – (jeżeli wadium było wymagane),</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jej przyjęcie naruszałoby bezpieczeństwo publiczne lub istotny interes bezpiec</w:t>
      </w:r>
      <w:r>
        <w:rPr>
          <w:rFonts w:ascii="Cambria" w:hAnsi="Cambria"/>
          <w:sz w:val="22"/>
          <w:szCs w:val="22"/>
          <w:lang w:eastAsia="pl-PL"/>
        </w:rPr>
        <w:t xml:space="preserve">zeństwa państwa,  </w:t>
      </w:r>
      <w:r w:rsidRPr="00DA506E">
        <w:rPr>
          <w:rFonts w:ascii="Cambria" w:hAnsi="Cambria"/>
          <w:sz w:val="22"/>
          <w:szCs w:val="22"/>
          <w:lang w:eastAsia="pl-PL"/>
        </w:rPr>
        <w:t>a tego bezpieczeństwa lub interesu nie można zagwarantować w inny sposób,</w:t>
      </w:r>
    </w:p>
    <w:p w:rsidR="00DA506E" w:rsidRPr="00DA506E" w:rsidRDefault="00DA506E" w:rsidP="009C7309">
      <w:pPr>
        <w:pStyle w:val="Akapitzlist"/>
        <w:numPr>
          <w:ilvl w:val="0"/>
          <w:numId w:val="33"/>
        </w:numPr>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DA506E" w:rsidRPr="00DA506E" w:rsidRDefault="00DA506E" w:rsidP="009C7309">
      <w:pPr>
        <w:numPr>
          <w:ilvl w:val="0"/>
          <w:numId w:val="29"/>
        </w:numPr>
        <w:tabs>
          <w:tab w:val="clear" w:pos="720"/>
          <w:tab w:val="num" w:pos="284"/>
        </w:tabs>
        <w:suppressAutoHyphens/>
        <w:spacing w:after="0" w:line="240" w:lineRule="auto"/>
        <w:ind w:left="284" w:hanging="426"/>
        <w:jc w:val="both"/>
        <w:rPr>
          <w:rFonts w:ascii="Cambria" w:hAnsi="Cambria" w:cs="Tahoma"/>
        </w:rPr>
      </w:pPr>
      <w:r w:rsidRPr="00DA506E">
        <w:rPr>
          <w:rFonts w:ascii="Cambria" w:hAnsi="Cambria"/>
          <w:lang w:eastAsia="pl-PL"/>
        </w:rPr>
        <w:t xml:space="preserve">Zamawiający zgodnie z art. 255 pzp - unieważnia postępowanie o udzielenie zamówienia, jeżeli: </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rPr>
          <w:rFonts w:ascii="Cambria" w:hAnsi="Cambria"/>
          <w:sz w:val="22"/>
          <w:szCs w:val="22"/>
          <w:lang w:eastAsia="pl-PL"/>
        </w:rPr>
      </w:pPr>
      <w:r w:rsidRPr="00DA506E">
        <w:rPr>
          <w:rFonts w:ascii="Cambria" w:hAnsi="Cambria"/>
          <w:sz w:val="22"/>
          <w:szCs w:val="22"/>
          <w:lang w:eastAsia="pl-PL"/>
        </w:rPr>
        <w:t>nie złożono żadnej oferty,</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rPr>
          <w:rFonts w:ascii="Cambria" w:hAnsi="Cambria"/>
          <w:sz w:val="22"/>
          <w:szCs w:val="22"/>
          <w:lang w:eastAsia="pl-PL"/>
        </w:rPr>
      </w:pPr>
      <w:r w:rsidRPr="00DA506E">
        <w:rPr>
          <w:rFonts w:ascii="Cambria" w:hAnsi="Cambria"/>
          <w:sz w:val="22"/>
          <w:szCs w:val="22"/>
          <w:lang w:eastAsia="pl-PL"/>
        </w:rPr>
        <w:t>wszystkie złożone oferty podlegały odrzuceniu,</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DA506E">
        <w:rPr>
          <w:rFonts w:ascii="Cambria" w:hAnsi="Cambria"/>
          <w:sz w:val="22"/>
          <w:szCs w:val="22"/>
        </w:rPr>
        <w:t>chyba że zamawiający może zwiększyć tę kwotę do ceny lub kosztu najkorzystniejszej oferty;</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 xml:space="preserve">w przypadkach, o których mowa w art. 248 ust. 3, art. 249 i art. 250 ust. 2 pzp, zostały złożone oferty dodatkowe o takiej samej cenie lub koszcie, </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postępowanie obarczone jest niemożliwą do usunięcia wadą uniemożliwiającą zawarcie niepodlegającej unieważnieniu umowy w sprawie zamówienia publicznego,</w:t>
      </w:r>
    </w:p>
    <w:p w:rsidR="00DA506E" w:rsidRPr="00DA506E" w:rsidRDefault="00DA506E" w:rsidP="00F054A4">
      <w:pPr>
        <w:pStyle w:val="Akapitzlist"/>
        <w:numPr>
          <w:ilvl w:val="3"/>
          <w:numId w:val="9"/>
        </w:numPr>
        <w:tabs>
          <w:tab w:val="left" w:pos="1276"/>
        </w:tabs>
        <w:suppressAutoHyphens w:val="0"/>
        <w:autoSpaceDE w:val="0"/>
        <w:autoSpaceDN w:val="0"/>
        <w:adjustRightInd w:val="0"/>
        <w:ind w:left="709" w:hanging="425"/>
        <w:jc w:val="both"/>
        <w:rPr>
          <w:rFonts w:ascii="Cambria" w:hAnsi="Cambria"/>
          <w:sz w:val="22"/>
          <w:szCs w:val="22"/>
          <w:lang w:eastAsia="pl-PL"/>
        </w:rPr>
      </w:pPr>
      <w:r w:rsidRPr="00DA506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DA506E" w:rsidRPr="00DA506E" w:rsidRDefault="00DA506E" w:rsidP="009C7309">
      <w:pPr>
        <w:pStyle w:val="Akapitzlist"/>
        <w:numPr>
          <w:ilvl w:val="0"/>
          <w:numId w:val="29"/>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DA506E" w:rsidRPr="00DA506E" w:rsidRDefault="00DA506E" w:rsidP="009C7309">
      <w:pPr>
        <w:pStyle w:val="Akapitzlist"/>
        <w:numPr>
          <w:ilvl w:val="0"/>
          <w:numId w:val="29"/>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rPr>
        <w:t>Zamawiający może unieważnić postępowanie o udzielenie zamówienia, jeżeli środki publiczne, które zamawiający zamierzał przeznaczyć na sfinansowanie całości lub części zamówienia, nie zostały mu przyznane.</w:t>
      </w:r>
    </w:p>
    <w:p w:rsidR="00DA506E" w:rsidRPr="00DA506E" w:rsidRDefault="00DA506E" w:rsidP="009C7309">
      <w:pPr>
        <w:pStyle w:val="Akapitzlist"/>
        <w:numPr>
          <w:ilvl w:val="0"/>
          <w:numId w:val="29"/>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Jeżeli zamawiający dopuścił możliwość składania ofert częściowych, do unieważnienia </w:t>
      </w:r>
      <w:r w:rsidR="00134D98">
        <w:rPr>
          <w:rFonts w:ascii="Cambria" w:hAnsi="Cambria"/>
          <w:sz w:val="22"/>
          <w:szCs w:val="22"/>
          <w:lang w:eastAsia="pl-PL"/>
        </w:rPr>
        <w:t xml:space="preserve">                          </w:t>
      </w:r>
      <w:r w:rsidRPr="00DA506E">
        <w:rPr>
          <w:rFonts w:ascii="Cambria" w:hAnsi="Cambria"/>
          <w:sz w:val="22"/>
          <w:szCs w:val="22"/>
          <w:lang w:eastAsia="pl-PL"/>
        </w:rPr>
        <w:t>w części postępowania o udzielenie zamówienia stosuje się przepisy art. 255</w:t>
      </w:r>
      <w:r w:rsidRPr="00DA506E">
        <w:rPr>
          <w:rFonts w:ascii="Cambria" w:hAnsi="Cambria" w:cs="Cambria Math"/>
          <w:sz w:val="22"/>
          <w:szCs w:val="22"/>
          <w:lang w:eastAsia="pl-PL"/>
        </w:rPr>
        <w:t>‒</w:t>
      </w:r>
      <w:r w:rsidRPr="00DA506E">
        <w:rPr>
          <w:rFonts w:ascii="Cambria" w:hAnsi="Cambria"/>
          <w:sz w:val="22"/>
          <w:szCs w:val="22"/>
          <w:lang w:eastAsia="pl-PL"/>
        </w:rPr>
        <w:t>258 pzp.</w:t>
      </w:r>
    </w:p>
    <w:p w:rsidR="00DA506E" w:rsidRPr="00DA506E" w:rsidRDefault="00DA506E" w:rsidP="009C7309">
      <w:pPr>
        <w:pStyle w:val="Akapitzlist"/>
        <w:numPr>
          <w:ilvl w:val="0"/>
          <w:numId w:val="29"/>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DA506E" w:rsidRPr="00DA506E" w:rsidRDefault="00DA506E" w:rsidP="009C7309">
      <w:pPr>
        <w:pStyle w:val="Akapitzlist"/>
        <w:numPr>
          <w:ilvl w:val="0"/>
          <w:numId w:val="29"/>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eastAsia="Times New Roman" w:hAnsi="Cambria"/>
          <w:kern w:val="0"/>
          <w:sz w:val="22"/>
          <w:szCs w:val="22"/>
          <w:lang w:eastAsia="pl-PL"/>
        </w:rPr>
        <w:t>Zamawiający udostępnia niezwłocznie informacje, o których mowa w ust. 26, na stronie internetowej prowadzonego postępowania (mini portal/BIP).</w:t>
      </w:r>
    </w:p>
    <w:p w:rsidR="00FE523B" w:rsidRPr="00FE6C18" w:rsidRDefault="00DA506E" w:rsidP="009C7309">
      <w:pPr>
        <w:pStyle w:val="Akapitzlist"/>
        <w:numPr>
          <w:ilvl w:val="0"/>
          <w:numId w:val="29"/>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DA506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w:t>
      </w:r>
      <w:r w:rsidRPr="00DA506E">
        <w:rPr>
          <w:rFonts w:ascii="Cambria" w:hAnsi="Cambria"/>
          <w:sz w:val="22"/>
          <w:szCs w:val="22"/>
          <w:lang w:eastAsia="pl-PL"/>
        </w:rPr>
        <w:lastRenderedPageBreak/>
        <w:t xml:space="preserve">kolejnego postępowania, które dotyczy tego samego przedmiotu zamówienia lub obejmuje ten sam przedmiot zamówienia. </w:t>
      </w:r>
    </w:p>
    <w:p w:rsidR="00872F7E" w:rsidRDefault="00872F7E" w:rsidP="00DA506E">
      <w:pPr>
        <w:spacing w:after="0" w:line="40" w:lineRule="atLeast"/>
        <w:ind w:left="426" w:hanging="426"/>
        <w:jc w:val="center"/>
        <w:rPr>
          <w:rFonts w:ascii="Cambria" w:hAnsi="Cambria" w:cs="Tahoma"/>
          <w:b/>
        </w:rPr>
      </w:pPr>
    </w:p>
    <w:p w:rsidR="00600FB7" w:rsidRDefault="00600FB7" w:rsidP="00DA506E">
      <w:pPr>
        <w:spacing w:after="0" w:line="40" w:lineRule="atLeast"/>
        <w:ind w:left="426" w:hanging="426"/>
        <w:jc w:val="center"/>
        <w:rPr>
          <w:rFonts w:ascii="Cambria" w:hAnsi="Cambria" w:cs="Tahoma"/>
          <w:b/>
        </w:rPr>
      </w:pPr>
    </w:p>
    <w:p w:rsidR="00DA506E" w:rsidRPr="00DA506E" w:rsidRDefault="00DA506E" w:rsidP="00DA506E">
      <w:pPr>
        <w:spacing w:after="0" w:line="40" w:lineRule="atLeast"/>
        <w:ind w:left="426" w:hanging="426"/>
        <w:jc w:val="center"/>
        <w:rPr>
          <w:rFonts w:ascii="Cambria" w:hAnsi="Cambria" w:cs="Tahoma"/>
          <w:b/>
        </w:rPr>
      </w:pPr>
      <w:r w:rsidRPr="00DA506E">
        <w:rPr>
          <w:rFonts w:ascii="Cambria" w:hAnsi="Cambria" w:cs="Tahoma"/>
          <w:b/>
        </w:rPr>
        <w:t>ROZDZIAŁ 19</w:t>
      </w:r>
    </w:p>
    <w:p w:rsidR="00DA506E" w:rsidRPr="00DA506E" w:rsidRDefault="00DA506E" w:rsidP="00DA506E">
      <w:pPr>
        <w:autoSpaceDE w:val="0"/>
        <w:autoSpaceDN w:val="0"/>
        <w:adjustRightInd w:val="0"/>
        <w:spacing w:after="0" w:line="40" w:lineRule="atLeast"/>
        <w:jc w:val="center"/>
        <w:rPr>
          <w:rFonts w:ascii="Cambria" w:hAnsi="Cambria"/>
          <w:b/>
        </w:rPr>
      </w:pPr>
      <w:r w:rsidRPr="00DA506E">
        <w:rPr>
          <w:rFonts w:ascii="Cambria" w:hAnsi="Cambria"/>
          <w:b/>
        </w:rPr>
        <w:t xml:space="preserve">INFORMACJA O FORMALNOŚCIACH, JAKIE MUSZĄ ZOSTAĆ DOPEŁNIONE PO </w:t>
      </w:r>
    </w:p>
    <w:p w:rsidR="00DA506E" w:rsidRPr="00DA506E" w:rsidRDefault="00DA506E" w:rsidP="00DA506E">
      <w:pPr>
        <w:autoSpaceDE w:val="0"/>
        <w:autoSpaceDN w:val="0"/>
        <w:adjustRightInd w:val="0"/>
        <w:spacing w:after="0" w:line="40" w:lineRule="atLeast"/>
        <w:jc w:val="center"/>
        <w:rPr>
          <w:rFonts w:ascii="Cambria" w:hAnsi="Cambria"/>
          <w:b/>
        </w:rPr>
      </w:pPr>
      <w:r w:rsidRPr="00DA506E">
        <w:rPr>
          <w:rFonts w:ascii="Cambria" w:hAnsi="Cambria"/>
          <w:b/>
        </w:rPr>
        <w:t>WYBORZE OFERTY W CELU ZAWARCIA UMOWY W SPRAWIE ZAMÓWIENIA PUBLICZNEGO</w:t>
      </w:r>
    </w:p>
    <w:p w:rsidR="00DA506E" w:rsidRPr="00DA506E" w:rsidRDefault="00DA506E" w:rsidP="00DA506E">
      <w:pPr>
        <w:spacing w:after="0" w:line="40" w:lineRule="atLeast"/>
        <w:ind w:left="709" w:hanging="709"/>
        <w:jc w:val="both"/>
        <w:rPr>
          <w:rFonts w:ascii="Cambria" w:hAnsi="Cambria" w:cs="Tahoma"/>
          <w:b/>
        </w:rPr>
      </w:pPr>
    </w:p>
    <w:p w:rsidR="00DA506E" w:rsidRPr="00DA506E" w:rsidRDefault="00DA506E" w:rsidP="009C7309">
      <w:pPr>
        <w:pStyle w:val="Akapitzlist"/>
        <w:numPr>
          <w:ilvl w:val="0"/>
          <w:numId w:val="35"/>
        </w:numPr>
        <w:tabs>
          <w:tab w:val="left" w:pos="284"/>
        </w:tabs>
        <w:spacing w:line="40" w:lineRule="atLeast"/>
        <w:ind w:left="284" w:hanging="426"/>
        <w:jc w:val="both"/>
        <w:rPr>
          <w:rFonts w:ascii="Cambria" w:hAnsi="Cambria" w:cs="Tahoma"/>
          <w:sz w:val="22"/>
          <w:szCs w:val="22"/>
        </w:rPr>
      </w:pPr>
      <w:r w:rsidRPr="00DA506E">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DA506E" w:rsidRPr="00DA506E" w:rsidRDefault="00DA506E" w:rsidP="009C7309">
      <w:pPr>
        <w:pStyle w:val="Akapitzlist"/>
        <w:numPr>
          <w:ilvl w:val="0"/>
          <w:numId w:val="34"/>
        </w:numPr>
        <w:suppressAutoHyphens w:val="0"/>
        <w:autoSpaceDE w:val="0"/>
        <w:autoSpaceDN w:val="0"/>
        <w:adjustRightInd w:val="0"/>
        <w:spacing w:line="40" w:lineRule="atLeast"/>
        <w:ind w:left="709" w:hanging="425"/>
        <w:jc w:val="both"/>
        <w:rPr>
          <w:rFonts w:ascii="Cambria" w:hAnsi="Cambria"/>
          <w:sz w:val="22"/>
          <w:szCs w:val="22"/>
          <w:lang w:eastAsia="pl-PL"/>
        </w:rPr>
      </w:pPr>
      <w:r w:rsidRPr="00DA506E">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DA506E" w:rsidRPr="00DA506E" w:rsidRDefault="00DA506E" w:rsidP="009C7309">
      <w:pPr>
        <w:pStyle w:val="Akapitzlist"/>
        <w:numPr>
          <w:ilvl w:val="0"/>
          <w:numId w:val="34"/>
        </w:numPr>
        <w:suppressAutoHyphens w:val="0"/>
        <w:autoSpaceDE w:val="0"/>
        <w:autoSpaceDN w:val="0"/>
        <w:adjustRightInd w:val="0"/>
        <w:spacing w:line="40" w:lineRule="atLeast"/>
        <w:ind w:left="709" w:hanging="425"/>
        <w:jc w:val="both"/>
        <w:rPr>
          <w:rFonts w:ascii="Cambria" w:hAnsi="Cambria"/>
          <w:sz w:val="22"/>
          <w:szCs w:val="22"/>
          <w:lang w:eastAsia="pl-PL"/>
        </w:rPr>
      </w:pPr>
      <w:r w:rsidRPr="00DA506E">
        <w:rPr>
          <w:rFonts w:ascii="Cambria" w:hAnsi="Cambria"/>
          <w:sz w:val="22"/>
          <w:szCs w:val="22"/>
          <w:lang w:eastAsia="pl-PL"/>
        </w:rPr>
        <w:t xml:space="preserve">wykonawcach, których oferty zostały odrzucone – podając uzasadnienie faktyczne </w:t>
      </w:r>
      <w:r>
        <w:rPr>
          <w:rFonts w:ascii="Cambria" w:hAnsi="Cambria"/>
          <w:sz w:val="22"/>
          <w:szCs w:val="22"/>
          <w:lang w:eastAsia="pl-PL"/>
        </w:rPr>
        <w:t xml:space="preserve">                         </w:t>
      </w:r>
      <w:r w:rsidRPr="00DA506E">
        <w:rPr>
          <w:rFonts w:ascii="Cambria" w:hAnsi="Cambria"/>
          <w:sz w:val="22"/>
          <w:szCs w:val="22"/>
          <w:lang w:eastAsia="pl-PL"/>
        </w:rPr>
        <w:t xml:space="preserve">i prawne. </w:t>
      </w:r>
    </w:p>
    <w:p w:rsidR="00DA506E" w:rsidRPr="00DA506E"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Zamawiający udostępnia niezwłocznie informacje, o których mowa w ust. 1 pkt 1, na stronie internetowej prowadzonego postępowania (tj. na miniPortal i BIP).</w:t>
      </w:r>
    </w:p>
    <w:p w:rsidR="00DA506E" w:rsidRPr="00DA506E"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DA506E">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DA506E" w:rsidRPr="00DA506E"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DA506E">
        <w:rPr>
          <w:rFonts w:ascii="Cambria" w:hAnsi="Cambria"/>
          <w:sz w:val="22"/>
          <w:szCs w:val="22"/>
        </w:rPr>
        <w:t>Zamawiający zawiera umowę w sprawie zamówienia publicznego, z uwzględnieniem art. 577 ustawy pzp, w terminie nie krótszym niż 10 dni od dnia przesłania zawiadomienia o wyborze najkorzystniejszej oferty.</w:t>
      </w:r>
    </w:p>
    <w:p w:rsidR="00DA506E" w:rsidRPr="00DA506E"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DA506E">
        <w:rPr>
          <w:rFonts w:ascii="Cambria" w:eastAsiaTheme="minorHAnsi" w:hAnsi="Cambria"/>
          <w:sz w:val="22"/>
          <w:szCs w:val="22"/>
          <w:lang w:eastAsia="en-US"/>
        </w:rPr>
        <w:t xml:space="preserve">Zamawiający może zawrzeć umowę w sprawie zamówienia publicznego przed upływem terminu, o którym mowa w ust. 4, jeżeli w niniejszym postępowaniu złożono tylko jedną ofertę, </w:t>
      </w:r>
    </w:p>
    <w:p w:rsidR="00DA506E" w:rsidRPr="00DA506E"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DA506E">
        <w:rPr>
          <w:rFonts w:ascii="Cambria" w:eastAsiaTheme="minorHAnsi" w:hAnsi="Cambria"/>
          <w:sz w:val="22"/>
          <w:szCs w:val="22"/>
          <w:lang w:eastAsia="en-US"/>
        </w:rPr>
        <w:t xml:space="preserve">Zamawiający nie później niż w terminie 30 dni od dnia zakończenia postępowania </w:t>
      </w:r>
      <w:r>
        <w:rPr>
          <w:rFonts w:ascii="Cambria" w:eastAsiaTheme="minorHAnsi" w:hAnsi="Cambria"/>
          <w:sz w:val="22"/>
          <w:szCs w:val="22"/>
          <w:lang w:eastAsia="en-US"/>
        </w:rPr>
        <w:t xml:space="preserve">                             </w:t>
      </w:r>
      <w:r w:rsidRPr="00DA506E">
        <w:rPr>
          <w:rFonts w:ascii="Cambria" w:eastAsiaTheme="minorHAnsi" w:hAnsi="Cambria"/>
          <w:sz w:val="22"/>
          <w:szCs w:val="22"/>
          <w:lang w:eastAsia="en-US"/>
        </w:rPr>
        <w:t>o udzielenie zamówienia przekazuje do publikacji Urzędowi Publikacji Unii Europejskiej ogłoszenie o udzieleniu zamówienia zawierające informację o wynikach tego postępowania.</w:t>
      </w:r>
    </w:p>
    <w:p w:rsidR="00DA506E" w:rsidRPr="00DA506E"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DA506E">
        <w:rPr>
          <w:rFonts w:ascii="Cambria" w:hAnsi="Cambria"/>
          <w:sz w:val="22"/>
          <w:szCs w:val="22"/>
          <w:lang w:eastAsia="pl-PL"/>
        </w:rPr>
        <w:t>Umowa zostanie podpisana przez strony w siedzibie zamawiającego.</w:t>
      </w:r>
    </w:p>
    <w:p w:rsidR="00DA506E" w:rsidRPr="00DA506E"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DA506E">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DA506E">
        <w:rPr>
          <w:rFonts w:ascii="Cambria" w:hAnsi="Cambria" w:cs="Tahoma"/>
          <w:sz w:val="22"/>
          <w:szCs w:val="22"/>
        </w:rPr>
        <w:t>Umowa regulująca współpracę musi być zawarta, co najmniej na czas realizacji zamówienia publicznego z uwzględnieniem okresu rękojmi</w:t>
      </w:r>
      <w:r>
        <w:rPr>
          <w:rFonts w:ascii="Cambria" w:hAnsi="Cambria" w:cs="Tahoma"/>
          <w:sz w:val="22"/>
          <w:szCs w:val="22"/>
        </w:rPr>
        <w:t xml:space="preserve">                     </w:t>
      </w:r>
      <w:r w:rsidRPr="00DA506E">
        <w:rPr>
          <w:rFonts w:ascii="Cambria" w:hAnsi="Cambria" w:cs="Tahoma"/>
          <w:sz w:val="22"/>
          <w:szCs w:val="22"/>
        </w:rPr>
        <w:t xml:space="preserve"> i gwarancji.</w:t>
      </w:r>
    </w:p>
    <w:p w:rsidR="00DA506E" w:rsidRPr="000C53A1"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0C53A1">
        <w:rPr>
          <w:rFonts w:ascii="Cambria" w:hAnsi="Cambria"/>
          <w:sz w:val="22"/>
          <w:szCs w:val="22"/>
        </w:rPr>
        <w:t>Wykonawca wnosi zabezpieczenie przed zawarciem umowy na zasadach określonych                        w rozdziale  26 SWZ – jeżeli było wymagane.</w:t>
      </w:r>
    </w:p>
    <w:p w:rsidR="00DA506E" w:rsidRPr="000C53A1" w:rsidRDefault="00DA506E" w:rsidP="009C7309">
      <w:pPr>
        <w:pStyle w:val="Akapitzlist"/>
        <w:numPr>
          <w:ilvl w:val="0"/>
          <w:numId w:val="35"/>
        </w:numPr>
        <w:spacing w:line="40" w:lineRule="atLeast"/>
        <w:ind w:left="284" w:hanging="426"/>
        <w:jc w:val="both"/>
        <w:rPr>
          <w:rFonts w:ascii="Cambria" w:hAnsi="Cambria"/>
          <w:sz w:val="22"/>
          <w:szCs w:val="22"/>
          <w:lang w:eastAsia="pl-PL"/>
        </w:rPr>
      </w:pPr>
      <w:r w:rsidRPr="000C53A1">
        <w:rPr>
          <w:rFonts w:ascii="Cambria" w:hAnsi="Cambria"/>
          <w:sz w:val="22"/>
          <w:szCs w:val="22"/>
          <w:lang w:eastAsia="pl-PL"/>
        </w:rPr>
        <w:t>Niespełnienie przez wykonawcę</w:t>
      </w:r>
      <w:r w:rsidRPr="000C53A1">
        <w:rPr>
          <w:rFonts w:ascii="Cambria" w:hAnsi="Cambria"/>
          <w:sz w:val="22"/>
          <w:szCs w:val="22"/>
          <w:shd w:val="clear" w:color="auto" w:fill="FFFFFF"/>
        </w:rPr>
        <w:t>, którego oferta została wybrana jako najkorzystniejsza formalności,   o których mowa w ust. 7-9</w:t>
      </w:r>
      <w:r w:rsidR="000C53A1" w:rsidRPr="000C53A1">
        <w:rPr>
          <w:rFonts w:ascii="Cambria" w:hAnsi="Cambria"/>
          <w:sz w:val="22"/>
          <w:szCs w:val="22"/>
          <w:shd w:val="clear" w:color="auto" w:fill="FFFFFF"/>
        </w:rPr>
        <w:t xml:space="preserve"> oraz 11 i 12 </w:t>
      </w:r>
      <w:r w:rsidRPr="000C53A1">
        <w:rPr>
          <w:rFonts w:ascii="Cambria" w:hAnsi="Cambria"/>
          <w:sz w:val="22"/>
          <w:szCs w:val="22"/>
          <w:shd w:val="clear" w:color="auto" w:fill="FFFFFF"/>
        </w:rPr>
        <w:t xml:space="preserve"> może być rozpatrywana w kontekście uchylania się przez ten podmiot  od zawarcia umowy w sprawie zamówienia publicznego.</w:t>
      </w:r>
    </w:p>
    <w:p w:rsidR="000C53A1" w:rsidRPr="000C53A1" w:rsidRDefault="000C53A1" w:rsidP="009C7309">
      <w:pPr>
        <w:pStyle w:val="Akapitzlist"/>
        <w:numPr>
          <w:ilvl w:val="0"/>
          <w:numId w:val="35"/>
        </w:numPr>
        <w:spacing w:line="40" w:lineRule="atLeast"/>
        <w:ind w:left="284" w:hanging="426"/>
        <w:jc w:val="both"/>
        <w:rPr>
          <w:rFonts w:ascii="Cambria" w:hAnsi="Cambria"/>
          <w:sz w:val="22"/>
          <w:szCs w:val="22"/>
          <w:lang w:eastAsia="pl-PL"/>
        </w:rPr>
      </w:pPr>
      <w:r w:rsidRPr="000C53A1">
        <w:rPr>
          <w:rFonts w:ascii="Cambria" w:eastAsia="Bookman Old Style" w:hAnsi="Cambria"/>
          <w:sz w:val="22"/>
          <w:szCs w:val="22"/>
        </w:rPr>
        <w:t xml:space="preserve">Wykonawca wybrany do realizacji zamówienia, niezwłocznie po wyborze oferty przedłoży zamawiającemu kosztorys ofertowy oraz </w:t>
      </w:r>
      <w:r w:rsidRPr="000C53A1">
        <w:rPr>
          <w:rFonts w:ascii="Cambria" w:eastAsia="Bookman Old Style" w:hAnsi="Cambria" w:cs="Tahoma"/>
          <w:sz w:val="22"/>
          <w:szCs w:val="22"/>
        </w:rPr>
        <w:t xml:space="preserve">harmonogram robót (wg wzoru udostępnionego przez zmawiającego). </w:t>
      </w:r>
      <w:r w:rsidRPr="000C53A1">
        <w:rPr>
          <w:rFonts w:ascii="Cambria" w:eastAsia="Bookman Old Style" w:hAnsi="Cambria"/>
          <w:sz w:val="22"/>
          <w:szCs w:val="22"/>
        </w:rPr>
        <w:t>Kosztorys sporządzony przez wykonawcę służył będzie zamawiającemu w celach informacyjnych i poglądowych. Kosztorys zostanie opracowany                      na podstawie przedmiarów robót i kosztorysów nakładczych, które udostępnione są na stronie internetowej zamawiającego.</w:t>
      </w:r>
    </w:p>
    <w:p w:rsidR="000C53A1" w:rsidRPr="000C53A1" w:rsidRDefault="000C53A1" w:rsidP="009C7309">
      <w:pPr>
        <w:pStyle w:val="Akapitzlist"/>
        <w:numPr>
          <w:ilvl w:val="0"/>
          <w:numId w:val="35"/>
        </w:numPr>
        <w:spacing w:line="276" w:lineRule="auto"/>
        <w:ind w:left="284" w:hanging="426"/>
        <w:jc w:val="both"/>
        <w:rPr>
          <w:rFonts w:ascii="Cambria" w:hAnsi="Cambria"/>
          <w:sz w:val="22"/>
          <w:szCs w:val="22"/>
          <w:lang w:eastAsia="pl-PL"/>
        </w:rPr>
      </w:pPr>
      <w:r w:rsidRPr="000C53A1">
        <w:rPr>
          <w:rFonts w:ascii="Cambria" w:hAnsi="Cambria"/>
          <w:sz w:val="22"/>
          <w:szCs w:val="22"/>
        </w:rPr>
        <w:t xml:space="preserve">Wykonawca wybrany do realizacji zamówienia niezwłocznie przekaże zamawiającemu kopie </w:t>
      </w:r>
      <w:r w:rsidRPr="000C53A1">
        <w:rPr>
          <w:rFonts w:ascii="Cambria" w:hAnsi="Cambria"/>
          <w:sz w:val="22"/>
          <w:szCs w:val="22"/>
        </w:rPr>
        <w:lastRenderedPageBreak/>
        <w:t>uprawnień do kierowania robotami budowlanymi</w:t>
      </w:r>
      <w:r>
        <w:rPr>
          <w:rFonts w:ascii="Cambria" w:hAnsi="Cambria"/>
          <w:sz w:val="22"/>
          <w:szCs w:val="22"/>
        </w:rPr>
        <w:t xml:space="preserve"> oraz </w:t>
      </w:r>
      <w:r w:rsidRPr="000C53A1">
        <w:rPr>
          <w:rFonts w:ascii="Cambria" w:hAnsi="Cambria"/>
          <w:sz w:val="22"/>
          <w:szCs w:val="22"/>
        </w:rPr>
        <w:t>aktualnych zaświadczeń</w:t>
      </w:r>
      <w:r>
        <w:rPr>
          <w:rFonts w:ascii="Cambria" w:hAnsi="Cambria"/>
          <w:sz w:val="22"/>
          <w:szCs w:val="22"/>
        </w:rPr>
        <w:t xml:space="preserve">                             </w:t>
      </w:r>
      <w:r w:rsidRPr="000C53A1">
        <w:rPr>
          <w:rFonts w:ascii="Cambria" w:hAnsi="Cambria"/>
          <w:sz w:val="22"/>
          <w:szCs w:val="22"/>
        </w:rPr>
        <w:t xml:space="preserve"> o przynależności do właściwej izby samorządu zawodowego wszystkich osób wskazanych </w:t>
      </w:r>
      <w:r>
        <w:rPr>
          <w:rFonts w:ascii="Cambria" w:hAnsi="Cambria"/>
          <w:sz w:val="22"/>
          <w:szCs w:val="22"/>
        </w:rPr>
        <w:t xml:space="preserve">                   </w:t>
      </w:r>
      <w:r w:rsidRPr="000C53A1">
        <w:rPr>
          <w:rFonts w:ascii="Cambria" w:hAnsi="Cambria"/>
          <w:sz w:val="22"/>
          <w:szCs w:val="22"/>
        </w:rPr>
        <w:t xml:space="preserve">do realizacji zamówienia. </w:t>
      </w:r>
    </w:p>
    <w:p w:rsidR="00DA506E" w:rsidRPr="00DA506E" w:rsidRDefault="00DA506E" w:rsidP="00C23417">
      <w:pPr>
        <w:spacing w:after="0" w:line="40" w:lineRule="atLeast"/>
        <w:rPr>
          <w:rFonts w:ascii="Cambria" w:hAnsi="Cambria" w:cs="Tahoma"/>
          <w:b/>
        </w:rPr>
      </w:pPr>
    </w:p>
    <w:p w:rsidR="00DA506E" w:rsidRPr="00DA506E" w:rsidRDefault="00DA506E" w:rsidP="00DA506E">
      <w:pPr>
        <w:spacing w:after="0" w:line="40" w:lineRule="atLeast"/>
        <w:ind w:left="426" w:hanging="426"/>
        <w:jc w:val="center"/>
        <w:rPr>
          <w:rFonts w:ascii="Cambria" w:hAnsi="Cambria" w:cs="Tahoma"/>
          <w:b/>
        </w:rPr>
      </w:pPr>
      <w:r w:rsidRPr="00DA506E">
        <w:rPr>
          <w:rFonts w:ascii="Cambria" w:hAnsi="Cambria" w:cs="Tahoma"/>
          <w:b/>
        </w:rPr>
        <w:t>ROZDZIAŁ 20</w:t>
      </w:r>
    </w:p>
    <w:p w:rsidR="00DA506E" w:rsidRDefault="00DA506E" w:rsidP="00DA506E">
      <w:pPr>
        <w:spacing w:after="0" w:line="40" w:lineRule="atLeast"/>
        <w:ind w:left="426" w:hanging="426"/>
        <w:jc w:val="center"/>
        <w:rPr>
          <w:rFonts w:ascii="Cambria" w:hAnsi="Cambria"/>
          <w:b/>
        </w:rPr>
      </w:pPr>
      <w:r w:rsidRPr="00DA506E">
        <w:rPr>
          <w:rFonts w:ascii="Cambria" w:hAnsi="Cambria"/>
          <w:b/>
        </w:rPr>
        <w:t>PROJEKTOWANE POSTANOWIENIA UMOWY W SPRAWIE ZAMÓWIENIA PUBLICZNEGO, KTÓRE ZOSTANĄ WPROWADZONE DO UMOWY W SPRAWIE ZAMÓWIENIA PUBLICZNEGO</w:t>
      </w:r>
    </w:p>
    <w:p w:rsidR="00C23417" w:rsidRPr="00DA506E" w:rsidRDefault="00C23417" w:rsidP="00DA506E">
      <w:pPr>
        <w:spacing w:after="0" w:line="40" w:lineRule="atLeast"/>
        <w:ind w:left="426" w:hanging="426"/>
        <w:jc w:val="center"/>
        <w:rPr>
          <w:rFonts w:ascii="Cambria" w:hAnsi="Cambria" w:cs="Tahoma"/>
          <w:b/>
        </w:rPr>
      </w:pP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Strony obowiązane są współdziałać przy wykonaniu umowy w sprawie zamówie</w:t>
      </w:r>
      <w:r>
        <w:rPr>
          <w:rFonts w:ascii="Cambria" w:hAnsi="Cambria"/>
          <w:lang w:eastAsia="pl-PL"/>
        </w:rPr>
        <w:t xml:space="preserve">nia publicznego,  </w:t>
      </w:r>
      <w:r w:rsidRPr="00DA506E">
        <w:rPr>
          <w:rFonts w:ascii="Cambria" w:hAnsi="Cambria"/>
          <w:lang w:eastAsia="pl-PL"/>
        </w:rPr>
        <w:t xml:space="preserve">w celu należytej realizacji zamówienia. </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Umowa wymaga, pod rygorem nieważności, zachowania formy pisemnej.</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lang w:eastAsia="pl-PL"/>
        </w:rPr>
        <w:t>Umowa zawierać będzie wszelkie wymagania w oparciu o przepisy działu VII ustawy pzp.</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rPr>
        <w:t xml:space="preserve">Do umów w sprawach zamówień publicznych stosuje się przepisy ustawy </w:t>
      </w:r>
      <w:r>
        <w:rPr>
          <w:rFonts w:ascii="Cambria" w:hAnsi="Cambria"/>
        </w:rPr>
        <w:t xml:space="preserve">z dnia 23 kwietnia  </w:t>
      </w:r>
      <w:r w:rsidRPr="00DA506E">
        <w:rPr>
          <w:rFonts w:ascii="Cambria" w:hAnsi="Cambria"/>
        </w:rPr>
        <w:t>1964 r. – Kodeks cywilny (Dz. U. z 2019 r. poz. 1145 i 1495 ze zm.).</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rPr>
        <w:t>Wykonawcy ubiegający się wspólnie o udzielenie zamówienia ponoszą solidarną odpowiedzialność za wykonanie umowy i wniesienie zabezpieczenia należytego wykonania umowy.</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cs="Tahoma"/>
          <w:lang w:eastAsia="pl-PL"/>
        </w:rPr>
        <w:t>Umowy w sprawie zamówienia publicznego są jawne i podlegają udostępnianiu na zasadach określonych w przepisach o dostępie  do informacji publicznej.</w:t>
      </w:r>
    </w:p>
    <w:p w:rsidR="00DA506E" w:rsidRPr="00DA506E" w:rsidRDefault="00DA506E" w:rsidP="00F054A4">
      <w:pPr>
        <w:numPr>
          <w:ilvl w:val="0"/>
          <w:numId w:val="5"/>
        </w:numPr>
        <w:tabs>
          <w:tab w:val="clear" w:pos="720"/>
          <w:tab w:val="num" w:pos="426"/>
        </w:tabs>
        <w:suppressAutoHyphens/>
        <w:spacing w:after="0" w:line="40" w:lineRule="atLeast"/>
        <w:ind w:left="426" w:hanging="426"/>
        <w:jc w:val="both"/>
        <w:rPr>
          <w:rFonts w:ascii="Cambria" w:hAnsi="Cambria" w:cs="Tahoma"/>
        </w:rPr>
      </w:pPr>
      <w:r w:rsidRPr="00DA506E">
        <w:rPr>
          <w:rFonts w:ascii="Cambria" w:hAnsi="Cambria" w:cs="Tahoma"/>
          <w:lang w:eastAsia="pl-PL"/>
        </w:rPr>
        <w:t>Szczegółowe informacje i postanowienia zawarte w załączniku do niniejszej SWZ – wzoru umowy.</w:t>
      </w:r>
    </w:p>
    <w:p w:rsidR="00C63ED5" w:rsidRDefault="00C63ED5" w:rsidP="00C63ED5">
      <w:pPr>
        <w:spacing w:after="0" w:line="0" w:lineRule="atLeast"/>
        <w:rPr>
          <w:rFonts w:ascii="Cambria" w:hAnsi="Cambria" w:cs="Tahoma"/>
          <w:b/>
        </w:rPr>
      </w:pPr>
    </w:p>
    <w:p w:rsidR="00C63ED5" w:rsidRDefault="00C63ED5"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21</w:t>
      </w:r>
    </w:p>
    <w:p w:rsidR="00DA506E" w:rsidRPr="00DA506E" w:rsidRDefault="00DA506E" w:rsidP="00DA506E">
      <w:pPr>
        <w:spacing w:after="0" w:line="0" w:lineRule="atLeast"/>
        <w:jc w:val="center"/>
        <w:rPr>
          <w:rFonts w:ascii="Cambria" w:hAnsi="Cambria" w:cs="Tahoma"/>
          <w:b/>
        </w:rPr>
      </w:pPr>
      <w:r w:rsidRPr="00DA506E">
        <w:rPr>
          <w:rFonts w:ascii="Cambria" w:hAnsi="Cambria"/>
          <w:b/>
        </w:rPr>
        <w:t>POUCZENIE O ŚRODKACH OCHRONY PRAWNEJ PRZYSŁUGUJĄCYCH WYKONAWCY</w:t>
      </w:r>
    </w:p>
    <w:p w:rsidR="00DA506E" w:rsidRPr="00DA506E" w:rsidRDefault="00DA506E" w:rsidP="00DA506E">
      <w:pPr>
        <w:spacing w:after="0" w:line="0" w:lineRule="atLeast"/>
        <w:rPr>
          <w:rFonts w:ascii="Cambria" w:hAnsi="Cambria" w:cs="Tahoma"/>
          <w:b/>
        </w:rPr>
      </w:pPr>
    </w:p>
    <w:p w:rsidR="00DA506E" w:rsidRPr="00DA506E" w:rsidRDefault="00DA506E" w:rsidP="009C7309">
      <w:pPr>
        <w:pStyle w:val="Default"/>
        <w:numPr>
          <w:ilvl w:val="0"/>
          <w:numId w:val="36"/>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Środki ochrony prawnej określone w dziale IX ustawy pzp - przysługują wykonawcy, oraz innemu podmiotowi, jeżeli ma lub miał interes w uzyskaniu zamówienia oraz poniósł lub może ponieść szkodę w wyniku naruszenia przez zamawiającego przepisów ustawy. </w:t>
      </w:r>
    </w:p>
    <w:p w:rsidR="00DA506E" w:rsidRPr="00DA506E" w:rsidRDefault="00DA506E" w:rsidP="009C7309">
      <w:pPr>
        <w:pStyle w:val="Default"/>
        <w:numPr>
          <w:ilvl w:val="0"/>
          <w:numId w:val="36"/>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DA506E" w:rsidRPr="00DA506E" w:rsidRDefault="00DA506E" w:rsidP="009C7309">
      <w:pPr>
        <w:pStyle w:val="Default"/>
        <w:numPr>
          <w:ilvl w:val="0"/>
          <w:numId w:val="36"/>
        </w:numPr>
        <w:tabs>
          <w:tab w:val="clear" w:pos="720"/>
          <w:tab w:val="num" w:pos="284"/>
        </w:tabs>
        <w:spacing w:line="0" w:lineRule="atLeast"/>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Odwołanie przysługuje na: </w:t>
      </w:r>
    </w:p>
    <w:p w:rsidR="00DA506E" w:rsidRPr="00DA506E" w:rsidRDefault="00DA506E" w:rsidP="009C7309">
      <w:pPr>
        <w:pStyle w:val="Akapitzlist"/>
        <w:numPr>
          <w:ilvl w:val="0"/>
          <w:numId w:val="37"/>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niezgodną z przepisami ustawy czynność zamawiającego, podjętą w postępowaniu </w:t>
      </w:r>
      <w:r>
        <w:rPr>
          <w:rFonts w:ascii="Cambria" w:hAnsi="Cambria"/>
          <w:sz w:val="22"/>
          <w:szCs w:val="22"/>
          <w:lang w:eastAsia="pl-PL"/>
        </w:rPr>
        <w:t xml:space="preserve">                         </w:t>
      </w:r>
      <w:r w:rsidRPr="00DA506E">
        <w:rPr>
          <w:rFonts w:ascii="Cambria" w:hAnsi="Cambria"/>
          <w:sz w:val="22"/>
          <w:szCs w:val="22"/>
          <w:lang w:eastAsia="pl-PL"/>
        </w:rPr>
        <w:t>o udzielenie zamówienia, w tym na projektowane postanowienie umowy,</w:t>
      </w:r>
    </w:p>
    <w:p w:rsidR="00DA506E" w:rsidRPr="00DA506E" w:rsidRDefault="00DA506E" w:rsidP="009C7309">
      <w:pPr>
        <w:pStyle w:val="Akapitzlist"/>
        <w:numPr>
          <w:ilvl w:val="0"/>
          <w:numId w:val="37"/>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zaniechanie czynności w postępowaniu o udzielenie zamówienia, do której zamawiający                    był obowiązany na podstawie ustawy, </w:t>
      </w:r>
    </w:p>
    <w:p w:rsidR="00DA506E" w:rsidRPr="00DA506E" w:rsidRDefault="00DA506E" w:rsidP="009C7309">
      <w:pPr>
        <w:pStyle w:val="Akapitzlist"/>
        <w:numPr>
          <w:ilvl w:val="0"/>
          <w:numId w:val="37"/>
        </w:numPr>
        <w:suppressAutoHyphens w:val="0"/>
        <w:autoSpaceDE w:val="0"/>
        <w:autoSpaceDN w:val="0"/>
        <w:adjustRightInd w:val="0"/>
        <w:spacing w:line="0" w:lineRule="atLeast"/>
        <w:ind w:left="567" w:hanging="283"/>
        <w:jc w:val="both"/>
        <w:rPr>
          <w:rFonts w:ascii="Cambria" w:hAnsi="Cambria"/>
          <w:sz w:val="22"/>
          <w:szCs w:val="22"/>
          <w:lang w:eastAsia="pl-PL"/>
        </w:rPr>
      </w:pPr>
      <w:r w:rsidRPr="00DA506E">
        <w:rPr>
          <w:rFonts w:ascii="Cambria" w:hAnsi="Cambria"/>
          <w:sz w:val="22"/>
          <w:szCs w:val="22"/>
          <w:lang w:eastAsia="pl-PL"/>
        </w:rPr>
        <w:t xml:space="preserve">zaniechanie przeprowadzenia postępowania o udzielenie zamówienia na podstawie ustawy, mimo że zamawiający był do tego obowiązany. </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hanging="862"/>
        <w:jc w:val="both"/>
        <w:rPr>
          <w:rFonts w:ascii="Cambria" w:hAnsi="Cambria"/>
          <w:sz w:val="22"/>
          <w:szCs w:val="22"/>
          <w:lang w:eastAsia="pl-PL"/>
        </w:rPr>
      </w:pPr>
      <w:r w:rsidRPr="00DA506E">
        <w:rPr>
          <w:rFonts w:ascii="Cambria" w:hAnsi="Cambria"/>
          <w:sz w:val="22"/>
          <w:szCs w:val="22"/>
          <w:lang w:eastAsia="pl-PL"/>
        </w:rPr>
        <w:t xml:space="preserve">Odwołanie wnosi się do Prezesa Izby. </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 xml:space="preserve">Domniemywa się, że zamawiający mógł zapoznać się z treścią odwołania przed upływem terminu do jego wniesienia, jeżeli przekazanie </w:t>
      </w:r>
      <w:r w:rsidRPr="00DA506E">
        <w:rPr>
          <w:rFonts w:ascii="Cambria" w:hAnsi="Cambria"/>
          <w:bCs/>
          <w:sz w:val="22"/>
          <w:szCs w:val="22"/>
        </w:rPr>
        <w:t>odpowiednio odwołania albo</w:t>
      </w:r>
      <w:r w:rsidRPr="00DA506E">
        <w:rPr>
          <w:rFonts w:ascii="Cambria" w:hAnsi="Cambria"/>
          <w:b/>
          <w:bCs/>
          <w:sz w:val="22"/>
          <w:szCs w:val="22"/>
        </w:rPr>
        <w:t xml:space="preserve"> </w:t>
      </w:r>
      <w:r w:rsidRPr="00DA506E">
        <w:rPr>
          <w:rFonts w:ascii="Cambria" w:hAnsi="Cambria"/>
          <w:sz w:val="22"/>
          <w:szCs w:val="22"/>
        </w:rPr>
        <w:t>jego kopii nastąpiło przed upływem terminu do jego wniesienia przy użyciu środków komunikacji elektronicznej.</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sz w:val="22"/>
          <w:szCs w:val="22"/>
          <w:lang w:eastAsia="en-US"/>
        </w:rPr>
      </w:pPr>
      <w:r w:rsidRPr="00DA506E">
        <w:rPr>
          <w:rFonts w:ascii="Cambria" w:hAnsi="Cambria"/>
          <w:sz w:val="22"/>
          <w:szCs w:val="22"/>
        </w:rPr>
        <w:t xml:space="preserve">Odwołanie wnosi się </w:t>
      </w:r>
      <w:r w:rsidRPr="00DA506E">
        <w:rPr>
          <w:rFonts w:ascii="Cambria" w:hAnsi="Cambria"/>
          <w:sz w:val="22"/>
          <w:szCs w:val="22"/>
          <w:lang w:eastAsia="pl-PL"/>
        </w:rPr>
        <w:t xml:space="preserve">w terminie </w:t>
      </w:r>
      <w:r w:rsidRPr="00DA506E">
        <w:rPr>
          <w:rFonts w:ascii="Cambria" w:eastAsiaTheme="minorHAnsi" w:hAnsi="Cambria"/>
          <w:sz w:val="22"/>
          <w:szCs w:val="22"/>
          <w:lang w:eastAsia="en-US"/>
        </w:rPr>
        <w:t>10 dni od dnia przekazania informacji o czynności zamawiającego stanowiącej podstawę jego wniesienia, jeżeli informacja została przekazana przy użyciu środków komunikacji elektronicznej.</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kern w:val="0"/>
          <w:sz w:val="22"/>
          <w:szCs w:val="22"/>
          <w:lang w:eastAsia="en-US"/>
        </w:rPr>
      </w:pPr>
      <w:r w:rsidRPr="00DA506E">
        <w:rPr>
          <w:rFonts w:ascii="Cambria" w:hAnsi="Cambria"/>
          <w:sz w:val="22"/>
          <w:szCs w:val="22"/>
          <w:lang w:eastAsia="pl-PL"/>
        </w:rPr>
        <w:lastRenderedPageBreak/>
        <w:t xml:space="preserve">Odwołanie wobec treści ogłoszenia wszczynającego postępowanie lub wobec treści dokumentów zamówienia wnosi się w terminie 10 dni od </w:t>
      </w:r>
      <w:r w:rsidRPr="00DA506E">
        <w:rPr>
          <w:rFonts w:ascii="Cambria" w:eastAsiaTheme="minorHAnsi" w:hAnsi="Cambria"/>
          <w:kern w:val="0"/>
          <w:sz w:val="22"/>
          <w:szCs w:val="22"/>
          <w:lang w:eastAsia="en-US"/>
        </w:rPr>
        <w:t xml:space="preserve">dnia publikacji ogłoszenia </w:t>
      </w:r>
      <w:r>
        <w:rPr>
          <w:rFonts w:ascii="Cambria" w:eastAsiaTheme="minorHAnsi" w:hAnsi="Cambria"/>
          <w:kern w:val="0"/>
          <w:sz w:val="22"/>
          <w:szCs w:val="22"/>
          <w:lang w:eastAsia="en-US"/>
        </w:rPr>
        <w:t xml:space="preserve">                         </w:t>
      </w:r>
      <w:r w:rsidRPr="00DA506E">
        <w:rPr>
          <w:rFonts w:ascii="Cambria" w:eastAsiaTheme="minorHAnsi" w:hAnsi="Cambria"/>
          <w:kern w:val="0"/>
          <w:sz w:val="22"/>
          <w:szCs w:val="22"/>
          <w:lang w:eastAsia="en-US"/>
        </w:rPr>
        <w:t>w Dzienniku Urzędowym Unii Europejskiej lub zamieszczenia dokumentów zamówienia na stronie internetowej.</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eastAsiaTheme="minorHAnsi" w:hAnsi="Cambria"/>
          <w:kern w:val="0"/>
          <w:sz w:val="22"/>
          <w:szCs w:val="22"/>
          <w:lang w:eastAsia="en-US"/>
        </w:rPr>
      </w:pPr>
      <w:r w:rsidRPr="00DA506E">
        <w:rPr>
          <w:rFonts w:ascii="Cambria" w:hAnsi="Cambria"/>
          <w:sz w:val="22"/>
          <w:szCs w:val="22"/>
          <w:lang w:eastAsia="pl-PL"/>
        </w:rPr>
        <w:t>Odwołanie w przypadkach innych niż określone w ust. 7 i 8 wnosi się w terminie 10</w:t>
      </w:r>
      <w:r>
        <w:rPr>
          <w:rFonts w:ascii="Cambria" w:hAnsi="Cambria"/>
          <w:sz w:val="22"/>
          <w:szCs w:val="22"/>
          <w:lang w:eastAsia="pl-PL"/>
        </w:rPr>
        <w:t xml:space="preserve"> dni od dnia,  </w:t>
      </w:r>
      <w:r w:rsidRPr="00DA506E">
        <w:rPr>
          <w:rFonts w:ascii="Cambria" w:hAnsi="Cambria"/>
          <w:sz w:val="22"/>
          <w:szCs w:val="22"/>
          <w:lang w:eastAsia="pl-PL"/>
        </w:rPr>
        <w:t>w którym powzięto lub przy zachowaniu należytej staranności można było powz</w:t>
      </w:r>
      <w:r>
        <w:rPr>
          <w:rFonts w:ascii="Cambria" w:hAnsi="Cambria"/>
          <w:sz w:val="22"/>
          <w:szCs w:val="22"/>
          <w:lang w:eastAsia="pl-PL"/>
        </w:rPr>
        <w:t xml:space="preserve">iąć wiadomość  </w:t>
      </w:r>
      <w:r w:rsidRPr="00DA506E">
        <w:rPr>
          <w:rFonts w:ascii="Cambria" w:hAnsi="Cambria"/>
          <w:sz w:val="22"/>
          <w:szCs w:val="22"/>
          <w:lang w:eastAsia="pl-PL"/>
        </w:rPr>
        <w:t>o okolicznościach stanowiących podstawę jego wniesienia.</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Odwołanie zawiera elementy określone w art. 516 ust. 1 pzp.</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rPr>
        <w:t>Wykonawca może zgłosić przystąpienie do postępowania odwoławczego w terminie 3 dni</w:t>
      </w:r>
      <w:r>
        <w:rPr>
          <w:rFonts w:ascii="Cambria" w:hAnsi="Cambria"/>
          <w:sz w:val="22"/>
          <w:szCs w:val="22"/>
        </w:rPr>
        <w:t xml:space="preserve">              </w:t>
      </w:r>
      <w:r w:rsidRPr="00DA506E">
        <w:rPr>
          <w:rFonts w:ascii="Cambria" w:hAnsi="Cambria"/>
          <w:sz w:val="22"/>
          <w:szCs w:val="22"/>
        </w:rPr>
        <w:t xml:space="preserve">od dnia otrzymania kopii odwołania, wskazując stronę, do której przystępuje, i interes </w:t>
      </w:r>
      <w:r>
        <w:rPr>
          <w:rFonts w:ascii="Cambria" w:hAnsi="Cambria"/>
          <w:sz w:val="22"/>
          <w:szCs w:val="22"/>
        </w:rPr>
        <w:t xml:space="preserve">                        </w:t>
      </w:r>
      <w:r w:rsidRPr="00DA506E">
        <w:rPr>
          <w:rFonts w:ascii="Cambria" w:hAnsi="Cambria"/>
          <w:sz w:val="22"/>
          <w:szCs w:val="22"/>
        </w:rPr>
        <w:t>w uzyskaniu rozstrzygnięcia na korzyść strony, do której przystępuje.</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sz w:val="22"/>
          <w:szCs w:val="22"/>
          <w:lang w:eastAsia="pl-PL"/>
        </w:rPr>
        <w:t>Wykonawcy, którzy przystąpili do postępowania odwoławczego, stają się uczestnikami postępowania odwoławczego, jeżeli mają interes w tym, aby odwołanie zostało rozstrzygnięte na</w:t>
      </w:r>
      <w:r>
        <w:rPr>
          <w:rFonts w:ascii="Cambria" w:hAnsi="Cambria"/>
          <w:sz w:val="22"/>
          <w:szCs w:val="22"/>
          <w:lang w:eastAsia="pl-PL"/>
        </w:rPr>
        <w:t xml:space="preserve"> korzyść jednej   </w:t>
      </w:r>
      <w:r w:rsidRPr="00DA506E">
        <w:rPr>
          <w:rFonts w:ascii="Cambria" w:hAnsi="Cambria"/>
          <w:sz w:val="22"/>
          <w:szCs w:val="22"/>
          <w:lang w:eastAsia="pl-PL"/>
        </w:rPr>
        <w:t>ze stron.</w:t>
      </w:r>
    </w:p>
    <w:p w:rsidR="00DA506E" w:rsidRPr="00DA506E" w:rsidRDefault="00DA506E" w:rsidP="009C7309">
      <w:pPr>
        <w:pStyle w:val="Akapitzlist"/>
        <w:numPr>
          <w:ilvl w:val="0"/>
          <w:numId w:val="36"/>
        </w:numPr>
        <w:tabs>
          <w:tab w:val="clear" w:pos="720"/>
          <w:tab w:val="num" w:pos="284"/>
        </w:tabs>
        <w:suppressAutoHyphens w:val="0"/>
        <w:autoSpaceDE w:val="0"/>
        <w:autoSpaceDN w:val="0"/>
        <w:adjustRightInd w:val="0"/>
        <w:spacing w:line="0" w:lineRule="atLeast"/>
        <w:ind w:left="284" w:hanging="426"/>
        <w:jc w:val="both"/>
        <w:rPr>
          <w:rFonts w:ascii="Cambria" w:hAnsi="Cambria"/>
          <w:sz w:val="22"/>
          <w:szCs w:val="22"/>
          <w:lang w:eastAsia="pl-PL"/>
        </w:rPr>
      </w:pPr>
      <w:r w:rsidRPr="00DA506E">
        <w:rPr>
          <w:rFonts w:ascii="Cambria" w:hAnsi="Cambria" w:cs="Tahoma"/>
          <w:sz w:val="22"/>
          <w:szCs w:val="22"/>
        </w:rPr>
        <w:t xml:space="preserve">Szczegółowo uprawnienia i obowiązki wykonawców i zamawiającego związane </w:t>
      </w:r>
      <w:r>
        <w:rPr>
          <w:rFonts w:ascii="Cambria" w:hAnsi="Cambria" w:cs="Tahoma"/>
          <w:sz w:val="22"/>
          <w:szCs w:val="22"/>
        </w:rPr>
        <w:t xml:space="preserve">                                     </w:t>
      </w:r>
      <w:r w:rsidRPr="00DA506E">
        <w:rPr>
          <w:rFonts w:ascii="Cambria" w:hAnsi="Cambria" w:cs="Tahoma"/>
          <w:sz w:val="22"/>
          <w:szCs w:val="22"/>
        </w:rPr>
        <w:t>z wnoszeniem środków ochrony prawnej określone są w Dziale IX ustawy Prawo zamówień publicznych.</w:t>
      </w:r>
    </w:p>
    <w:p w:rsidR="00F9095C" w:rsidRPr="00DA506E" w:rsidRDefault="00F9095C" w:rsidP="00FE6C18">
      <w:pPr>
        <w:spacing w:after="0" w:line="0" w:lineRule="atLeast"/>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22</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PODSTAWY WYKLUCZENIA, O KTÓRYCH MOWA W ART. 109 UST. 1 PZP,</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 xml:space="preserve"> JEŻELI ZAMAWIAJĄCY PRZEWIDUJE</w:t>
      </w:r>
    </w:p>
    <w:p w:rsidR="00DA506E" w:rsidRPr="00DA506E" w:rsidRDefault="00DA506E"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jc w:val="both"/>
        <w:rPr>
          <w:rFonts w:ascii="Cambria" w:hAnsi="Cambria" w:cs="Tahoma"/>
        </w:rPr>
      </w:pPr>
      <w:r w:rsidRPr="00DA506E">
        <w:rPr>
          <w:rFonts w:ascii="Cambria" w:hAnsi="Cambria" w:cs="Tahoma"/>
        </w:rPr>
        <w:t>Zamawiający nie przewiduje wykluczenia wykonawcy na podst. art. 109 ust. 1 pzp, tym samym nie wymaga przedłożenia dokumentów podmiotowych w zakresie potwierdzenia braku podstaw wykluczenia o przesłanki wskazane w tym przepisie.</w:t>
      </w:r>
    </w:p>
    <w:p w:rsidR="00DA506E" w:rsidRPr="00DA506E" w:rsidRDefault="00DA506E" w:rsidP="00DA506E">
      <w:pPr>
        <w:spacing w:after="0" w:line="0" w:lineRule="atLeast"/>
        <w:ind w:left="426" w:hanging="426"/>
        <w:jc w:val="center"/>
        <w:rPr>
          <w:rFonts w:ascii="Cambria" w:hAnsi="Cambria" w:cs="Tahoma"/>
          <w:b/>
        </w:rPr>
      </w:pPr>
    </w:p>
    <w:p w:rsidR="00061E34" w:rsidRDefault="00061E34"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23</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 xml:space="preserve">OPIS CZĘŚCI ZAMÓWIENIA, JEŻELI ZAMAWIAJĄCY DOPUSZCZA </w:t>
      </w:r>
    </w:p>
    <w:p w:rsidR="00DA506E" w:rsidRPr="00DA506E" w:rsidRDefault="00DA506E" w:rsidP="00DA506E">
      <w:pPr>
        <w:autoSpaceDE w:val="0"/>
        <w:autoSpaceDN w:val="0"/>
        <w:adjustRightInd w:val="0"/>
        <w:spacing w:after="0" w:line="0" w:lineRule="atLeast"/>
        <w:jc w:val="center"/>
        <w:rPr>
          <w:rFonts w:ascii="Cambria" w:hAnsi="Cambria"/>
          <w:b/>
        </w:rPr>
      </w:pPr>
      <w:r w:rsidRPr="00DA506E">
        <w:rPr>
          <w:rFonts w:ascii="Cambria" w:hAnsi="Cambria"/>
          <w:b/>
        </w:rPr>
        <w:t>SKŁADANIE OFERT CZĘŚCIOWYCH</w:t>
      </w:r>
    </w:p>
    <w:p w:rsidR="00DA506E" w:rsidRPr="00DA506E" w:rsidRDefault="00DA506E" w:rsidP="00DA506E">
      <w:pPr>
        <w:pStyle w:val="WW-Tekstpodstawowywcity2"/>
        <w:spacing w:line="0" w:lineRule="atLeast"/>
        <w:rPr>
          <w:rFonts w:ascii="Cambria" w:hAnsi="Cambria" w:cs="Tahoma"/>
          <w:b/>
          <w:color w:val="FF0000"/>
          <w:sz w:val="22"/>
          <w:szCs w:val="22"/>
        </w:rPr>
      </w:pPr>
    </w:p>
    <w:p w:rsidR="00C42060" w:rsidRPr="00C42060" w:rsidRDefault="00C42060" w:rsidP="00C42060">
      <w:pPr>
        <w:pStyle w:val="WW-Tekstpodstawowywcity2"/>
        <w:rPr>
          <w:rFonts w:ascii="Cambria" w:hAnsi="Cambria" w:cs="Tahoma"/>
          <w:color w:val="000000"/>
          <w:sz w:val="22"/>
          <w:szCs w:val="22"/>
        </w:rPr>
      </w:pPr>
      <w:r w:rsidRPr="00C42060">
        <w:rPr>
          <w:rFonts w:ascii="Cambria" w:hAnsi="Cambria" w:cs="Tahoma"/>
          <w:color w:val="000000"/>
          <w:sz w:val="22"/>
          <w:szCs w:val="22"/>
        </w:rPr>
        <w:t>Zamawiający dopuszcza</w:t>
      </w:r>
      <w:r w:rsidR="000C53A1">
        <w:rPr>
          <w:rFonts w:ascii="Cambria" w:hAnsi="Cambria" w:cs="Tahoma"/>
          <w:color w:val="000000"/>
          <w:sz w:val="22"/>
          <w:szCs w:val="22"/>
        </w:rPr>
        <w:t xml:space="preserve"> składanie ofert częściowych (2</w:t>
      </w:r>
      <w:r w:rsidRPr="00C42060">
        <w:rPr>
          <w:rFonts w:ascii="Cambria" w:hAnsi="Cambria" w:cs="Tahoma"/>
          <w:color w:val="000000"/>
          <w:sz w:val="22"/>
          <w:szCs w:val="22"/>
        </w:rPr>
        <w:t xml:space="preserve"> części).</w:t>
      </w:r>
    </w:p>
    <w:p w:rsidR="00C42060" w:rsidRDefault="00C42060" w:rsidP="00C42060">
      <w:pPr>
        <w:pStyle w:val="WW-Tekstpodstawowywcity2"/>
        <w:ind w:left="0" w:firstLine="0"/>
        <w:rPr>
          <w:rFonts w:ascii="Cambria" w:hAnsi="Cambria" w:cs="Tahoma"/>
          <w:color w:val="000000"/>
          <w:sz w:val="22"/>
          <w:szCs w:val="22"/>
        </w:rPr>
      </w:pPr>
      <w:r w:rsidRPr="00C42060">
        <w:rPr>
          <w:rFonts w:ascii="Cambria" w:hAnsi="Cambria" w:cs="Tahoma"/>
          <w:color w:val="000000"/>
          <w:sz w:val="22"/>
          <w:szCs w:val="22"/>
        </w:rPr>
        <w:t>Szczegółowe informacje w zakresie przedmiotu zamówienia z możliwością składania ofert częściowych zawarte są w rozdziale 4 SWZ</w:t>
      </w:r>
      <w:r w:rsidR="000C53A1">
        <w:rPr>
          <w:rFonts w:ascii="Cambria" w:hAnsi="Cambria" w:cs="Tahoma"/>
          <w:color w:val="000000"/>
          <w:sz w:val="22"/>
          <w:szCs w:val="22"/>
        </w:rPr>
        <w:t>.</w:t>
      </w:r>
    </w:p>
    <w:p w:rsidR="000C53A1" w:rsidRDefault="000C53A1" w:rsidP="00C42060">
      <w:pPr>
        <w:pStyle w:val="WW-Tekstpodstawowywcity2"/>
        <w:ind w:left="0" w:firstLine="0"/>
        <w:rPr>
          <w:rFonts w:ascii="Cambria" w:hAnsi="Cambria" w:cs="Tahoma"/>
          <w:sz w:val="22"/>
          <w:szCs w:val="22"/>
        </w:rPr>
      </w:pPr>
    </w:p>
    <w:p w:rsidR="003374D0" w:rsidRPr="00C42060" w:rsidRDefault="003374D0" w:rsidP="00C42060">
      <w:pPr>
        <w:pStyle w:val="WW-Tekstpodstawowywcity2"/>
        <w:ind w:left="0" w:firstLine="0"/>
        <w:rPr>
          <w:rFonts w:ascii="Cambria" w:hAnsi="Cambria" w:cs="Tahoma"/>
          <w:sz w:val="22"/>
          <w:szCs w:val="22"/>
        </w:rPr>
      </w:pPr>
    </w:p>
    <w:p w:rsidR="00F9095C" w:rsidRDefault="00F9095C" w:rsidP="00DA506E">
      <w:pPr>
        <w:spacing w:after="0" w:line="0" w:lineRule="atLeast"/>
        <w:ind w:left="426" w:hanging="426"/>
        <w:jc w:val="center"/>
        <w:rPr>
          <w:rFonts w:ascii="Cambria" w:hAnsi="Cambria" w:cs="Tahoma"/>
          <w:b/>
        </w:rPr>
      </w:pPr>
    </w:p>
    <w:p w:rsidR="00DA506E" w:rsidRPr="00DA506E" w:rsidRDefault="00DA506E" w:rsidP="00DA506E">
      <w:pPr>
        <w:spacing w:after="0" w:line="0" w:lineRule="atLeast"/>
        <w:ind w:left="426" w:hanging="426"/>
        <w:jc w:val="center"/>
        <w:rPr>
          <w:rFonts w:ascii="Cambria" w:hAnsi="Cambria" w:cs="Tahoma"/>
          <w:b/>
        </w:rPr>
      </w:pPr>
      <w:r w:rsidRPr="00DA506E">
        <w:rPr>
          <w:rFonts w:ascii="Cambria" w:hAnsi="Cambria" w:cs="Tahoma"/>
          <w:b/>
        </w:rPr>
        <w:t>ROZDZIAŁ 24</w:t>
      </w:r>
    </w:p>
    <w:p w:rsidR="00DA506E" w:rsidRPr="00DA506E" w:rsidRDefault="00DA506E" w:rsidP="00DA506E">
      <w:pPr>
        <w:shd w:val="clear" w:color="auto" w:fill="FFFFFF"/>
        <w:spacing w:after="0" w:line="0" w:lineRule="atLeast"/>
        <w:jc w:val="center"/>
        <w:rPr>
          <w:rFonts w:ascii="Cambria" w:hAnsi="Cambria" w:cs="Tahoma"/>
          <w:b/>
          <w:spacing w:val="-2"/>
        </w:rPr>
      </w:pPr>
      <w:r w:rsidRPr="00DA506E">
        <w:rPr>
          <w:rFonts w:ascii="Cambria" w:hAnsi="Cambria"/>
          <w:b/>
        </w:rPr>
        <w:t xml:space="preserve">LICZBA CZĘŚCI ZAMÓWIENIA, NA KTÓRĄ WYKONAWCA MOŻE ZŁOŻYĆ OFERTĘ, LUB MAKSYMALNĄ LICZBĘ CZĘŚCI, NA KTÓRE ZAMÓWIENIE MOŻE ZOSTAĆ UDZIELONE TEMU SAMEMU WYKONAWCY, ORAZ KRYTERIA LUB ZASADY, MAJĄCE ZASTOSOWANIE DO </w:t>
      </w:r>
      <w:r w:rsidRPr="00DA506E">
        <w:rPr>
          <w:rFonts w:ascii="Cambria" w:hAnsi="Cambria"/>
          <w:b/>
        </w:rPr>
        <w:lastRenderedPageBreak/>
        <w:t>USTALENIA, KTÓRE CZĘŚCI ZAMÓWIENIA ZOSTANĄ UDZIELONE JEDNEMU WYKONAWCY, W PRZYPADKU WYBORU JEGO OFERTY W WIĘKSZEJ NIŻ MAKSYMALNA LICZBIE CZĘŚCI</w:t>
      </w:r>
    </w:p>
    <w:p w:rsidR="00DA506E" w:rsidRPr="00DA506E" w:rsidRDefault="00DA506E" w:rsidP="00DA506E">
      <w:pPr>
        <w:pStyle w:val="WW-Tekstpodstawowywcity2"/>
        <w:spacing w:line="0" w:lineRule="atLeast"/>
        <w:rPr>
          <w:rFonts w:ascii="Cambria" w:hAnsi="Cambria" w:cs="Tahoma"/>
          <w:sz w:val="22"/>
          <w:szCs w:val="22"/>
        </w:rPr>
      </w:pPr>
    </w:p>
    <w:p w:rsidR="003374D0" w:rsidRDefault="00B34A9C" w:rsidP="00B34A9C">
      <w:pPr>
        <w:pStyle w:val="Default"/>
        <w:spacing w:line="276" w:lineRule="auto"/>
        <w:jc w:val="both"/>
        <w:rPr>
          <w:rFonts w:ascii="Cambria" w:hAnsi="Cambria" w:cs="Tahoma"/>
          <w:color w:val="auto"/>
          <w:sz w:val="22"/>
          <w:szCs w:val="22"/>
        </w:rPr>
      </w:pPr>
      <w:r w:rsidRPr="00B34A9C">
        <w:rPr>
          <w:rFonts w:ascii="Cambria" w:hAnsi="Cambria"/>
          <w:color w:val="auto"/>
          <w:sz w:val="22"/>
          <w:szCs w:val="22"/>
        </w:rPr>
        <w:t>Zamawiający dopuszcza możliwość składania ofert częściowyc</w:t>
      </w:r>
      <w:r w:rsidR="000C53A1">
        <w:rPr>
          <w:rFonts w:ascii="Cambria" w:hAnsi="Cambria"/>
          <w:color w:val="auto"/>
          <w:sz w:val="22"/>
          <w:szCs w:val="22"/>
        </w:rPr>
        <w:t xml:space="preserve">h (2 </w:t>
      </w:r>
      <w:r w:rsidRPr="00B34A9C">
        <w:rPr>
          <w:rFonts w:ascii="Cambria" w:hAnsi="Cambria"/>
          <w:color w:val="auto"/>
          <w:sz w:val="22"/>
          <w:szCs w:val="22"/>
        </w:rPr>
        <w:t>części) w ramach niniejszego postępowania.</w:t>
      </w:r>
      <w:r w:rsidRPr="00B34A9C">
        <w:rPr>
          <w:rFonts w:ascii="Cambria" w:hAnsi="Cambria" w:cs="Tahoma"/>
          <w:color w:val="auto"/>
          <w:sz w:val="22"/>
          <w:szCs w:val="22"/>
        </w:rPr>
        <w:t xml:space="preserve"> </w:t>
      </w:r>
    </w:p>
    <w:p w:rsidR="00B34A9C" w:rsidRDefault="00B34A9C" w:rsidP="00B34A9C">
      <w:pPr>
        <w:pStyle w:val="Default"/>
        <w:spacing w:line="276" w:lineRule="auto"/>
        <w:jc w:val="both"/>
        <w:rPr>
          <w:rFonts w:ascii="Cambria" w:hAnsi="Cambria" w:cs="Tahoma"/>
          <w:color w:val="auto"/>
          <w:sz w:val="22"/>
          <w:szCs w:val="22"/>
        </w:rPr>
      </w:pPr>
      <w:r w:rsidRPr="00B34A9C">
        <w:rPr>
          <w:rFonts w:ascii="Cambria" w:hAnsi="Cambria"/>
          <w:color w:val="auto"/>
          <w:sz w:val="22"/>
          <w:szCs w:val="22"/>
        </w:rPr>
        <w:t xml:space="preserve">Wykonawcy mogą składać oferty w odniesieniu do jednej części, wybranych przez siebie lub na wszystkie części -  tym samym </w:t>
      </w:r>
      <w:r w:rsidRPr="00B34A9C">
        <w:rPr>
          <w:rFonts w:ascii="Cambria" w:hAnsi="Cambria" w:cs="Tahoma"/>
          <w:color w:val="auto"/>
          <w:sz w:val="22"/>
          <w:szCs w:val="22"/>
        </w:rPr>
        <w:t xml:space="preserve">Zamawiający nie ogranicza prawa wyboru wykonawcy do ilości części, na które może złożyć  ofertę. </w:t>
      </w:r>
    </w:p>
    <w:p w:rsidR="00B34A9C" w:rsidRDefault="00B34A9C" w:rsidP="00B34A9C">
      <w:pPr>
        <w:pStyle w:val="Default"/>
        <w:spacing w:line="276" w:lineRule="auto"/>
        <w:jc w:val="both"/>
        <w:rPr>
          <w:rFonts w:ascii="Cambria" w:hAnsi="Cambria" w:cs="Tahoma"/>
          <w:color w:val="auto"/>
          <w:sz w:val="22"/>
          <w:szCs w:val="22"/>
        </w:rPr>
      </w:pPr>
    </w:p>
    <w:p w:rsidR="00DA506E" w:rsidRPr="00B34A9C" w:rsidRDefault="00DA506E" w:rsidP="00DA506E">
      <w:pPr>
        <w:spacing w:after="0" w:line="0" w:lineRule="atLeast"/>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25</w:t>
      </w:r>
    </w:p>
    <w:p w:rsidR="00DA506E" w:rsidRPr="00DA506E" w:rsidRDefault="00DA506E" w:rsidP="00DA506E">
      <w:pPr>
        <w:pStyle w:val="WW-Tekstpodstawowy3"/>
        <w:ind w:right="-2"/>
        <w:jc w:val="center"/>
        <w:rPr>
          <w:rFonts w:ascii="Cambria" w:eastAsiaTheme="minorHAnsi" w:hAnsi="Cambria"/>
          <w:b/>
          <w:szCs w:val="22"/>
          <w:lang w:eastAsia="en-US"/>
        </w:rPr>
      </w:pPr>
      <w:r w:rsidRPr="00DA506E">
        <w:rPr>
          <w:rFonts w:ascii="Cambria" w:eastAsiaTheme="minorHAnsi" w:hAnsi="Cambria"/>
          <w:b/>
          <w:szCs w:val="22"/>
          <w:lang w:eastAsia="en-US"/>
        </w:rPr>
        <w:t xml:space="preserve">WYMAGANIA DOTYCZĄCE WADIUM, JEŻELI ZAMAWIAJĄCY PRZEWIDUJE </w:t>
      </w:r>
    </w:p>
    <w:p w:rsidR="00DA506E" w:rsidRPr="00DA506E" w:rsidRDefault="00DA506E" w:rsidP="00DA506E">
      <w:pPr>
        <w:pStyle w:val="WW-Tekstpodstawowy3"/>
        <w:ind w:right="-2"/>
        <w:jc w:val="center"/>
        <w:rPr>
          <w:rFonts w:ascii="Cambria" w:hAnsi="Cambria" w:cs="Tahoma"/>
          <w:b/>
          <w:szCs w:val="22"/>
        </w:rPr>
      </w:pPr>
      <w:r w:rsidRPr="00DA506E">
        <w:rPr>
          <w:rFonts w:ascii="Cambria" w:eastAsiaTheme="minorHAnsi" w:hAnsi="Cambria"/>
          <w:b/>
          <w:szCs w:val="22"/>
          <w:lang w:eastAsia="en-US"/>
        </w:rPr>
        <w:t>OBOWIĄZEK WNIESIENIA WADIUM (NIE WIĘCEJ NIŻ 3% WARTOSCI ZAMÓWIENIA)</w:t>
      </w:r>
    </w:p>
    <w:p w:rsidR="00DA506E" w:rsidRPr="00DA506E" w:rsidRDefault="00DA506E" w:rsidP="00DA506E">
      <w:pPr>
        <w:spacing w:after="0" w:line="240" w:lineRule="auto"/>
        <w:rPr>
          <w:rFonts w:ascii="Cambria" w:hAnsi="Cambria"/>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wymaga wniesienia wadium.</w:t>
      </w:r>
    </w:p>
    <w:p w:rsidR="00061E34" w:rsidRDefault="00061E34" w:rsidP="00DA506E">
      <w:pPr>
        <w:spacing w:after="0" w:line="240" w:lineRule="auto"/>
        <w:ind w:left="426" w:hanging="426"/>
        <w:jc w:val="center"/>
        <w:rPr>
          <w:rFonts w:ascii="Cambria" w:hAnsi="Cambria" w:cs="Tahoma"/>
          <w:b/>
        </w:rPr>
      </w:pPr>
    </w:p>
    <w:p w:rsidR="00DA506E" w:rsidRPr="00DA506E" w:rsidRDefault="00DA506E" w:rsidP="00061E34">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26</w:t>
      </w:r>
    </w:p>
    <w:p w:rsidR="00DA506E" w:rsidRPr="00DA506E" w:rsidRDefault="00DA506E" w:rsidP="00DA506E">
      <w:pPr>
        <w:spacing w:after="0" w:line="240" w:lineRule="auto"/>
        <w:jc w:val="center"/>
        <w:rPr>
          <w:rFonts w:ascii="Cambria" w:hAnsi="Cambria" w:cs="Tahoma"/>
          <w:b/>
        </w:rPr>
      </w:pPr>
      <w:r w:rsidRPr="00DA506E">
        <w:rPr>
          <w:rFonts w:ascii="Cambria" w:hAnsi="Cambria"/>
          <w:b/>
        </w:rPr>
        <w:t>INFORMACJA DOTYCZĄCA ZABEZPIECZENIA NALEŻYTEGO WYKONANIA UMOWY, JEŻELI ZAMAWIAJĄCY PRZEWIDUJE OBOWIĄZEK JEGO WNIESIENIA</w:t>
      </w:r>
    </w:p>
    <w:p w:rsidR="00DA506E" w:rsidRPr="00DA506E" w:rsidRDefault="00DA506E" w:rsidP="00DA506E">
      <w:pPr>
        <w:spacing w:after="0" w:line="240" w:lineRule="auto"/>
        <w:rPr>
          <w:rFonts w:ascii="Cambria" w:hAnsi="Cambria" w:cs="Tahoma"/>
          <w:b/>
        </w:rPr>
      </w:pPr>
    </w:p>
    <w:p w:rsidR="000C53A1" w:rsidRPr="00DD7FE6" w:rsidRDefault="000C53A1" w:rsidP="000C53A1">
      <w:pPr>
        <w:pStyle w:val="Default"/>
        <w:jc w:val="both"/>
        <w:rPr>
          <w:rFonts w:ascii="Cambria" w:hAnsi="Cambria" w:cs="Tahoma"/>
          <w:color w:val="auto"/>
          <w:sz w:val="22"/>
          <w:szCs w:val="22"/>
        </w:rPr>
      </w:pP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W celu pokrycia roszczeń z tytułu niewykonania lub nienależytego wykonania umowy zamawiający ustanawia zabezpieczenie w wysokości 5 % ceny brutto wskazanej  w ofercie.</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Wykonawca wnosi zabezpieczenie przed zawarciem umowy.</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Zabezpieczenie może być wnoszone, według wyboru wykonawcy, w jednej lub w kilku następujących formach: </w:t>
      </w:r>
    </w:p>
    <w:p w:rsidR="000C53A1" w:rsidRPr="00DD7FE6" w:rsidRDefault="000C53A1" w:rsidP="009C7309">
      <w:pPr>
        <w:pStyle w:val="Akapitzlist"/>
        <w:numPr>
          <w:ilvl w:val="0"/>
          <w:numId w:val="51"/>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pieniądzu; </w:t>
      </w:r>
    </w:p>
    <w:p w:rsidR="000C53A1" w:rsidRPr="00DD7FE6" w:rsidRDefault="000C53A1" w:rsidP="009C7309">
      <w:pPr>
        <w:pStyle w:val="Akapitzlist"/>
        <w:numPr>
          <w:ilvl w:val="0"/>
          <w:numId w:val="51"/>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poręczeniach bankowych lub poręczeniach spółdzielczej kasy oszczędnościowo-kredytowej, z tym że zobowiązanie kasy jest zawsze zobowiązaniem pieniężnym; </w:t>
      </w:r>
    </w:p>
    <w:p w:rsidR="000C53A1" w:rsidRPr="00DD7FE6" w:rsidRDefault="000C53A1" w:rsidP="009C7309">
      <w:pPr>
        <w:pStyle w:val="Akapitzlist"/>
        <w:numPr>
          <w:ilvl w:val="0"/>
          <w:numId w:val="51"/>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gwarancjach bankowych; </w:t>
      </w:r>
    </w:p>
    <w:p w:rsidR="000C53A1" w:rsidRPr="00DD7FE6" w:rsidRDefault="000C53A1" w:rsidP="009C7309">
      <w:pPr>
        <w:pStyle w:val="Akapitzlist"/>
        <w:numPr>
          <w:ilvl w:val="0"/>
          <w:numId w:val="51"/>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gwarancjach ubezpieczeniowych; </w:t>
      </w:r>
    </w:p>
    <w:p w:rsidR="000C53A1" w:rsidRPr="00DD7FE6" w:rsidRDefault="000C53A1" w:rsidP="009C7309">
      <w:pPr>
        <w:pStyle w:val="Akapitzlist"/>
        <w:numPr>
          <w:ilvl w:val="0"/>
          <w:numId w:val="51"/>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poręczeniach udzielanych przez podmioty, o których mowa w art. 6b ust. 5 pkt 2 ustawy z dnia 9 listopada 2000 r. o utworzeniu Polskiej Agencji Rozwoju Przedsiębiorczości. </w:t>
      </w:r>
    </w:p>
    <w:p w:rsidR="000C53A1" w:rsidRPr="00DD7FE6" w:rsidRDefault="000C53A1" w:rsidP="009C7309">
      <w:pPr>
        <w:pStyle w:val="Default"/>
        <w:numPr>
          <w:ilvl w:val="0"/>
          <w:numId w:val="50"/>
        </w:numPr>
        <w:tabs>
          <w:tab w:val="clear" w:pos="720"/>
          <w:tab w:val="num" w:pos="284"/>
        </w:tabs>
        <w:spacing w:line="276" w:lineRule="auto"/>
        <w:ind w:hanging="862"/>
        <w:jc w:val="both"/>
        <w:rPr>
          <w:rFonts w:ascii="Cambria" w:hAnsi="Cambria" w:cs="Tahoma"/>
          <w:color w:val="auto"/>
          <w:sz w:val="22"/>
          <w:szCs w:val="22"/>
        </w:rPr>
      </w:pPr>
      <w:r w:rsidRPr="00DD7FE6">
        <w:rPr>
          <w:rFonts w:ascii="Cambria" w:hAnsi="Cambria"/>
          <w:color w:val="auto"/>
          <w:sz w:val="22"/>
          <w:szCs w:val="22"/>
          <w:lang w:eastAsia="pl-PL"/>
        </w:rPr>
        <w:t xml:space="preserve">Za zgodą zamawiającego zabezpieczenie może być wnoszone również: </w:t>
      </w:r>
    </w:p>
    <w:p w:rsidR="000C53A1" w:rsidRPr="00DD7FE6" w:rsidRDefault="000C53A1" w:rsidP="009C7309">
      <w:pPr>
        <w:pStyle w:val="Akapitzlist"/>
        <w:numPr>
          <w:ilvl w:val="0"/>
          <w:numId w:val="52"/>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w wekslach z poręczeniem wekslowym banku lub spółdzielczej kasy oszczędnościowo-kredytowej; </w:t>
      </w:r>
    </w:p>
    <w:p w:rsidR="000C53A1" w:rsidRPr="00DD7FE6" w:rsidRDefault="000C53A1" w:rsidP="009C7309">
      <w:pPr>
        <w:pStyle w:val="Akapitzlist"/>
        <w:numPr>
          <w:ilvl w:val="0"/>
          <w:numId w:val="52"/>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przez ustanowienie zastawu na papierach wartościowych emitowanych przez Skarb Państwa lub jednostkę samorządu terytorialnego; </w:t>
      </w:r>
    </w:p>
    <w:p w:rsidR="000C53A1" w:rsidRPr="00DD7FE6" w:rsidRDefault="000C53A1" w:rsidP="009C7309">
      <w:pPr>
        <w:pStyle w:val="Akapitzlist"/>
        <w:numPr>
          <w:ilvl w:val="0"/>
          <w:numId w:val="52"/>
        </w:numPr>
        <w:suppressAutoHyphens w:val="0"/>
        <w:autoSpaceDE w:val="0"/>
        <w:autoSpaceDN w:val="0"/>
        <w:adjustRightInd w:val="0"/>
        <w:spacing w:line="276" w:lineRule="auto"/>
        <w:ind w:left="1134" w:hanging="425"/>
        <w:rPr>
          <w:rFonts w:ascii="Cambria" w:hAnsi="Cambria"/>
          <w:sz w:val="22"/>
          <w:szCs w:val="22"/>
          <w:lang w:eastAsia="pl-PL"/>
        </w:rPr>
      </w:pPr>
      <w:r w:rsidRPr="00DD7FE6">
        <w:rPr>
          <w:rFonts w:ascii="Cambria" w:hAnsi="Cambria"/>
          <w:sz w:val="22"/>
          <w:szCs w:val="22"/>
          <w:lang w:eastAsia="pl-PL"/>
        </w:rPr>
        <w:t xml:space="preserve"> przez ustanowienie zastawu rejestrowego na zasadach określonych w ustawie z dnia 6 grudnia 1996 r. o zastawie rejestrowym i rejestrze zastawów.</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Zabezpieczenie wnoszone w pieniądzu wykonawca wpłaca przelewem na rachunek bankowy zamawiającego: </w:t>
      </w:r>
      <w:r w:rsidRPr="00DD7FE6">
        <w:rPr>
          <w:rFonts w:ascii="Cambria" w:hAnsi="Cambria" w:cs="Tahoma"/>
          <w:color w:val="auto"/>
          <w:sz w:val="22"/>
          <w:szCs w:val="22"/>
        </w:rPr>
        <w:t xml:space="preserve">58 1050 1461 1000 0023 6464 4415. </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Na przelewie wykonawca winien umieścić informację zawierającą nazwę zamówienia.</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W przypadku wniesienia wadium w pieniądzu </w:t>
      </w:r>
      <w:r>
        <w:rPr>
          <w:rFonts w:ascii="Cambria" w:hAnsi="Cambria"/>
          <w:color w:val="auto"/>
          <w:sz w:val="22"/>
          <w:szCs w:val="22"/>
          <w:lang w:eastAsia="pl-PL"/>
        </w:rPr>
        <w:t xml:space="preserve">(jeżeli było wymagane) </w:t>
      </w:r>
      <w:r w:rsidRPr="00DD7FE6">
        <w:rPr>
          <w:rFonts w:ascii="Cambria" w:hAnsi="Cambria"/>
          <w:color w:val="auto"/>
          <w:sz w:val="22"/>
          <w:szCs w:val="22"/>
          <w:lang w:eastAsia="pl-PL"/>
        </w:rPr>
        <w:t>wykonawca może wyrazić zgodę na zaliczenie kwoty wadium na poczet zabezpieczenia.</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lastRenderedPageBreak/>
        <w:t>Poręczenie lub gwarancja, przekazane zamawiającemu w oryginale, powinny zawierać stwierdzenie, że: w przypadku niewykonania lub nienależytego wykonania zamówienia przez wykonawcę, na pisemne żądanie zamawiającego wzywające do zapłaty kwoty zabezpieczenia następuje jego bezwarunkowa wypłata przez gwaranta/poręczyciela.</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 xml:space="preserve">Zabezpieczenie musi zostać wniesione przez wykonawcę jednocześnie na okres realizacji umowy wraz  z okresem rękojmi za wady. </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Zabezpieczenie ustanowione na okres rękojmi za wady stanowić będzie 30% zabezpieczenia.</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Zamawiający nie dopuszcza wniesienia zabezpieczenia należytego wykonania umowy tylko na czas realizacji umowy. W przypadku wniesienia zabezpieczenia należytego wykonania umowy jedynie na czas realizacji umowy bez uwzględnienia zabezpieczenia roszczeń z tytułu rękojmi za wady, zamawiający uzna, że wykonawca nie wniósł zabezpieczenia i w takim przypadku zastosowanie mają zapisy określone w ust. 20.</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 xml:space="preserve">Zabezpieczenie wniesione w pieniądzu, zamawiający przechowuje je na oprocentowanym rachunku bankowym. Zamawiający zwraca zabezpieczenie wniesione w pieniądzu </w:t>
      </w:r>
      <w:r w:rsidR="003E32E7">
        <w:rPr>
          <w:rFonts w:ascii="Cambria" w:hAnsi="Cambria"/>
          <w:color w:val="auto"/>
          <w:sz w:val="22"/>
          <w:szCs w:val="22"/>
        </w:rPr>
        <w:t xml:space="preserve">                              </w:t>
      </w:r>
      <w:r w:rsidRPr="00DD7FE6">
        <w:rPr>
          <w:rFonts w:ascii="Cambria" w:hAnsi="Cambria"/>
          <w:color w:val="auto"/>
          <w:sz w:val="22"/>
          <w:szCs w:val="22"/>
        </w:rPr>
        <w:t>z odsetkami wynikającymi z umowy rachunku bankowego, na którym było ono przechowywane, pomniejszone o koszt prowadzenia tego rachunku oraz prowizji bankowej za przelew pieniędzy na rachunek bankowy wykonawcy.</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W trakcie realizacji umowy wykonawca może dokonać zmiany formy zabezpieczenia na jedną lub kilka form, o których mowa w ust. 3.</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 zgodą zamawiającego wykonawca może dokonać zmiany formy zabezpieczenia na jedną                       lub kilka form, o których mowa w ust. 4.</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Zmiana formy zabezpieczenia jest dokonywana z zachowaniem ciągłości zabezpieczenia i bez zmniejszenia jego wysokości.</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W przypadku nieprzedłużenia lub niewniesienia nowego zabezpieczenia najpóźniej na 30 dni przed upływem terminu ważności dotychczasowego zabezpieczenia wniesionego w innej formie niż w pieniądzu, zamawiający zmienia formę na zabezpieczenie w pieniądzu, przez wypłatę kwoty z dotychczasowego zabezpieczenia. </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Times New Roman" w:hAnsi="Cambria" w:cs="Times New Roman"/>
          <w:color w:val="auto"/>
          <w:sz w:val="22"/>
          <w:szCs w:val="22"/>
          <w:lang w:eastAsia="pl-PL"/>
        </w:rPr>
        <w:t>Wypłata, o której mowa w ust. 16, następuje nie później niż w ostatnim dniu ważności dotychczasowego zabezpieczenia.</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Zamawiający zwróci zabezpieczenie w terminie 30 dni od dnia wykonania zamówienia</w:t>
      </w:r>
      <w:r w:rsidR="003E32E7">
        <w:rPr>
          <w:rFonts w:ascii="Cambria" w:hAnsi="Cambria"/>
          <w:color w:val="auto"/>
          <w:sz w:val="22"/>
          <w:szCs w:val="22"/>
        </w:rPr>
        <w:t xml:space="preserve">                                </w:t>
      </w:r>
      <w:r w:rsidRPr="00DD7FE6">
        <w:rPr>
          <w:rFonts w:ascii="Cambria" w:hAnsi="Cambria"/>
          <w:color w:val="auto"/>
          <w:sz w:val="22"/>
          <w:szCs w:val="22"/>
        </w:rPr>
        <w:t xml:space="preserve"> i uznania przez zamawiającego za należycie wykonane.</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Times New Roman" w:hAnsi="Cambria" w:cs="Times New Roman"/>
          <w:color w:val="auto"/>
          <w:sz w:val="22"/>
          <w:szCs w:val="22"/>
          <w:lang w:eastAsia="pl-PL"/>
        </w:rPr>
        <w:t>Kwota, o której mowa w ust. 10, jest zwracana nie później niż w 15 dniu po upływie okresu rękojmi za wady lub gwarancji.</w:t>
      </w:r>
    </w:p>
    <w:p w:rsidR="000C53A1" w:rsidRPr="00DD7FE6"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stosownie do art. 255 pkt 7 pzp - unieważnić postępowanie.</w:t>
      </w:r>
    </w:p>
    <w:p w:rsidR="000C53A1" w:rsidRPr="000C53A1" w:rsidRDefault="000C53A1" w:rsidP="009C7309">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Bookman Old Style" w:hAnsi="Cambria" w:cs="Tahoma"/>
          <w:color w:val="auto"/>
          <w:sz w:val="22"/>
          <w:szCs w:val="22"/>
        </w:rPr>
        <w:t>Szczegółowe postanowienia, co do zabezpieczenia należytego wykonania umowy określono we wzorze umowy.</w:t>
      </w:r>
    </w:p>
    <w:p w:rsidR="00061E34" w:rsidRPr="00607CB8" w:rsidRDefault="000C53A1" w:rsidP="00607CB8">
      <w:pPr>
        <w:pStyle w:val="Default"/>
        <w:numPr>
          <w:ilvl w:val="0"/>
          <w:numId w:val="50"/>
        </w:numPr>
        <w:tabs>
          <w:tab w:val="clear" w:pos="720"/>
          <w:tab w:val="num" w:pos="284"/>
        </w:tabs>
        <w:spacing w:line="276" w:lineRule="auto"/>
        <w:ind w:left="284" w:hanging="426"/>
        <w:jc w:val="both"/>
        <w:rPr>
          <w:rFonts w:ascii="Cambria" w:hAnsi="Cambria" w:cs="Tahoma"/>
          <w:color w:val="auto"/>
          <w:sz w:val="22"/>
          <w:szCs w:val="22"/>
        </w:rPr>
      </w:pPr>
      <w:r>
        <w:rPr>
          <w:rFonts w:ascii="Cambria" w:eastAsia="Bookman Old Style" w:hAnsi="Cambria" w:cs="Tahoma"/>
          <w:color w:val="auto"/>
          <w:sz w:val="22"/>
          <w:szCs w:val="22"/>
        </w:rPr>
        <w:t>Wniesienie zabezpieczenia dotyczy części pierwszej jak i drugiej zamówienia.</w:t>
      </w: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DOTYCZĄCA OFERT WARIANTOWYCH, W TYM INFORMACJE O SPOSOBIE PRZEDSTAWIANIA OFERT WARIANTOWYCH ORAZ MINIMALNE WARUNKI, JAKIM MUSZĄ ODPOWIADAĆ OFERTY WARIANTOWE, JEŻELI ZAMAWIAJĄCY WYMAGA</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LUB DOPUSZCZA ICH SKŁADANIE</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rPr>
          <w:rFonts w:ascii="Cambria" w:hAnsi="Cambria"/>
        </w:rPr>
      </w:pPr>
      <w:r w:rsidRPr="00DA506E">
        <w:rPr>
          <w:rFonts w:ascii="Cambria" w:hAnsi="Cambria"/>
        </w:rPr>
        <w:t>Zamawiający w postępowaniu nie dopuszcza składania ofert wariantowych.</w:t>
      </w:r>
    </w:p>
    <w:p w:rsidR="00C63ED5" w:rsidRDefault="00C63ED5" w:rsidP="00DA506E">
      <w:pPr>
        <w:spacing w:after="0" w:line="240" w:lineRule="auto"/>
        <w:ind w:left="426" w:hanging="426"/>
        <w:jc w:val="center"/>
        <w:rPr>
          <w:rFonts w:ascii="Cambria" w:hAnsi="Cambria" w:cs="Tahoma"/>
          <w:b/>
        </w:rPr>
      </w:pPr>
    </w:p>
    <w:p w:rsidR="00C63ED5" w:rsidRDefault="00C63ED5"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28</w:t>
      </w:r>
    </w:p>
    <w:p w:rsidR="00DA506E" w:rsidRPr="00DA506E" w:rsidRDefault="00DA506E" w:rsidP="00DA506E">
      <w:pPr>
        <w:spacing w:after="0" w:line="240" w:lineRule="auto"/>
        <w:jc w:val="center"/>
        <w:rPr>
          <w:rFonts w:ascii="Cambria" w:hAnsi="Cambria"/>
          <w:b/>
        </w:rPr>
      </w:pPr>
      <w:r w:rsidRPr="00DA506E">
        <w:rPr>
          <w:rFonts w:ascii="Cambria" w:hAnsi="Cambria"/>
          <w:b/>
        </w:rPr>
        <w:t>MAKSYMALNA LICZBA WYKONAWCÓW, Z KTÓRYMI ZAMAWIAJĄCY ZAWRZE UMOWĘ RAMOWĄ, JEŻELI ZAMAWIAJĄCY PRZEWIDUJE ZAWARCIE UMOWY RAMOWEJ</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zawarcia umowy ramowej.</w:t>
      </w:r>
    </w:p>
    <w:p w:rsidR="001F3CDA" w:rsidRDefault="001F3CDA" w:rsidP="00DA506E">
      <w:pPr>
        <w:spacing w:after="0" w:line="240" w:lineRule="auto"/>
        <w:ind w:left="426" w:hanging="426"/>
        <w:jc w:val="center"/>
        <w:rPr>
          <w:rFonts w:ascii="Cambria" w:hAnsi="Cambria" w:cs="Tahoma"/>
          <w:b/>
        </w:rPr>
      </w:pPr>
    </w:p>
    <w:p w:rsidR="00061E34" w:rsidRPr="00DA506E" w:rsidRDefault="00061E34"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29</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INFORMACJA O PRZEWIDYWANYCH ZAMÓWIENIACH, O KTÓRYCH MOWA </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W ART. 214 UST. 1 PKT 7 I 8 PZP, JEŻELI ZAMAWIAJĄCY PRZEWIDUJE</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UDZIELENIE TAKICH ZAMÓWIEŃ</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jc w:val="both"/>
        <w:rPr>
          <w:rFonts w:ascii="Cambria" w:hAnsi="Cambria" w:cs="Tahoma"/>
          <w:b/>
        </w:rPr>
      </w:pPr>
      <w:r w:rsidRPr="00DA506E">
        <w:rPr>
          <w:rFonts w:ascii="Cambria" w:hAnsi="Cambria"/>
        </w:rPr>
        <w:t>Zamawiający nie przewiduje udzielić zamówienia z wolnej ręki dotychczasowemu wykonawcy usług lub robót budowlanych, zamówienia polegającego na powtórzeniu podobnych usług lub robót budowlanych.</w:t>
      </w:r>
    </w:p>
    <w:p w:rsidR="00DA506E" w:rsidRDefault="00DA506E" w:rsidP="00DA506E">
      <w:pPr>
        <w:spacing w:after="0" w:line="240" w:lineRule="auto"/>
        <w:ind w:left="426" w:hanging="426"/>
        <w:jc w:val="center"/>
        <w:rPr>
          <w:rFonts w:ascii="Cambria" w:hAnsi="Cambria" w:cs="Tahoma"/>
          <w:b/>
        </w:rPr>
      </w:pPr>
    </w:p>
    <w:p w:rsidR="00C63ED5" w:rsidRDefault="00C63ED5"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30</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DOTYCZĄCA PRZEPROWADZENIA PRZEZ WYKONAWCĘ WIZJI LOKALNEJ LUB SPRAWDZENIA PRZEZ NIEGO DOKUMENTÓW NIEZBĘDNYCH DO REALIZACJI ZAMÓWIENIA,</w:t>
      </w:r>
      <w:r w:rsidR="00893ABF">
        <w:rPr>
          <w:rFonts w:ascii="Cambria" w:hAnsi="Cambria"/>
          <w:b/>
        </w:rPr>
        <w:t xml:space="preserve"> </w:t>
      </w:r>
      <w:r w:rsidRPr="00DA506E">
        <w:rPr>
          <w:rFonts w:ascii="Cambria" w:hAnsi="Cambria"/>
          <w:b/>
        </w:rPr>
        <w:t>O KTÓRYCH MOWA W ART. 131 UST. 2 PZP, JEŻELI ZAMAWIAJĄCY PRZEWIDUJE MOŻLIWOŚĆ ALBO WYMAGA ZŁOŻENIA OFERTY PO ODBYCIU WIZJI LOKALNEJ LUB SPRAWDZENIU TYCH DOKUMENTÓW</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color w:val="FF0000"/>
        </w:rPr>
      </w:pPr>
    </w:p>
    <w:p w:rsidR="00DA506E" w:rsidRPr="00893ABF" w:rsidRDefault="00DA506E" w:rsidP="009C7309">
      <w:pPr>
        <w:pStyle w:val="Default"/>
        <w:numPr>
          <w:ilvl w:val="0"/>
          <w:numId w:val="43"/>
        </w:numPr>
        <w:ind w:left="284" w:hanging="426"/>
        <w:jc w:val="both"/>
        <w:rPr>
          <w:rFonts w:ascii="Cambria" w:hAnsi="Cambria" w:cs="Tahoma"/>
          <w:color w:val="auto"/>
          <w:sz w:val="22"/>
          <w:szCs w:val="22"/>
        </w:rPr>
      </w:pPr>
      <w:r w:rsidRPr="00DA506E">
        <w:rPr>
          <w:rFonts w:ascii="Cambria" w:hAnsi="Cambria" w:cs="Tahoma"/>
          <w:color w:val="auto"/>
          <w:sz w:val="22"/>
          <w:szCs w:val="22"/>
        </w:rPr>
        <w:t>Zamawiający dopuszcza przed dokonaniem przez wykonawców wyceny oferty, odbycie wizji lokalnej.</w:t>
      </w:r>
    </w:p>
    <w:p w:rsidR="00DA506E" w:rsidRPr="00DA506E" w:rsidRDefault="00DA506E" w:rsidP="009C7309">
      <w:pPr>
        <w:pStyle w:val="Default"/>
        <w:numPr>
          <w:ilvl w:val="0"/>
          <w:numId w:val="43"/>
        </w:numPr>
        <w:ind w:left="284" w:hanging="426"/>
        <w:jc w:val="both"/>
        <w:rPr>
          <w:rFonts w:ascii="Cambria" w:hAnsi="Cambria" w:cs="Tahoma"/>
          <w:color w:val="auto"/>
          <w:sz w:val="22"/>
          <w:szCs w:val="22"/>
        </w:rPr>
      </w:pPr>
      <w:r w:rsidRPr="00DA506E">
        <w:rPr>
          <w:rFonts w:ascii="Cambria" w:hAnsi="Cambria" w:cs="Tahoma"/>
          <w:color w:val="auto"/>
          <w:sz w:val="22"/>
          <w:szCs w:val="22"/>
        </w:rPr>
        <w:t>Dokonanie wizji lokalnej może stanowić dla wykonawcy istotną wskazówkę, umożliwiającą realne skalkulowanie ceny oferty w sposób rzetelny.</w:t>
      </w:r>
    </w:p>
    <w:p w:rsidR="00DA506E" w:rsidRPr="00DA506E" w:rsidRDefault="00DA506E" w:rsidP="009C7309">
      <w:pPr>
        <w:pStyle w:val="Default"/>
        <w:numPr>
          <w:ilvl w:val="0"/>
          <w:numId w:val="43"/>
        </w:numPr>
        <w:ind w:left="284" w:hanging="426"/>
        <w:jc w:val="both"/>
        <w:rPr>
          <w:rFonts w:ascii="Cambria" w:hAnsi="Cambria" w:cs="Tahoma"/>
          <w:color w:val="auto"/>
          <w:sz w:val="22"/>
          <w:szCs w:val="22"/>
        </w:rPr>
      </w:pPr>
      <w:r w:rsidRPr="00DA506E">
        <w:rPr>
          <w:rFonts w:ascii="Cambria" w:hAnsi="Cambria" w:cs="Tahoma"/>
          <w:color w:val="auto"/>
          <w:sz w:val="22"/>
          <w:szCs w:val="22"/>
        </w:rPr>
        <w:t>W przypadku, gdy wykonawca zamierza odbyć wizje lokalną zobowiązany jest przedłożyć                               do zamawiającego stosowny wniosek.</w:t>
      </w:r>
    </w:p>
    <w:p w:rsidR="00DA506E" w:rsidRPr="00DA506E" w:rsidRDefault="00DA506E" w:rsidP="009C7309">
      <w:pPr>
        <w:pStyle w:val="Default"/>
        <w:numPr>
          <w:ilvl w:val="0"/>
          <w:numId w:val="43"/>
        </w:numPr>
        <w:ind w:left="284" w:hanging="426"/>
        <w:jc w:val="both"/>
        <w:rPr>
          <w:rFonts w:ascii="Cambria" w:hAnsi="Cambria" w:cs="Tahoma"/>
          <w:color w:val="auto"/>
          <w:sz w:val="22"/>
          <w:szCs w:val="22"/>
        </w:rPr>
      </w:pPr>
      <w:r w:rsidRPr="00DA506E">
        <w:rPr>
          <w:rFonts w:ascii="Cambria" w:hAnsi="Cambria" w:cs="Tahoma"/>
          <w:color w:val="auto"/>
          <w:sz w:val="22"/>
          <w:szCs w:val="22"/>
        </w:rPr>
        <w:t>Zamawiający nie wymaga złożenia oferty po sprawdzeniu przez wykonawcę dokumentów niezbędnych do realizacji zamówienia.</w:t>
      </w:r>
    </w:p>
    <w:p w:rsidR="00DA506E" w:rsidRPr="00DA506E" w:rsidRDefault="00DA506E" w:rsidP="009C7309">
      <w:pPr>
        <w:pStyle w:val="Default"/>
        <w:numPr>
          <w:ilvl w:val="0"/>
          <w:numId w:val="43"/>
        </w:numPr>
        <w:ind w:left="284" w:hanging="426"/>
        <w:jc w:val="both"/>
        <w:rPr>
          <w:rFonts w:ascii="Cambria" w:hAnsi="Cambria" w:cs="Tahoma"/>
          <w:color w:val="auto"/>
          <w:sz w:val="22"/>
          <w:szCs w:val="22"/>
        </w:rPr>
      </w:pPr>
      <w:r w:rsidRPr="00DA506E">
        <w:rPr>
          <w:rFonts w:ascii="Cambria" w:hAnsi="Cambria"/>
          <w:color w:val="auto"/>
          <w:sz w:val="22"/>
          <w:szCs w:val="22"/>
        </w:rPr>
        <w:t>Umożliwienie przez zamawiającego odbycia wizji lokalnej nie skutkuje sankcją w postaci odrzucenia oferty Wykonawcy w okolicznościach, gdy wykonawca nie skorzystał</w:t>
      </w:r>
      <w:r w:rsidR="00893ABF">
        <w:rPr>
          <w:rFonts w:ascii="Cambria" w:hAnsi="Cambria"/>
          <w:color w:val="auto"/>
          <w:sz w:val="22"/>
          <w:szCs w:val="22"/>
        </w:rPr>
        <w:t xml:space="preserve">                              </w:t>
      </w:r>
      <w:r w:rsidRPr="00DA506E">
        <w:rPr>
          <w:rFonts w:ascii="Cambria" w:hAnsi="Cambria"/>
          <w:color w:val="auto"/>
          <w:sz w:val="22"/>
          <w:szCs w:val="22"/>
        </w:rPr>
        <w:t xml:space="preserve"> z przysługującej mu możliwości. </w:t>
      </w:r>
    </w:p>
    <w:p w:rsidR="00EE1129" w:rsidRDefault="00EE1129" w:rsidP="00607CB8">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31</w:t>
      </w:r>
    </w:p>
    <w:p w:rsidR="00DA506E" w:rsidRPr="00DA506E" w:rsidRDefault="00DA506E" w:rsidP="00841856">
      <w:pPr>
        <w:autoSpaceDE w:val="0"/>
        <w:autoSpaceDN w:val="0"/>
        <w:adjustRightInd w:val="0"/>
        <w:spacing w:after="0" w:line="240" w:lineRule="auto"/>
        <w:jc w:val="center"/>
        <w:rPr>
          <w:rFonts w:ascii="Cambria" w:hAnsi="Cambria"/>
          <w:b/>
        </w:rPr>
      </w:pPr>
      <w:r w:rsidRPr="00DA506E">
        <w:rPr>
          <w:rFonts w:ascii="Cambria" w:hAnsi="Cambria"/>
          <w:b/>
        </w:rPr>
        <w:t>INFORMACJA DOTYCZĄCA WALUT OBCYCH, W JAKICH MOGĄ BYĆ PROWADZONE ROZLICZENIA MIĘDZY ZAMAWIAJĄCYM  A WYKONAWCĄ, JEŻELI ZAMAWIAJĄCY PRZEWIDUJE ROZLICZENIA W WALUTACH OBCYCH</w:t>
      </w:r>
    </w:p>
    <w:p w:rsidR="00DA506E" w:rsidRPr="00DA506E" w:rsidRDefault="00DA506E" w:rsidP="00EE1129">
      <w:pPr>
        <w:spacing w:after="0" w:line="240" w:lineRule="auto"/>
        <w:rPr>
          <w:rFonts w:ascii="Cambria" w:hAnsi="Cambria" w:cs="Tahoma"/>
          <w:b/>
        </w:rPr>
      </w:pPr>
    </w:p>
    <w:p w:rsidR="00DA506E" w:rsidRPr="00DA506E" w:rsidRDefault="00DA506E" w:rsidP="009C7309">
      <w:pPr>
        <w:pStyle w:val="Default"/>
        <w:numPr>
          <w:ilvl w:val="0"/>
          <w:numId w:val="44"/>
        </w:numPr>
        <w:tabs>
          <w:tab w:val="clear" w:pos="720"/>
          <w:tab w:val="num" w:pos="284"/>
        </w:tabs>
        <w:ind w:hanging="862"/>
        <w:jc w:val="both"/>
        <w:rPr>
          <w:rFonts w:ascii="Cambria" w:hAnsi="Cambria" w:cs="Tahoma"/>
          <w:color w:val="auto"/>
          <w:sz w:val="22"/>
          <w:szCs w:val="22"/>
        </w:rPr>
      </w:pPr>
      <w:r w:rsidRPr="00DA506E">
        <w:rPr>
          <w:rFonts w:ascii="Cambria" w:hAnsi="Cambria" w:cs="Tahoma"/>
          <w:color w:val="auto"/>
          <w:sz w:val="22"/>
          <w:szCs w:val="22"/>
        </w:rPr>
        <w:t>Zamawiający nie przewiduje rozliczeń w walutach obcych.</w:t>
      </w:r>
    </w:p>
    <w:p w:rsidR="00DA506E" w:rsidRPr="00DA506E" w:rsidRDefault="00DA506E" w:rsidP="009C7309">
      <w:pPr>
        <w:pStyle w:val="Default"/>
        <w:numPr>
          <w:ilvl w:val="0"/>
          <w:numId w:val="44"/>
        </w:numPr>
        <w:tabs>
          <w:tab w:val="clear" w:pos="720"/>
          <w:tab w:val="num" w:pos="284"/>
        </w:tabs>
        <w:ind w:left="284" w:hanging="426"/>
        <w:jc w:val="both"/>
        <w:rPr>
          <w:rFonts w:ascii="Cambria" w:hAnsi="Cambria" w:cs="Tahoma"/>
          <w:color w:val="auto"/>
          <w:sz w:val="22"/>
          <w:szCs w:val="22"/>
        </w:rPr>
      </w:pPr>
      <w:r w:rsidRPr="00DA506E">
        <w:rPr>
          <w:rFonts w:ascii="Cambria" w:hAnsi="Cambria" w:cs="Tahoma"/>
          <w:color w:val="auto"/>
          <w:sz w:val="22"/>
          <w:szCs w:val="22"/>
        </w:rPr>
        <w:t>Wszelkie rozliczenia związane z realizacją zamówienia publicznego, którego dotyczy niniejsza będą dokonywane w polskich złotych.</w:t>
      </w:r>
    </w:p>
    <w:p w:rsidR="00C63ED5" w:rsidRDefault="00C63ED5" w:rsidP="00DA506E">
      <w:pPr>
        <w:spacing w:after="0" w:line="240" w:lineRule="auto"/>
        <w:ind w:left="426" w:hanging="426"/>
        <w:jc w:val="center"/>
        <w:rPr>
          <w:rFonts w:ascii="Cambria" w:hAnsi="Cambria" w:cs="Tahoma"/>
          <w:b/>
        </w:rPr>
      </w:pPr>
    </w:p>
    <w:p w:rsidR="00607CB8" w:rsidRDefault="00607CB8" w:rsidP="00DA506E">
      <w:pPr>
        <w:spacing w:after="0" w:line="240" w:lineRule="auto"/>
        <w:ind w:left="426" w:hanging="426"/>
        <w:jc w:val="center"/>
        <w:rPr>
          <w:rFonts w:ascii="Cambria" w:hAnsi="Cambria" w:cs="Tahoma"/>
          <w:b/>
        </w:rPr>
      </w:pPr>
    </w:p>
    <w:p w:rsidR="00607CB8" w:rsidRDefault="00607CB8" w:rsidP="00DA506E">
      <w:pPr>
        <w:spacing w:after="0" w:line="240" w:lineRule="auto"/>
        <w:ind w:left="426" w:hanging="426"/>
        <w:jc w:val="center"/>
        <w:rPr>
          <w:rFonts w:ascii="Cambria" w:hAnsi="Cambria" w:cs="Tahoma"/>
          <w:b/>
        </w:rPr>
      </w:pPr>
    </w:p>
    <w:p w:rsidR="00607CB8" w:rsidRDefault="00607CB8" w:rsidP="00DA506E">
      <w:pPr>
        <w:spacing w:after="0" w:line="240" w:lineRule="auto"/>
        <w:ind w:left="426" w:hanging="426"/>
        <w:jc w:val="center"/>
        <w:rPr>
          <w:rFonts w:ascii="Cambria" w:hAnsi="Cambria" w:cs="Tahoma"/>
          <w:b/>
        </w:rPr>
      </w:pPr>
    </w:p>
    <w:p w:rsidR="00607CB8" w:rsidRDefault="00607CB8" w:rsidP="00DA506E">
      <w:pPr>
        <w:spacing w:after="0" w:line="240" w:lineRule="auto"/>
        <w:ind w:left="426" w:hanging="426"/>
        <w:jc w:val="center"/>
        <w:rPr>
          <w:rFonts w:ascii="Cambria" w:hAnsi="Cambria" w:cs="Tahoma"/>
          <w:b/>
        </w:rPr>
      </w:pPr>
    </w:p>
    <w:p w:rsidR="00607CB8" w:rsidRDefault="00607CB8" w:rsidP="00DA506E">
      <w:pPr>
        <w:spacing w:after="0" w:line="240" w:lineRule="auto"/>
        <w:ind w:left="426" w:hanging="426"/>
        <w:jc w:val="center"/>
        <w:rPr>
          <w:rFonts w:ascii="Cambria" w:hAnsi="Cambria" w:cs="Tahoma"/>
          <w:b/>
        </w:rPr>
      </w:pPr>
    </w:p>
    <w:p w:rsidR="00607CB8" w:rsidRDefault="00607CB8"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32</w:t>
      </w:r>
    </w:p>
    <w:p w:rsidR="00DA506E" w:rsidRPr="00DA506E" w:rsidRDefault="00DA506E" w:rsidP="00DA506E">
      <w:pPr>
        <w:autoSpaceDE w:val="0"/>
        <w:autoSpaceDN w:val="0"/>
        <w:adjustRightInd w:val="0"/>
        <w:spacing w:after="0" w:line="240" w:lineRule="auto"/>
        <w:jc w:val="center"/>
        <w:rPr>
          <w:rFonts w:ascii="Cambria" w:hAnsi="Cambria"/>
        </w:rPr>
      </w:pPr>
      <w:r w:rsidRPr="00DA506E">
        <w:rPr>
          <w:rFonts w:ascii="Cambria" w:hAnsi="Cambria"/>
          <w:b/>
        </w:rPr>
        <w:t>INFORMACJA O UPRZEDNIEJ OCENIE OFERT, ZGODNIE Z ART. 139 PZP, JEŻELI ZAMAWIAJĄCY PRZEWIDUJE ODWRÓCONĄ KOLEJNOŚĆ OCENY</w:t>
      </w:r>
    </w:p>
    <w:p w:rsidR="00DA506E" w:rsidRPr="00DA506E" w:rsidRDefault="00DA506E" w:rsidP="00DA506E">
      <w:pPr>
        <w:autoSpaceDE w:val="0"/>
        <w:autoSpaceDN w:val="0"/>
        <w:adjustRightInd w:val="0"/>
        <w:spacing w:after="0" w:line="240" w:lineRule="auto"/>
        <w:jc w:val="center"/>
        <w:rPr>
          <w:rFonts w:ascii="Cambria" w:hAnsi="Cambria"/>
        </w:rPr>
      </w:pPr>
    </w:p>
    <w:p w:rsidR="00DA506E" w:rsidRPr="00DA506E" w:rsidRDefault="00DA506E" w:rsidP="009C7309">
      <w:pPr>
        <w:pStyle w:val="Default"/>
        <w:numPr>
          <w:ilvl w:val="0"/>
          <w:numId w:val="42"/>
        </w:numPr>
        <w:ind w:left="426" w:hanging="426"/>
        <w:jc w:val="both"/>
        <w:rPr>
          <w:rFonts w:ascii="Cambria" w:hAnsi="Cambria" w:cs="Tahoma"/>
          <w:strike/>
          <w:color w:val="auto"/>
          <w:sz w:val="22"/>
          <w:szCs w:val="22"/>
        </w:rPr>
      </w:pPr>
      <w:r w:rsidRPr="00DA506E">
        <w:rPr>
          <w:rFonts w:ascii="Cambria" w:eastAsiaTheme="minorHAnsi" w:hAnsi="Cambria"/>
          <w:color w:val="auto"/>
          <w:sz w:val="22"/>
          <w:szCs w:val="22"/>
        </w:rPr>
        <w:t xml:space="preserve">Zamawiający przewiduje procedurę, o której mowa w art. 139 pzp </w:t>
      </w:r>
      <w:r w:rsidRPr="003E32E7">
        <w:rPr>
          <w:rFonts w:ascii="Cambria" w:eastAsiaTheme="minorHAnsi" w:hAnsi="Cambria"/>
          <w:b/>
          <w:color w:val="auto"/>
          <w:sz w:val="22"/>
          <w:szCs w:val="22"/>
        </w:rPr>
        <w:t>(tzw. procedurę odwróconą)</w:t>
      </w:r>
      <w:r w:rsidRPr="00DA506E">
        <w:rPr>
          <w:rFonts w:ascii="Cambria" w:eastAsiaTheme="minorHAnsi" w:hAnsi="Cambria"/>
          <w:color w:val="auto"/>
          <w:sz w:val="22"/>
          <w:szCs w:val="22"/>
        </w:rPr>
        <w:t xml:space="preserve">. Oznacza to, że zamawiający najpierw dokona badania i oceny ofert, </w:t>
      </w:r>
      <w:r w:rsidR="003E32E7">
        <w:rPr>
          <w:rFonts w:ascii="Cambria" w:eastAsiaTheme="minorHAnsi" w:hAnsi="Cambria"/>
          <w:color w:val="auto"/>
          <w:sz w:val="22"/>
          <w:szCs w:val="22"/>
        </w:rPr>
        <w:t xml:space="preserve">                    </w:t>
      </w:r>
      <w:r w:rsidRPr="00DA506E">
        <w:rPr>
          <w:rFonts w:ascii="Cambria" w:eastAsiaTheme="minorHAnsi" w:hAnsi="Cambria"/>
          <w:color w:val="auto"/>
          <w:sz w:val="22"/>
          <w:szCs w:val="22"/>
        </w:rPr>
        <w:t>a następnie dokona kwalifikacji podmiotowej wykonawcy, którego oferta została najwyżej oceniona, w zakresie braku podstaw wykluczenia oraz spełniania warunków udziału w postępowaniu.</w:t>
      </w:r>
    </w:p>
    <w:p w:rsidR="00DA506E" w:rsidRPr="00DA506E" w:rsidRDefault="00DA506E" w:rsidP="009C7309">
      <w:pPr>
        <w:pStyle w:val="Default"/>
        <w:numPr>
          <w:ilvl w:val="0"/>
          <w:numId w:val="42"/>
        </w:numPr>
        <w:ind w:left="426" w:hanging="426"/>
        <w:jc w:val="both"/>
        <w:rPr>
          <w:rFonts w:ascii="Cambria" w:hAnsi="Cambria" w:cs="Tahoma"/>
          <w:b/>
          <w:strike/>
          <w:color w:val="auto"/>
          <w:sz w:val="22"/>
          <w:szCs w:val="22"/>
        </w:rPr>
      </w:pPr>
      <w:r w:rsidRPr="00DA506E">
        <w:rPr>
          <w:rFonts w:ascii="Cambria" w:eastAsiaTheme="minorHAnsi" w:hAnsi="Cambria"/>
          <w:b/>
          <w:color w:val="auto"/>
          <w:sz w:val="22"/>
          <w:szCs w:val="22"/>
        </w:rPr>
        <w:t>W przypadku, o którym mowa w ust. 1, wykonawcy nie są zobowiązani do złożenia wraz  z ofertą oświadczenia, o którym mowa w art. 125 ust. 1 (JEDZ).</w:t>
      </w:r>
    </w:p>
    <w:p w:rsidR="00DA506E" w:rsidRPr="00DA506E" w:rsidRDefault="00DA506E" w:rsidP="009C7309">
      <w:pPr>
        <w:pStyle w:val="Default"/>
        <w:numPr>
          <w:ilvl w:val="0"/>
          <w:numId w:val="42"/>
        </w:numPr>
        <w:ind w:left="426" w:hanging="426"/>
        <w:jc w:val="both"/>
        <w:rPr>
          <w:rFonts w:ascii="Cambria" w:hAnsi="Cambria" w:cs="Tahoma"/>
          <w:color w:val="auto"/>
          <w:sz w:val="22"/>
          <w:szCs w:val="22"/>
        </w:rPr>
      </w:pPr>
      <w:r w:rsidRPr="00DA506E">
        <w:rPr>
          <w:rFonts w:ascii="Cambria" w:eastAsiaTheme="minorHAnsi" w:hAnsi="Cambria"/>
          <w:color w:val="auto"/>
          <w:sz w:val="22"/>
          <w:szCs w:val="22"/>
        </w:rPr>
        <w:t xml:space="preserve">Jeżeli wobec wykonawcy, o którym mowa w ust. 1, zachodzą podstawy wykluczenia, wykonawca ten nie spełnia warunków udziału w postępowaniu, nie składa podmiotowych środków dowodowych lub oświadczenia (JEDZ), o którym mowa w art. 125 ust. 1, potwierdzających brak podstaw wykluczenia lub spełnianie warunków udziału </w:t>
      </w:r>
      <w:r w:rsidR="00134D98">
        <w:rPr>
          <w:rFonts w:ascii="Cambria" w:eastAsiaTheme="minorHAnsi" w:hAnsi="Cambria"/>
          <w:color w:val="auto"/>
          <w:sz w:val="22"/>
          <w:szCs w:val="22"/>
        </w:rPr>
        <w:t xml:space="preserve">                              </w:t>
      </w:r>
      <w:r w:rsidRPr="00DA506E">
        <w:rPr>
          <w:rFonts w:ascii="Cambria" w:eastAsiaTheme="minorHAnsi" w:hAnsi="Cambria"/>
          <w:color w:val="auto"/>
          <w:sz w:val="22"/>
          <w:szCs w:val="22"/>
        </w:rPr>
        <w:t>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w:t>
      </w:r>
    </w:p>
    <w:p w:rsidR="00DA506E" w:rsidRPr="00DA506E" w:rsidRDefault="00DA506E" w:rsidP="009C7309">
      <w:pPr>
        <w:pStyle w:val="Default"/>
        <w:numPr>
          <w:ilvl w:val="0"/>
          <w:numId w:val="42"/>
        </w:numPr>
        <w:ind w:left="426" w:hanging="426"/>
        <w:jc w:val="both"/>
        <w:rPr>
          <w:rFonts w:ascii="Cambria" w:hAnsi="Cambria" w:cs="Tahoma"/>
          <w:color w:val="auto"/>
          <w:sz w:val="22"/>
          <w:szCs w:val="22"/>
        </w:rPr>
      </w:pPr>
      <w:r w:rsidRPr="00DA506E">
        <w:rPr>
          <w:rFonts w:ascii="Cambria" w:hAnsi="Cambria"/>
          <w:color w:val="auto"/>
          <w:sz w:val="22"/>
          <w:szCs w:val="22"/>
        </w:rPr>
        <w:t>Zamawiający będzie kontynuował procedurę ponownego badania i oceny ofert, o której mowa w ust. 3, w odniesieniu do ofert wykonawców pozostałych w postępowaniu,</w:t>
      </w:r>
      <w:r w:rsidR="00134D98">
        <w:rPr>
          <w:rFonts w:ascii="Cambria" w:hAnsi="Cambria"/>
          <w:color w:val="auto"/>
          <w:sz w:val="22"/>
          <w:szCs w:val="22"/>
        </w:rPr>
        <w:t xml:space="preserve">                           </w:t>
      </w:r>
      <w:r w:rsidRPr="00DA506E">
        <w:rPr>
          <w:rFonts w:ascii="Cambria" w:hAnsi="Cambria"/>
          <w:color w:val="auto"/>
          <w:sz w:val="22"/>
          <w:szCs w:val="22"/>
        </w:rPr>
        <w:t xml:space="preserve"> a następnie dokona kwalifikacji podmiotowej wykonawcy, którego oferta została najwyżej oceniona, w zakresie braku podstaw wykluczenia oraz spełniania warunków udziału w postępowaniu, do momentu wyboru najkorzystniejszej oferty albo unieważnienia postępowania o udzielenie zamówienia.</w:t>
      </w:r>
    </w:p>
    <w:p w:rsidR="00DA506E" w:rsidRPr="00DA506E" w:rsidRDefault="00DA506E" w:rsidP="00DA506E">
      <w:pPr>
        <w:spacing w:after="0" w:line="240" w:lineRule="auto"/>
        <w:ind w:left="426" w:hanging="426"/>
        <w:jc w:val="center"/>
        <w:rPr>
          <w:rFonts w:ascii="Cambria" w:hAnsi="Cambria" w:cs="Tahoma"/>
        </w:rPr>
      </w:pPr>
    </w:p>
    <w:p w:rsidR="00DA506E" w:rsidRPr="00DA506E" w:rsidRDefault="00DA506E" w:rsidP="00DA506E">
      <w:pPr>
        <w:spacing w:after="0" w:line="240" w:lineRule="auto"/>
        <w:ind w:left="426" w:hanging="426"/>
        <w:jc w:val="center"/>
        <w:rPr>
          <w:rFonts w:ascii="Cambria" w:hAnsi="Cambria" w:cs="Tahoma"/>
          <w:b/>
          <w:color w:val="FF0000"/>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33</w:t>
      </w:r>
    </w:p>
    <w:p w:rsidR="00DA506E" w:rsidRPr="00DA506E" w:rsidRDefault="00DA506E" w:rsidP="00841856">
      <w:pPr>
        <w:autoSpaceDE w:val="0"/>
        <w:autoSpaceDN w:val="0"/>
        <w:adjustRightInd w:val="0"/>
        <w:spacing w:after="0" w:line="240" w:lineRule="auto"/>
        <w:jc w:val="center"/>
        <w:rPr>
          <w:rFonts w:ascii="Cambria" w:hAnsi="Cambria"/>
          <w:b/>
        </w:rPr>
      </w:pPr>
      <w:r w:rsidRPr="00DA506E">
        <w:rPr>
          <w:rFonts w:ascii="Cambria" w:hAnsi="Cambria"/>
          <w:b/>
        </w:rPr>
        <w:t xml:space="preserve">INFORMACJA O PRZEWIDYWANYM WYBORZE NAJKORZYSTNIEJSZEJ OFERTY Z ZASTOSOWANIEM AUKCJI ELEKTRONICZNEJ WRAZ Z INFORMACJAMI, O KTÓRYCH MOWA W ART. 230 PZP, </w:t>
      </w:r>
      <w:r w:rsidR="00841856">
        <w:rPr>
          <w:rFonts w:ascii="Cambria" w:hAnsi="Cambria"/>
          <w:b/>
        </w:rPr>
        <w:t xml:space="preserve"> </w:t>
      </w:r>
      <w:r w:rsidRPr="00DA506E">
        <w:rPr>
          <w:rFonts w:ascii="Cambria" w:hAnsi="Cambria"/>
          <w:b/>
        </w:rPr>
        <w:t>JEŻELI ZAMAWIAJĄCY PRZEWIDUJE AUKCJĘ ELEKTRONICZNĄ</w:t>
      </w:r>
    </w:p>
    <w:p w:rsidR="00DA506E" w:rsidRPr="00DA506E" w:rsidRDefault="00DA506E" w:rsidP="00DA506E">
      <w:pPr>
        <w:spacing w:after="0" w:line="240" w:lineRule="auto"/>
        <w:ind w:left="426" w:hanging="426"/>
        <w:jc w:val="center"/>
        <w:rPr>
          <w:rFonts w:ascii="Cambria" w:hAnsi="Cambria" w:cs="Tahoma"/>
          <w:b/>
        </w:rPr>
      </w:pPr>
    </w:p>
    <w:p w:rsidR="00841856" w:rsidRPr="00EE1129" w:rsidRDefault="00DA506E" w:rsidP="00EE1129">
      <w:pPr>
        <w:pStyle w:val="WW-Tekstpodstawowywcity2"/>
        <w:rPr>
          <w:rFonts w:ascii="Cambria" w:hAnsi="Cambria" w:cs="Tahoma"/>
          <w:sz w:val="22"/>
          <w:szCs w:val="22"/>
        </w:rPr>
      </w:pPr>
      <w:r w:rsidRPr="00DA506E">
        <w:rPr>
          <w:rFonts w:ascii="Cambria" w:hAnsi="Cambria" w:cs="Tahoma"/>
          <w:sz w:val="22"/>
          <w:szCs w:val="22"/>
        </w:rPr>
        <w:t>Zamawiający nie  zastosuje aukcji elektronicznej.</w:t>
      </w:r>
    </w:p>
    <w:p w:rsidR="00841856" w:rsidRDefault="00841856"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34</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INFORMACJA DOTYCZĄCA ZWROTU KOSZTÓW UDZIAŁU W POSTĘPOWANIU,</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 JEŻELI ZAMAWIAJĄCY PRZEWIDUJE ICH ZWROT</w:t>
      </w:r>
    </w:p>
    <w:p w:rsidR="00DA506E" w:rsidRPr="00DA506E" w:rsidRDefault="00DA506E" w:rsidP="00DA506E">
      <w:pPr>
        <w:spacing w:after="0" w:line="240" w:lineRule="auto"/>
        <w:ind w:left="426" w:hanging="426"/>
        <w:jc w:val="center"/>
        <w:rPr>
          <w:rFonts w:ascii="Cambria" w:hAnsi="Cambri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zwrotu kosztu udziału w postępowaniu.</w:t>
      </w:r>
    </w:p>
    <w:p w:rsidR="00DA506E" w:rsidRPr="00DA506E" w:rsidRDefault="00DA506E" w:rsidP="00DA506E">
      <w:pPr>
        <w:spacing w:after="0" w:line="240" w:lineRule="auto"/>
        <w:rPr>
          <w:rFonts w:ascii="Cambria" w:hAnsi="Cambria" w:cs="Tahoma"/>
          <w:b/>
          <w:color w:val="FF0000"/>
        </w:rPr>
      </w:pP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35</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WYMAGANIA W ZAKRESIE ZATRUDNIENIA NA PODSTAWIE STOSUNKU PRACY,</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 W OKOLICZNOŚCIACH, O KTÓRYCH MOWA  W ART. 95 PZP, JEŻELI ZAMAWIAJĄCY PRZEWIDUJE TAKIE WYMAGANIA</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autoSpaceDE w:val="0"/>
        <w:autoSpaceDN w:val="0"/>
        <w:adjustRightInd w:val="0"/>
        <w:spacing w:after="0" w:line="240" w:lineRule="auto"/>
        <w:jc w:val="both"/>
        <w:rPr>
          <w:rFonts w:ascii="Cambria" w:hAnsi="Cambria" w:cs="Tahoma"/>
          <w:lang w:eastAsia="pl-PL"/>
        </w:rPr>
      </w:pPr>
      <w:r w:rsidRPr="00DA506E">
        <w:rPr>
          <w:rFonts w:ascii="Cambria" w:hAnsi="Cambria" w:cs="Tahoma"/>
          <w:lang w:eastAsia="pl-PL"/>
        </w:rPr>
        <w:t>Z uwagi na charakter zamówienia – zamawiający nie określa wymagań w zakresie zatrudniania na podstawie stosunku pracy.</w:t>
      </w:r>
    </w:p>
    <w:p w:rsidR="00DA506E" w:rsidRPr="00DA506E" w:rsidRDefault="00DA506E" w:rsidP="00DA506E">
      <w:pPr>
        <w:spacing w:after="0" w:line="240" w:lineRule="auto"/>
        <w:rPr>
          <w:rFonts w:ascii="Cambria" w:hAnsi="Cambria" w:cs="Tahoma"/>
          <w:b/>
        </w:rPr>
      </w:pPr>
    </w:p>
    <w:p w:rsidR="001F3CDA" w:rsidRDefault="001F3CDA" w:rsidP="00DA506E">
      <w:pPr>
        <w:spacing w:after="0" w:line="240" w:lineRule="auto"/>
        <w:ind w:left="426" w:hanging="426"/>
        <w:jc w:val="center"/>
        <w:rPr>
          <w:rFonts w:ascii="Cambria" w:hAnsi="Cambria" w:cs="Tahoma"/>
          <w:b/>
        </w:rPr>
      </w:pPr>
    </w:p>
    <w:p w:rsidR="00607CB8" w:rsidRDefault="00607CB8" w:rsidP="00DA506E">
      <w:pPr>
        <w:spacing w:after="0" w:line="240" w:lineRule="auto"/>
        <w:ind w:left="426" w:hanging="426"/>
        <w:jc w:val="center"/>
        <w:rPr>
          <w:rFonts w:ascii="Cambria" w:hAnsi="Cambria" w:cs="Tahoma"/>
          <w:b/>
        </w:rPr>
      </w:pPr>
    </w:p>
    <w:p w:rsidR="00607CB8" w:rsidRDefault="00607CB8"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36</w:t>
      </w:r>
    </w:p>
    <w:p w:rsidR="00DA506E" w:rsidRPr="00DA506E" w:rsidRDefault="00DA506E" w:rsidP="00DA506E">
      <w:pPr>
        <w:spacing w:after="0" w:line="240" w:lineRule="auto"/>
        <w:ind w:left="426" w:hanging="426"/>
        <w:jc w:val="center"/>
        <w:rPr>
          <w:rFonts w:ascii="Cambria" w:hAnsi="Cambria"/>
          <w:b/>
        </w:rPr>
      </w:pPr>
      <w:r w:rsidRPr="00DA506E">
        <w:rPr>
          <w:rFonts w:ascii="Cambria" w:hAnsi="Cambria"/>
          <w:b/>
        </w:rPr>
        <w:t xml:space="preserve">WYMAGANIA W ZAKRESIE ZATRUDNIENIA OSÓB, O KTÓRYCH MOWA </w:t>
      </w: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b/>
        </w:rPr>
        <w:t>W ART. 96 UST. 2 PKT 2 PZP, JEŻELI ZAMAWIAJĄCY PRZEWIDUJE TAKIE WYMAGANIA</w:t>
      </w:r>
    </w:p>
    <w:p w:rsidR="00DA506E" w:rsidRPr="00DA506E" w:rsidRDefault="00DA506E" w:rsidP="00DA506E">
      <w:pPr>
        <w:spacing w:after="0" w:line="240" w:lineRule="auto"/>
        <w:rPr>
          <w:rFonts w:ascii="Cambria" w:hAnsi="Cambria"/>
        </w:rPr>
      </w:pPr>
    </w:p>
    <w:p w:rsidR="00DA506E" w:rsidRPr="00DA506E" w:rsidRDefault="00DA506E" w:rsidP="00DA506E">
      <w:pPr>
        <w:spacing w:after="0" w:line="240" w:lineRule="auto"/>
        <w:rPr>
          <w:rFonts w:ascii="Cambria" w:hAnsi="Cambria" w:cs="Tahoma"/>
          <w:b/>
        </w:rPr>
      </w:pPr>
      <w:r w:rsidRPr="00DA506E">
        <w:rPr>
          <w:rFonts w:ascii="Cambria" w:hAnsi="Cambria"/>
        </w:rPr>
        <w:t xml:space="preserve">Zamawiający nie przewiduje wymagań w zakresie osób, o których mowa w  art. 96 ust. 2 pkt 2 </w:t>
      </w:r>
      <w:r w:rsidR="00134D98">
        <w:rPr>
          <w:rFonts w:ascii="Cambria" w:hAnsi="Cambria"/>
        </w:rPr>
        <w:t xml:space="preserve">          </w:t>
      </w:r>
      <w:r w:rsidRPr="00DA506E">
        <w:rPr>
          <w:rFonts w:ascii="Cambria" w:hAnsi="Cambria"/>
        </w:rPr>
        <w:t>w zw. z art. 96 ust. 1 pzp.</w:t>
      </w:r>
    </w:p>
    <w:p w:rsidR="00061E34" w:rsidRDefault="00061E34" w:rsidP="00DA506E">
      <w:pPr>
        <w:spacing w:after="0" w:line="240" w:lineRule="auto"/>
        <w:ind w:left="426" w:hanging="426"/>
        <w:jc w:val="center"/>
        <w:rPr>
          <w:rFonts w:ascii="Cambria" w:hAnsi="Cambria" w:cs="Tahoma"/>
          <w:b/>
        </w:rPr>
      </w:pPr>
    </w:p>
    <w:p w:rsidR="00061E34" w:rsidRDefault="00061E34" w:rsidP="003374D0">
      <w:pPr>
        <w:spacing w:after="0" w:line="240" w:lineRule="auto"/>
        <w:ind w:left="426" w:hanging="426"/>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37</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INFORMACJA O ZASTRZEŻENIU MOŻLIWOŚCI UBIEGANIA SIĘ O UDZIELENIE ZAMÓWIENIA WYŁĄCZNIE PRZEZ WYKONAWCÓW, O KTÓRYCH MOWA W ART. 94 PZP, JEŻELI ZAMAWIAJĄCY PRZEWIDUJE TAKIE WYMAGANIA</w:t>
      </w:r>
    </w:p>
    <w:p w:rsidR="00DA506E" w:rsidRPr="00DA506E" w:rsidRDefault="00DA506E" w:rsidP="00DA506E">
      <w:pPr>
        <w:spacing w:after="0" w:line="240" w:lineRule="auto"/>
        <w:ind w:left="426" w:hanging="426"/>
        <w:jc w:val="center"/>
        <w:rPr>
          <w:rFonts w:ascii="Cambria" w:hAnsi="Cambria" w:cs="Tahoma"/>
          <w:b/>
        </w:rPr>
      </w:pPr>
    </w:p>
    <w:p w:rsidR="00DA506E" w:rsidRPr="00FE6C18" w:rsidRDefault="00DA506E" w:rsidP="00FE6C18">
      <w:pPr>
        <w:spacing w:after="0" w:line="240" w:lineRule="auto"/>
        <w:jc w:val="both"/>
        <w:rPr>
          <w:rFonts w:ascii="Cambria" w:hAnsi="Cambria"/>
        </w:rPr>
      </w:pPr>
      <w:r w:rsidRPr="00DA506E">
        <w:rPr>
          <w:rFonts w:ascii="Cambria" w:hAnsi="Cambria"/>
        </w:rPr>
        <w:t>Zamawiający nie dokonuje zastrzeżenia.</w:t>
      </w:r>
    </w:p>
    <w:p w:rsidR="00F112F9" w:rsidRDefault="00F112F9" w:rsidP="003374D0">
      <w:pPr>
        <w:spacing w:after="0" w:line="240" w:lineRule="auto"/>
        <w:rPr>
          <w:rFonts w:ascii="Cambria" w:hAnsi="Cambria" w:cs="Tahoma"/>
          <w:b/>
        </w:rPr>
      </w:pPr>
    </w:p>
    <w:p w:rsidR="00C63ED5" w:rsidRDefault="00C63ED5" w:rsidP="00C63ED5">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38</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 xml:space="preserve">INFORMACJA O OBOWIĄZKU OSOBISTEGO WYKONANIA PRZEZ WYKONAWCĘ KLUCZOWYCH ZADAŃ, JEŻELI ZAMAWIAJĄCY DOKONUJE TAKIEGO ZASTRZEŻENIA </w:t>
      </w:r>
    </w:p>
    <w:p w:rsidR="00DA506E" w:rsidRPr="00DA506E" w:rsidRDefault="00DA506E" w:rsidP="00DA506E">
      <w:pPr>
        <w:autoSpaceDE w:val="0"/>
        <w:autoSpaceDN w:val="0"/>
        <w:adjustRightInd w:val="0"/>
        <w:spacing w:after="0" w:line="240" w:lineRule="auto"/>
        <w:jc w:val="center"/>
        <w:rPr>
          <w:rFonts w:ascii="Cambria" w:hAnsi="Cambria"/>
          <w:b/>
        </w:rPr>
      </w:pPr>
      <w:r w:rsidRPr="00DA506E">
        <w:rPr>
          <w:rFonts w:ascii="Cambria" w:hAnsi="Cambria"/>
          <w:b/>
        </w:rPr>
        <w:t>ZGODNIE Z ART. 60 I ART. 121 PZP</w:t>
      </w:r>
    </w:p>
    <w:p w:rsidR="00DA506E" w:rsidRPr="00DA506E" w:rsidRDefault="00DA506E" w:rsidP="00DA506E">
      <w:pPr>
        <w:spacing w:after="0" w:line="240" w:lineRule="auto"/>
        <w:ind w:left="426" w:hanging="426"/>
        <w:jc w:val="center"/>
        <w:rPr>
          <w:rFonts w:ascii="Cambria" w:hAnsi="Cambria" w:cs="Tahoma"/>
          <w:b/>
        </w:rPr>
      </w:pPr>
    </w:p>
    <w:p w:rsidR="00DA506E" w:rsidRPr="00893ABF" w:rsidRDefault="00DA506E" w:rsidP="009C7309">
      <w:pPr>
        <w:pStyle w:val="Default"/>
        <w:numPr>
          <w:ilvl w:val="0"/>
          <w:numId w:val="45"/>
        </w:numPr>
        <w:tabs>
          <w:tab w:val="clear" w:pos="720"/>
          <w:tab w:val="num" w:pos="284"/>
        </w:tabs>
        <w:ind w:hanging="862"/>
        <w:jc w:val="both"/>
        <w:rPr>
          <w:rFonts w:ascii="Cambria" w:hAnsi="Cambria" w:cs="Tahoma"/>
          <w:color w:val="auto"/>
          <w:sz w:val="22"/>
          <w:szCs w:val="22"/>
        </w:rPr>
      </w:pPr>
      <w:r w:rsidRPr="00DA506E">
        <w:rPr>
          <w:rFonts w:ascii="Cambria" w:hAnsi="Cambria" w:cs="Tahoma"/>
          <w:bCs/>
          <w:color w:val="auto"/>
          <w:sz w:val="22"/>
          <w:szCs w:val="22"/>
        </w:rPr>
        <w:t>Wykonawca może powierzyć wykonanie części zamówienia podwykonawcy.</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Wykonawca zobowiązuje się do zawiadomienia zamawiającego o wszelkich zmianach </w:t>
      </w:r>
      <w:r w:rsidR="00134D98">
        <w:rPr>
          <w:rFonts w:ascii="Cambria" w:hAnsi="Cambria"/>
          <w:color w:val="auto"/>
          <w:sz w:val="22"/>
          <w:szCs w:val="22"/>
          <w:lang w:eastAsia="pl-PL"/>
        </w:rPr>
        <w:t xml:space="preserve">                      </w:t>
      </w:r>
      <w:r w:rsidRPr="00DA506E">
        <w:rPr>
          <w:rFonts w:ascii="Cambria" w:hAnsi="Cambria"/>
          <w:color w:val="auto"/>
          <w:sz w:val="22"/>
          <w:szCs w:val="22"/>
          <w:lang w:eastAsia="pl-PL"/>
        </w:rPr>
        <w:t xml:space="preserve">w odniesieniu do informacji, o których mowa powyżej, w trakcie realizacji zamówienia, a także przekazuje wymagane informacje na temat nowych podwykonawców, którym w późniejszym okresie zamierza powierzyć realizację części zamówienia. </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Informacje, o których mowa w ust. 4 i 5 mają zastosowanie w zakresie dostawców uczestniczących w wykonaniu zamówienia.</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7 SWZ. </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Jeżeli zamawiający skorzysta z uprawnienia, o którym mowa w ust 7, wykonawca przedstawia w określonym terminie wyznaczonym przez zamawiającego oświadczenie,</w:t>
      </w:r>
      <w:r w:rsidR="00C26022">
        <w:rPr>
          <w:rFonts w:ascii="Cambria" w:hAnsi="Cambria"/>
          <w:color w:val="auto"/>
          <w:sz w:val="22"/>
          <w:szCs w:val="22"/>
          <w:lang w:eastAsia="pl-PL"/>
        </w:rPr>
        <w:t xml:space="preserve">                     </w:t>
      </w:r>
      <w:r w:rsidRPr="00DA506E">
        <w:rPr>
          <w:rFonts w:ascii="Cambria" w:hAnsi="Cambria"/>
          <w:color w:val="auto"/>
          <w:sz w:val="22"/>
          <w:szCs w:val="22"/>
          <w:lang w:eastAsia="pl-PL"/>
        </w:rPr>
        <w:t xml:space="preserve"> o którym mowa w rozdziale 10 ust. 7 pkt 2 SWZ o braku podstaw do wykluczenia</w:t>
      </w:r>
      <w:r w:rsidR="00C26022">
        <w:rPr>
          <w:rFonts w:ascii="Cambria" w:hAnsi="Cambria"/>
          <w:color w:val="auto"/>
          <w:sz w:val="22"/>
          <w:szCs w:val="22"/>
          <w:lang w:eastAsia="pl-PL"/>
        </w:rPr>
        <w:t xml:space="preserve">                                     </w:t>
      </w:r>
      <w:r w:rsidRPr="00DA506E">
        <w:rPr>
          <w:rFonts w:ascii="Cambria" w:hAnsi="Cambria"/>
          <w:color w:val="auto"/>
          <w:sz w:val="22"/>
          <w:szCs w:val="22"/>
          <w:lang w:eastAsia="pl-PL"/>
        </w:rPr>
        <w:t xml:space="preserve"> w odniesieniu do podwykonawcy.</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 przypadku, o którym mowa w ust. 7, jeżeli wobec podwykonawcy zachodzą podstawy wykluczenia, zamawiający żąda, aby wykonawca w terminie określonym przez </w:t>
      </w:r>
      <w:r w:rsidRPr="00DA506E">
        <w:rPr>
          <w:rFonts w:ascii="Cambria" w:hAnsi="Cambria"/>
          <w:color w:val="auto"/>
          <w:sz w:val="22"/>
          <w:szCs w:val="22"/>
          <w:lang w:eastAsia="pl-PL"/>
        </w:rPr>
        <w:lastRenderedPageBreak/>
        <w:t>zamawiającego zastąpił tego podwykonawcę pod rygorem niedopuszczenia podwykonawcy do realizacji części zamówienia.</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Jeżeli zmiana albo rezygnacja z podwykonawcy dotyczy podmiotu, na którego zasoby wykonawca powoływał się, na zasadach określonych w art. 118 ust. 1 ustawy pzp, w celu wykazania spełniania warunków udziału w postępowaniu, wykonawca jest obo</w:t>
      </w:r>
      <w:r w:rsidR="00C26022">
        <w:rPr>
          <w:rFonts w:ascii="Cambria" w:hAnsi="Cambria"/>
          <w:color w:val="auto"/>
          <w:sz w:val="22"/>
          <w:szCs w:val="22"/>
          <w:lang w:eastAsia="pl-PL"/>
        </w:rPr>
        <w:t xml:space="preserve">wiązany wykazać zamawiającemu, </w:t>
      </w:r>
      <w:r w:rsidRPr="00DA506E">
        <w:rPr>
          <w:rFonts w:ascii="Cambria" w:hAnsi="Cambria"/>
          <w:color w:val="auto"/>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pzp stosuje się odpowiednio. </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Powierzenie wykonania części zamówienia podwykonawcom nie zwalnia wykonawcy                                    z odpowiedzialności za należyte wykonanie tego zamówienia.</w:t>
      </w:r>
    </w:p>
    <w:p w:rsidR="00DA506E" w:rsidRPr="00DA506E" w:rsidRDefault="00DA506E" w:rsidP="009C7309">
      <w:pPr>
        <w:pStyle w:val="Default"/>
        <w:numPr>
          <w:ilvl w:val="0"/>
          <w:numId w:val="45"/>
        </w:numPr>
        <w:tabs>
          <w:tab w:val="clear" w:pos="720"/>
          <w:tab w:val="num" w:pos="284"/>
        </w:tabs>
        <w:ind w:left="284" w:hanging="426"/>
        <w:jc w:val="both"/>
        <w:rPr>
          <w:rFonts w:ascii="Cambria" w:hAnsi="Cambria" w:cs="Tahoma"/>
          <w:color w:val="auto"/>
          <w:sz w:val="22"/>
          <w:szCs w:val="22"/>
        </w:rPr>
      </w:pPr>
      <w:r w:rsidRPr="00DA506E">
        <w:rPr>
          <w:rFonts w:ascii="Cambria" w:hAnsi="Cambria"/>
          <w:color w:val="auto"/>
          <w:sz w:val="22"/>
          <w:szCs w:val="22"/>
          <w:lang w:eastAsia="pl-PL"/>
        </w:rPr>
        <w:t xml:space="preserve">W przypadku podmiotów wspólnie ubiegających się o zamówienie </w:t>
      </w:r>
      <w:r w:rsidRPr="00DA506E">
        <w:rPr>
          <w:rFonts w:ascii="Cambria" w:hAnsi="Cambria"/>
          <w:color w:val="auto"/>
          <w:sz w:val="22"/>
          <w:szCs w:val="22"/>
        </w:rPr>
        <w:t>zamawiający nie zastrzega obowiązku osobistego wykonania przez poszczególnych wykonawców wspólnie ubiegających                 się o udzielenie zamówienia kluczowych zadań.</w:t>
      </w:r>
    </w:p>
    <w:p w:rsidR="00DA506E" w:rsidRPr="003E32E7" w:rsidRDefault="00DA506E" w:rsidP="009C7309">
      <w:pPr>
        <w:pStyle w:val="Default"/>
        <w:numPr>
          <w:ilvl w:val="0"/>
          <w:numId w:val="45"/>
        </w:numPr>
        <w:tabs>
          <w:tab w:val="clear" w:pos="720"/>
          <w:tab w:val="num" w:pos="284"/>
        </w:tabs>
        <w:ind w:left="284" w:hanging="426"/>
        <w:jc w:val="both"/>
        <w:rPr>
          <w:rFonts w:ascii="Cambria" w:hAnsi="Cambria" w:cs="Tahoma"/>
          <w:b/>
          <w:color w:val="auto"/>
          <w:sz w:val="22"/>
          <w:szCs w:val="22"/>
        </w:rPr>
      </w:pPr>
      <w:r w:rsidRPr="00DA506E">
        <w:rPr>
          <w:rFonts w:ascii="Cambria" w:hAnsi="Cambria"/>
          <w:color w:val="auto"/>
          <w:sz w:val="22"/>
          <w:szCs w:val="22"/>
        </w:rPr>
        <w:t>Zamawiający informuje, że nie jest dopuszczalne zlecenie całości zamówienia przez wykonawcę jego podwykonawcom. Powyższe zgodne jest z orzecznictwem</w:t>
      </w:r>
      <w:r w:rsidRPr="00DA506E">
        <w:rPr>
          <w:rFonts w:ascii="Cambria" w:hAnsi="Cambria" w:cs="Tahoma"/>
          <w:color w:val="auto"/>
          <w:sz w:val="22"/>
          <w:szCs w:val="22"/>
        </w:rPr>
        <w:t xml:space="preserve"> </w:t>
      </w:r>
      <w:r w:rsidRPr="000F7E23">
        <w:rPr>
          <w:rStyle w:val="Pogrubienie"/>
          <w:rFonts w:ascii="Cambria" w:eastAsiaTheme="majorEastAsia" w:hAnsi="Cambria"/>
          <w:b w:val="0"/>
          <w:color w:val="auto"/>
          <w:sz w:val="22"/>
          <w:szCs w:val="22"/>
        </w:rPr>
        <w:t>KIO 2971/20, KIO 2976/20 a także wyrokiem Sądu Okręgowego w Warszawie z dnia 5 maja 2021 r., XXIII Zs 11/21.</w:t>
      </w:r>
      <w:r w:rsidR="003E32E7">
        <w:rPr>
          <w:rStyle w:val="Pogrubienie"/>
          <w:rFonts w:ascii="Cambria" w:hAnsi="Cambria" w:cs="Tahoma"/>
          <w:b w:val="0"/>
          <w:bCs w:val="0"/>
          <w:color w:val="auto"/>
          <w:sz w:val="22"/>
          <w:szCs w:val="22"/>
        </w:rPr>
        <w:t xml:space="preserve"> </w:t>
      </w:r>
      <w:r w:rsidRPr="003E32E7">
        <w:rPr>
          <w:rFonts w:ascii="Cambria" w:hAnsi="Cambria"/>
          <w:b/>
          <w:color w:val="auto"/>
          <w:sz w:val="22"/>
          <w:szCs w:val="22"/>
        </w:rPr>
        <w:t>Wskazanie przez wykonawcę w formularzu oferty zlecenia całości zamówienia podwykonawcom skutkowało będzie odrzuceniem oferty na podst. art. 226 ust. 1 pkt 5 pzp.</w:t>
      </w: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39</w:t>
      </w:r>
    </w:p>
    <w:p w:rsidR="00DA506E" w:rsidRPr="00DA506E" w:rsidRDefault="00DA506E" w:rsidP="00DA506E">
      <w:pPr>
        <w:spacing w:after="0" w:line="240" w:lineRule="auto"/>
        <w:jc w:val="center"/>
        <w:rPr>
          <w:rFonts w:ascii="Cambria" w:hAnsi="Cambria"/>
          <w:b/>
        </w:rPr>
      </w:pPr>
      <w:r w:rsidRPr="00DA506E">
        <w:rPr>
          <w:rFonts w:ascii="Cambria" w:hAnsi="Cambria"/>
          <w:b/>
        </w:rPr>
        <w:t>WYMÓG LUB MOŻLIWOŚĆ ZŁOŻENIA OFERT W POSTACI KATALOGÓW ELEKTRONICZNYCH</w:t>
      </w:r>
    </w:p>
    <w:p w:rsidR="00DA506E" w:rsidRPr="00DA506E" w:rsidRDefault="00DA506E" w:rsidP="00DA506E">
      <w:pPr>
        <w:spacing w:after="0" w:line="240" w:lineRule="auto"/>
        <w:jc w:val="center"/>
        <w:rPr>
          <w:rFonts w:ascii="Cambria" w:hAnsi="Cambria"/>
          <w:b/>
        </w:rPr>
      </w:pPr>
      <w:r w:rsidRPr="00DA506E">
        <w:rPr>
          <w:rFonts w:ascii="Cambria" w:hAnsi="Cambria"/>
          <w:b/>
        </w:rPr>
        <w:t xml:space="preserve"> LUB DOŁĄCZENIA KATALOGÓW ELEKTRONICZNYCH DO OFERTY, W SYTUACJI </w:t>
      </w:r>
    </w:p>
    <w:p w:rsidR="00DA506E" w:rsidRPr="00DA506E" w:rsidRDefault="00DA506E" w:rsidP="00DA506E">
      <w:pPr>
        <w:spacing w:after="0" w:line="240" w:lineRule="auto"/>
        <w:jc w:val="center"/>
        <w:rPr>
          <w:rFonts w:ascii="Cambria" w:hAnsi="Cambria" w:cs="Tahoma"/>
          <w:b/>
        </w:rPr>
      </w:pPr>
      <w:r w:rsidRPr="00DA506E">
        <w:rPr>
          <w:rFonts w:ascii="Cambria" w:hAnsi="Cambria"/>
          <w:b/>
        </w:rPr>
        <w:t>OKREŚLONEJ W ART. 93 PZP</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pStyle w:val="Default"/>
        <w:jc w:val="both"/>
        <w:rPr>
          <w:rFonts w:ascii="Cambria" w:hAnsi="Cambria" w:cs="Tahoma"/>
          <w:color w:val="auto"/>
          <w:sz w:val="22"/>
          <w:szCs w:val="22"/>
        </w:rPr>
      </w:pPr>
      <w:r w:rsidRPr="00DA506E">
        <w:rPr>
          <w:rFonts w:ascii="Cambria" w:hAnsi="Cambria" w:cs="Tahoma"/>
          <w:color w:val="auto"/>
          <w:sz w:val="22"/>
          <w:szCs w:val="22"/>
        </w:rPr>
        <w:t>Zamawiający nie przewiduje dołączenia katalogów elektronicznych do oferty.</w:t>
      </w:r>
    </w:p>
    <w:p w:rsidR="00DA506E" w:rsidRPr="00DA506E" w:rsidRDefault="00DA506E" w:rsidP="00DA506E">
      <w:pPr>
        <w:spacing w:after="0" w:line="240" w:lineRule="auto"/>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DA506E">
      <w:pPr>
        <w:spacing w:after="0" w:line="240" w:lineRule="auto"/>
        <w:ind w:left="426" w:hanging="426"/>
        <w:jc w:val="center"/>
        <w:rPr>
          <w:rFonts w:ascii="Cambria" w:hAnsi="Cambria" w:cs="Tahoma"/>
          <w:b/>
        </w:rPr>
      </w:pPr>
      <w:r w:rsidRPr="00DA506E">
        <w:rPr>
          <w:rFonts w:ascii="Cambria" w:hAnsi="Cambria" w:cs="Tahoma"/>
          <w:b/>
        </w:rPr>
        <w:t>ROZDZIAŁ 40</w:t>
      </w:r>
    </w:p>
    <w:p w:rsidR="00DA506E" w:rsidRPr="00DA506E" w:rsidRDefault="00DA506E" w:rsidP="00DA506E">
      <w:pPr>
        <w:spacing w:after="0" w:line="240" w:lineRule="auto"/>
        <w:jc w:val="center"/>
        <w:rPr>
          <w:rFonts w:ascii="Cambria" w:hAnsi="Cambria" w:cs="Tahoma"/>
          <w:b/>
          <w:lang w:eastAsia="pl-PL"/>
        </w:rPr>
      </w:pPr>
      <w:r w:rsidRPr="00DA506E">
        <w:rPr>
          <w:rFonts w:ascii="Cambria" w:hAnsi="Cambria" w:cs="Tahoma"/>
          <w:b/>
          <w:lang w:eastAsia="pl-PL"/>
        </w:rPr>
        <w:t>OBOWIĄZKI, O KTÓRYCH MOWA W ART. 13 UST. 1 – 2 ROZPORZĄDZENIA 2016/679</w:t>
      </w:r>
    </w:p>
    <w:p w:rsidR="00DA506E" w:rsidRPr="00DA506E" w:rsidRDefault="00DA506E" w:rsidP="00DA506E">
      <w:pPr>
        <w:spacing w:after="0" w:line="240" w:lineRule="auto"/>
        <w:jc w:val="center"/>
        <w:rPr>
          <w:rFonts w:ascii="Cambria" w:hAnsi="Cambria" w:cs="Tahoma"/>
          <w:b/>
        </w:rPr>
      </w:pPr>
      <w:r w:rsidRPr="00DA506E">
        <w:rPr>
          <w:rFonts w:ascii="Cambria" w:hAnsi="Cambria" w:cs="Tahoma"/>
          <w:b/>
        </w:rPr>
        <w:t xml:space="preserve"> </w:t>
      </w:r>
      <w:r w:rsidRPr="00DA506E">
        <w:rPr>
          <w:rFonts w:ascii="Cambria" w:hAnsi="Cambria" w:cs="Segoe UI"/>
          <w:b/>
          <w:shd w:val="clear" w:color="auto" w:fill="FFFFFF"/>
        </w:rPr>
        <w:t>W SPRAWIE OCHRONY OSÓB FIZYCZNYCH W ZWIĄZKU Z PRZETWARZANIEM DANYCH OSOBOWYCH  I W SPRAWIE SWOBODNEGO PRZEPŁYWU TAKICH DANYCH</w:t>
      </w:r>
    </w:p>
    <w:p w:rsidR="00DA506E" w:rsidRPr="00DA506E" w:rsidRDefault="00DA506E" w:rsidP="00DA506E">
      <w:pPr>
        <w:spacing w:after="0" w:line="240" w:lineRule="auto"/>
        <w:ind w:left="426" w:hanging="426"/>
        <w:jc w:val="center"/>
        <w:rPr>
          <w:rFonts w:ascii="Cambria" w:hAnsi="Cambria" w:cs="Tahoma"/>
          <w:b/>
        </w:rPr>
      </w:pPr>
    </w:p>
    <w:p w:rsidR="00DA506E" w:rsidRPr="00DA506E" w:rsidRDefault="00DA506E" w:rsidP="009C7309">
      <w:pPr>
        <w:pStyle w:val="Akapitzlist"/>
        <w:widowControl/>
        <w:numPr>
          <w:ilvl w:val="0"/>
          <w:numId w:val="41"/>
        </w:numPr>
        <w:ind w:left="709" w:hanging="283"/>
        <w:contextualSpacing/>
        <w:jc w:val="both"/>
        <w:rPr>
          <w:rFonts w:ascii="Cambria" w:hAnsi="Cambria" w:cs="Tahoma"/>
          <w:b/>
          <w:sz w:val="22"/>
          <w:szCs w:val="22"/>
        </w:rPr>
      </w:pPr>
      <w:r w:rsidRPr="00DA506E">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DA506E" w:rsidRPr="00DA506E" w:rsidRDefault="00DA506E" w:rsidP="009C7309">
      <w:pPr>
        <w:pStyle w:val="Akapitzlist"/>
        <w:widowControl/>
        <w:numPr>
          <w:ilvl w:val="0"/>
          <w:numId w:val="41"/>
        </w:numPr>
        <w:ind w:left="709" w:hanging="283"/>
        <w:contextualSpacing/>
        <w:jc w:val="both"/>
        <w:rPr>
          <w:rFonts w:ascii="Cambria" w:hAnsi="Cambria" w:cs="Tahoma"/>
          <w:b/>
          <w:sz w:val="22"/>
          <w:szCs w:val="22"/>
        </w:rPr>
      </w:pPr>
      <w:r w:rsidRPr="00DA506E">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DA506E" w:rsidRPr="00DA506E" w:rsidRDefault="00DA506E" w:rsidP="009C7309">
      <w:pPr>
        <w:pStyle w:val="Akapitzlist"/>
        <w:widowControl/>
        <w:numPr>
          <w:ilvl w:val="0"/>
          <w:numId w:val="41"/>
        </w:numPr>
        <w:ind w:left="709" w:hanging="283"/>
        <w:contextualSpacing/>
        <w:jc w:val="both"/>
        <w:rPr>
          <w:rFonts w:ascii="Cambria" w:hAnsi="Cambria" w:cs="Tahoma"/>
          <w:b/>
          <w:sz w:val="22"/>
          <w:szCs w:val="22"/>
        </w:rPr>
      </w:pPr>
      <w:r w:rsidRPr="00DA506E">
        <w:rPr>
          <w:rFonts w:ascii="Cambria" w:hAnsi="Cambria" w:cs="Tahoma"/>
          <w:sz w:val="22"/>
          <w:szCs w:val="22"/>
          <w:lang w:eastAsia="pl-PL"/>
        </w:rPr>
        <w:t xml:space="preserve">Zgodnie z art. 13 ust. 1 i 2 </w:t>
      </w:r>
      <w:r w:rsidRPr="00DA506E">
        <w:rPr>
          <w:rFonts w:ascii="Cambria" w:hAnsi="Cambria" w:cs="Tahoma"/>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134D98">
        <w:rPr>
          <w:rFonts w:ascii="Cambria" w:hAnsi="Cambria" w:cs="Tahoma"/>
          <w:sz w:val="22"/>
          <w:szCs w:val="22"/>
        </w:rPr>
        <w:t xml:space="preserve">                    </w:t>
      </w:r>
      <w:r w:rsidRPr="00DA506E">
        <w:rPr>
          <w:rFonts w:ascii="Cambria" w:hAnsi="Cambria" w:cs="Tahoma"/>
          <w:sz w:val="22"/>
          <w:szCs w:val="22"/>
        </w:rPr>
        <w:t xml:space="preserve">(Dz. Urz. UE L 119 z 04.05.2016, str. 1), </w:t>
      </w:r>
      <w:r w:rsidRPr="00DA506E">
        <w:rPr>
          <w:rFonts w:ascii="Cambria" w:hAnsi="Cambria" w:cs="Tahoma"/>
          <w:sz w:val="22"/>
          <w:szCs w:val="22"/>
          <w:lang w:eastAsia="pl-PL"/>
        </w:rPr>
        <w:t xml:space="preserve">dalej „RODO”, informuję,    że: </w:t>
      </w:r>
    </w:p>
    <w:p w:rsidR="00DA506E" w:rsidRPr="00DA506E" w:rsidRDefault="00DA506E" w:rsidP="009C7309">
      <w:pPr>
        <w:pStyle w:val="Akapitzlist"/>
        <w:numPr>
          <w:ilvl w:val="0"/>
          <w:numId w:val="40"/>
        </w:numPr>
        <w:suppressAutoHyphens w:val="0"/>
        <w:ind w:hanging="294"/>
        <w:contextualSpacing/>
        <w:jc w:val="both"/>
        <w:rPr>
          <w:rFonts w:ascii="Cambria" w:hAnsi="Cambria" w:cs="Tahoma"/>
          <w:i/>
          <w:sz w:val="22"/>
          <w:szCs w:val="22"/>
          <w:lang w:eastAsia="pl-PL"/>
        </w:rPr>
      </w:pPr>
      <w:r w:rsidRPr="00DA506E">
        <w:rPr>
          <w:rFonts w:ascii="Cambria" w:hAnsi="Cambria" w:cs="Tahoma"/>
          <w:sz w:val="22"/>
          <w:szCs w:val="22"/>
          <w:lang w:eastAsia="pl-PL"/>
        </w:rPr>
        <w:t xml:space="preserve">administratorem Pani/Pana danych osobowych jest Gmina-Miasto Tomaszów Mazowiecki w imieniu której działa Prezydent Miasta Tomaszowa Mazowieckiego, </w:t>
      </w:r>
      <w:r w:rsidR="00134D98">
        <w:rPr>
          <w:rFonts w:ascii="Cambria" w:hAnsi="Cambria" w:cs="Tahoma"/>
          <w:sz w:val="22"/>
          <w:szCs w:val="22"/>
          <w:lang w:eastAsia="pl-PL"/>
        </w:rPr>
        <w:t xml:space="preserve">                    </w:t>
      </w:r>
      <w:r w:rsidRPr="00DA506E">
        <w:rPr>
          <w:rFonts w:ascii="Cambria" w:hAnsi="Cambria" w:cs="Tahoma"/>
          <w:sz w:val="22"/>
          <w:szCs w:val="22"/>
          <w:lang w:eastAsia="pl-PL"/>
        </w:rPr>
        <w:t xml:space="preserve">ul. POW 10/16, 97-200 Tomaszów Maz., </w:t>
      </w:r>
      <w:r w:rsidRPr="00DA506E">
        <w:rPr>
          <w:rFonts w:ascii="Cambria" w:hAnsi="Cambria" w:cs="Tahoma"/>
          <w:bCs/>
          <w:sz w:val="22"/>
          <w:szCs w:val="22"/>
        </w:rPr>
        <w:t>NIP 773-16-56-546, REGON 590648310,</w:t>
      </w:r>
    </w:p>
    <w:p w:rsidR="00DA506E" w:rsidRPr="00DA506E" w:rsidRDefault="00DA506E" w:rsidP="009C7309">
      <w:pPr>
        <w:pStyle w:val="Akapitzlist"/>
        <w:numPr>
          <w:ilvl w:val="0"/>
          <w:numId w:val="40"/>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hAnsi="Cambria" w:cs="Tahoma"/>
          <w:bCs/>
          <w:sz w:val="22"/>
          <w:szCs w:val="22"/>
        </w:rPr>
        <w:t xml:space="preserve"> </w:t>
      </w:r>
      <w:r w:rsidRPr="00DA506E">
        <w:rPr>
          <w:rFonts w:ascii="Cambria" w:eastAsia="Times New Roman" w:hAnsi="Cambria" w:cs="Tahoma"/>
          <w:sz w:val="22"/>
          <w:szCs w:val="22"/>
          <w:lang w:eastAsia="pl-PL"/>
        </w:rPr>
        <w:t>inspektorem ochrony danych osobowych w Urzędzie Miasta w Tomaszowie Mazowieckim jest wyznaczony pracownik Urzedu Miasta w Tomaszowie Mazowieckim,</w:t>
      </w:r>
    </w:p>
    <w:p w:rsidR="00DA506E" w:rsidRPr="00DA506E" w:rsidRDefault="00DA506E" w:rsidP="009C7309">
      <w:pPr>
        <w:pStyle w:val="Akapitzlist"/>
        <w:numPr>
          <w:ilvl w:val="0"/>
          <w:numId w:val="40"/>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lastRenderedPageBreak/>
        <w:t>Pani/Pana dane osobowe przetwarzane będą na podstawie art. 6 ust. 1 lit. c</w:t>
      </w:r>
      <w:r w:rsidRPr="00DA506E">
        <w:rPr>
          <w:rFonts w:ascii="Cambria" w:eastAsia="Times New Roman" w:hAnsi="Cambria" w:cs="Tahoma"/>
          <w:i/>
          <w:sz w:val="22"/>
          <w:szCs w:val="22"/>
          <w:lang w:eastAsia="pl-PL"/>
        </w:rPr>
        <w:t xml:space="preserve"> </w:t>
      </w:r>
      <w:r w:rsidRPr="00DA506E">
        <w:rPr>
          <w:rFonts w:ascii="Cambria" w:eastAsia="Times New Roman" w:hAnsi="Cambria" w:cs="Tahoma"/>
          <w:sz w:val="22"/>
          <w:szCs w:val="22"/>
          <w:lang w:eastAsia="pl-PL"/>
        </w:rPr>
        <w:t xml:space="preserve">RODO w celu </w:t>
      </w:r>
      <w:r w:rsidRPr="00DA506E">
        <w:rPr>
          <w:rFonts w:ascii="Cambria" w:hAnsi="Cambria" w:cs="Tahoma"/>
          <w:sz w:val="22"/>
          <w:szCs w:val="22"/>
        </w:rPr>
        <w:t>związanym z niniejszym postępowaniem o udzielenie zamówienia publicznego,</w:t>
      </w:r>
    </w:p>
    <w:p w:rsidR="00DA506E" w:rsidRPr="00DA506E" w:rsidRDefault="00DA506E" w:rsidP="009C7309">
      <w:pPr>
        <w:pStyle w:val="Akapitzlist"/>
        <w:numPr>
          <w:ilvl w:val="0"/>
          <w:numId w:val="40"/>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odbiorcami Pani/Pana danych osobowych będą osoby lub podmioty, którym udostępniona zostanie dokumentacja postępowania,</w:t>
      </w:r>
    </w:p>
    <w:p w:rsidR="00DA506E" w:rsidRPr="00DA506E" w:rsidRDefault="00DA506E" w:rsidP="009C7309">
      <w:pPr>
        <w:pStyle w:val="Akapitzlist"/>
        <w:numPr>
          <w:ilvl w:val="0"/>
          <w:numId w:val="40"/>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DA506E" w:rsidRPr="00C26022" w:rsidRDefault="00DA506E" w:rsidP="009C7309">
      <w:pPr>
        <w:pStyle w:val="Akapitzlist"/>
        <w:numPr>
          <w:ilvl w:val="0"/>
          <w:numId w:val="40"/>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obowiązek podania przez Panią/Pana danych osobowych bezpośrednio Pani/Pana dotyczących jest wymogiem ustawowym określonym w przepisach ustawy Pzp, związanym z udziałem</w:t>
      </w:r>
      <w:r w:rsidR="00C26022">
        <w:rPr>
          <w:rFonts w:ascii="Cambria" w:eastAsia="Times New Roman" w:hAnsi="Cambria" w:cs="Tahoma"/>
          <w:sz w:val="22"/>
          <w:szCs w:val="22"/>
          <w:lang w:eastAsia="pl-PL"/>
        </w:rPr>
        <w:t xml:space="preserve"> </w:t>
      </w:r>
      <w:r w:rsidRPr="00DA506E">
        <w:rPr>
          <w:rFonts w:ascii="Cambria" w:eastAsia="Times New Roman" w:hAnsi="Cambria" w:cs="Tahoma"/>
          <w:sz w:val="22"/>
          <w:szCs w:val="22"/>
          <w:lang w:eastAsia="pl-PL"/>
        </w:rPr>
        <w:t xml:space="preserve">w postępowaniu o udzielenie zamówienia publicznego; konsekwencje niepodania określonych danych wynikają z ustawy Pzp;  </w:t>
      </w:r>
    </w:p>
    <w:p w:rsidR="00DA506E" w:rsidRPr="00DA506E" w:rsidRDefault="00DA506E" w:rsidP="009C7309">
      <w:pPr>
        <w:pStyle w:val="Akapitzlist"/>
        <w:numPr>
          <w:ilvl w:val="0"/>
          <w:numId w:val="40"/>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w odniesieniu do Pani/Pana danych osobowych decyzje nie będą podejmowane </w:t>
      </w:r>
      <w:r w:rsidR="00C26022">
        <w:rPr>
          <w:rFonts w:ascii="Cambria" w:eastAsia="Times New Roman" w:hAnsi="Cambria" w:cs="Tahoma"/>
          <w:sz w:val="22"/>
          <w:szCs w:val="22"/>
          <w:lang w:eastAsia="pl-PL"/>
        </w:rPr>
        <w:t xml:space="preserve">                           </w:t>
      </w:r>
      <w:r w:rsidRPr="00DA506E">
        <w:rPr>
          <w:rFonts w:ascii="Cambria" w:eastAsia="Times New Roman" w:hAnsi="Cambria" w:cs="Tahoma"/>
          <w:sz w:val="22"/>
          <w:szCs w:val="22"/>
          <w:lang w:eastAsia="pl-PL"/>
        </w:rPr>
        <w:t>w sposób zautomatyzowany, stosowanie do art. 22 RODO;</w:t>
      </w:r>
    </w:p>
    <w:p w:rsidR="00DA506E" w:rsidRPr="00DA506E" w:rsidRDefault="00DA506E" w:rsidP="009C7309">
      <w:pPr>
        <w:pStyle w:val="Akapitzlist"/>
        <w:numPr>
          <w:ilvl w:val="0"/>
          <w:numId w:val="40"/>
        </w:numPr>
        <w:tabs>
          <w:tab w:val="num" w:pos="709"/>
        </w:tabs>
        <w:suppressAutoHyphens w:val="0"/>
        <w:ind w:left="709" w:hanging="283"/>
        <w:contextualSpacing/>
        <w:jc w:val="both"/>
        <w:rPr>
          <w:rFonts w:ascii="Cambria" w:hAnsi="Cambria" w:cs="Tahoma"/>
          <w:i/>
          <w:sz w:val="22"/>
          <w:szCs w:val="22"/>
          <w:lang w:eastAsia="pl-PL"/>
        </w:rPr>
      </w:pPr>
      <w:r w:rsidRPr="00DA506E">
        <w:rPr>
          <w:rFonts w:ascii="Cambria" w:eastAsia="Times New Roman" w:hAnsi="Cambria" w:cs="Tahoma"/>
          <w:sz w:val="22"/>
          <w:szCs w:val="22"/>
          <w:lang w:eastAsia="pl-PL"/>
        </w:rPr>
        <w:t>posiada Pani/Pan:</w:t>
      </w:r>
    </w:p>
    <w:p w:rsidR="00DA506E" w:rsidRPr="00DA506E" w:rsidRDefault="00DA506E" w:rsidP="009C7309">
      <w:pPr>
        <w:pStyle w:val="Akapitzlist"/>
        <w:widowControl/>
        <w:numPr>
          <w:ilvl w:val="0"/>
          <w:numId w:val="38"/>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na podstawie art. 15 RODO prawo dostępu do danych osobowych Pani/Pana dotyczących;</w:t>
      </w:r>
    </w:p>
    <w:p w:rsidR="00DA506E" w:rsidRPr="00DA506E" w:rsidRDefault="00DA506E" w:rsidP="009C7309">
      <w:pPr>
        <w:pStyle w:val="Akapitzlist"/>
        <w:widowControl/>
        <w:numPr>
          <w:ilvl w:val="0"/>
          <w:numId w:val="38"/>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na podstawie art. 16 RODO prawo do sprostowania Pani/Pana danych osobowych </w:t>
      </w:r>
      <w:r w:rsidRPr="00DA506E">
        <w:rPr>
          <w:rFonts w:ascii="Cambria" w:eastAsia="Times New Roman" w:hAnsi="Cambria" w:cs="Tahoma"/>
          <w:b/>
          <w:sz w:val="22"/>
          <w:szCs w:val="22"/>
          <w:vertAlign w:val="superscript"/>
          <w:lang w:eastAsia="pl-PL"/>
        </w:rPr>
        <w:t>**</w:t>
      </w:r>
      <w:r w:rsidRPr="00DA506E">
        <w:rPr>
          <w:rFonts w:ascii="Cambria" w:eastAsia="Times New Roman" w:hAnsi="Cambria" w:cs="Tahoma"/>
          <w:sz w:val="22"/>
          <w:szCs w:val="22"/>
          <w:lang w:eastAsia="pl-PL"/>
        </w:rPr>
        <w:t>;</w:t>
      </w:r>
    </w:p>
    <w:p w:rsidR="00DA506E" w:rsidRPr="00DA506E" w:rsidRDefault="00DA506E" w:rsidP="009C7309">
      <w:pPr>
        <w:pStyle w:val="Akapitzlist"/>
        <w:widowControl/>
        <w:numPr>
          <w:ilvl w:val="0"/>
          <w:numId w:val="38"/>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na podstawie art. 18 RODO prawo żądania od administratora ograniczenia przetwarzania danych</w:t>
      </w:r>
    </w:p>
    <w:p w:rsidR="00DA506E" w:rsidRPr="00DA506E" w:rsidRDefault="00DA506E" w:rsidP="009C7309">
      <w:pPr>
        <w:pStyle w:val="Akapitzlist"/>
        <w:widowControl/>
        <w:numPr>
          <w:ilvl w:val="0"/>
          <w:numId w:val="38"/>
        </w:numPr>
        <w:tabs>
          <w:tab w:val="num" w:pos="709"/>
        </w:tabs>
        <w:suppressAutoHyphens w:val="0"/>
        <w:ind w:left="709"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 xml:space="preserve"> osobowych z zastrzeżeniem przypadków, o których mowa w art. 18 ust. 2 RODO ***;  </w:t>
      </w:r>
    </w:p>
    <w:p w:rsidR="00DA506E" w:rsidRPr="00DA506E" w:rsidRDefault="00DA506E" w:rsidP="009C7309">
      <w:pPr>
        <w:pStyle w:val="Akapitzlist"/>
        <w:widowControl/>
        <w:numPr>
          <w:ilvl w:val="0"/>
          <w:numId w:val="38"/>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DA506E" w:rsidRPr="00DA506E" w:rsidRDefault="00DA506E" w:rsidP="009C7309">
      <w:pPr>
        <w:pStyle w:val="Akapitzlist"/>
        <w:widowControl/>
        <w:numPr>
          <w:ilvl w:val="0"/>
          <w:numId w:val="40"/>
        </w:numPr>
        <w:suppressAutoHyphens w:val="0"/>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nie przysługuje Pani/Panu:</w:t>
      </w:r>
    </w:p>
    <w:p w:rsidR="00DA506E" w:rsidRPr="00DA506E" w:rsidRDefault="00DA506E" w:rsidP="009C7309">
      <w:pPr>
        <w:pStyle w:val="Akapitzlist"/>
        <w:widowControl/>
        <w:numPr>
          <w:ilvl w:val="0"/>
          <w:numId w:val="39"/>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w związku z art. 17 ust. 3 lit. b, d lub e RODO prawo do usunięcia danych osobowych;</w:t>
      </w:r>
    </w:p>
    <w:p w:rsidR="00DA506E" w:rsidRPr="00DA506E" w:rsidRDefault="00DA506E" w:rsidP="009C7309">
      <w:pPr>
        <w:pStyle w:val="Akapitzlist"/>
        <w:widowControl/>
        <w:numPr>
          <w:ilvl w:val="0"/>
          <w:numId w:val="39"/>
        </w:numPr>
        <w:tabs>
          <w:tab w:val="num" w:pos="709"/>
        </w:tabs>
        <w:suppressAutoHyphens w:val="0"/>
        <w:ind w:left="709" w:hanging="283"/>
        <w:contextualSpacing/>
        <w:jc w:val="both"/>
        <w:rPr>
          <w:rFonts w:ascii="Cambria" w:eastAsia="Times New Roman" w:hAnsi="Cambria" w:cs="Tahoma"/>
          <w:b/>
          <w:i/>
          <w:sz w:val="22"/>
          <w:szCs w:val="22"/>
          <w:lang w:eastAsia="pl-PL"/>
        </w:rPr>
      </w:pPr>
      <w:r w:rsidRPr="00DA506E">
        <w:rPr>
          <w:rFonts w:ascii="Cambria" w:eastAsia="Times New Roman" w:hAnsi="Cambria" w:cs="Tahoma"/>
          <w:sz w:val="22"/>
          <w:szCs w:val="22"/>
          <w:lang w:eastAsia="pl-PL"/>
        </w:rPr>
        <w:t>prawo do przenoszenia danych osobowych, o którym mowa w art. 20 RODO;</w:t>
      </w:r>
    </w:p>
    <w:p w:rsidR="00DA506E" w:rsidRPr="00DA506E" w:rsidRDefault="00DA506E" w:rsidP="009C7309">
      <w:pPr>
        <w:pStyle w:val="Akapitzlist"/>
        <w:widowControl/>
        <w:numPr>
          <w:ilvl w:val="0"/>
          <w:numId w:val="39"/>
        </w:numPr>
        <w:tabs>
          <w:tab w:val="num" w:pos="709"/>
        </w:tabs>
        <w:suppressAutoHyphens w:val="0"/>
        <w:ind w:left="709" w:hanging="283"/>
        <w:contextualSpacing/>
        <w:jc w:val="both"/>
        <w:rPr>
          <w:rFonts w:ascii="Cambria" w:eastAsia="Times New Roman" w:hAnsi="Cambria" w:cs="Tahoma"/>
          <w:i/>
          <w:sz w:val="22"/>
          <w:szCs w:val="22"/>
          <w:lang w:eastAsia="pl-PL"/>
        </w:rPr>
      </w:pPr>
      <w:r w:rsidRPr="00DA506E">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DA506E" w:rsidRPr="00DA506E" w:rsidRDefault="00DA506E" w:rsidP="009C7309">
      <w:pPr>
        <w:pStyle w:val="Akapitzlist"/>
        <w:widowControl/>
        <w:numPr>
          <w:ilvl w:val="0"/>
          <w:numId w:val="41"/>
        </w:numPr>
        <w:tabs>
          <w:tab w:val="left" w:pos="426"/>
        </w:tabs>
        <w:ind w:left="567" w:hanging="283"/>
        <w:contextualSpacing/>
        <w:jc w:val="both"/>
        <w:rPr>
          <w:rFonts w:ascii="Cambria" w:eastAsia="Times New Roman" w:hAnsi="Cambria" w:cs="Tahoma"/>
          <w:sz w:val="22"/>
          <w:szCs w:val="22"/>
          <w:lang w:eastAsia="pl-PL"/>
        </w:rPr>
      </w:pPr>
      <w:r w:rsidRPr="00DA506E">
        <w:rPr>
          <w:rFonts w:ascii="Cambria" w:eastAsia="Times New Roman" w:hAnsi="Cambria" w:cs="Tahoma"/>
          <w:sz w:val="22"/>
          <w:szCs w:val="22"/>
          <w:lang w:eastAsia="pl-PL"/>
        </w:rPr>
        <w:t>Zamawiający informuje, iż wystąpienie z żądaniem, o którym mowa w art. 18 ust. 1 rozporządzenia 2016/679, nie ogranicza przetwarzania danych osobowych do czasu zakończenia postę</w:t>
      </w:r>
      <w:r w:rsidR="00C26022">
        <w:rPr>
          <w:rFonts w:ascii="Cambria" w:eastAsia="Times New Roman" w:hAnsi="Cambria" w:cs="Tahoma"/>
          <w:sz w:val="22"/>
          <w:szCs w:val="22"/>
          <w:lang w:eastAsia="pl-PL"/>
        </w:rPr>
        <w:t xml:space="preserve">powania  </w:t>
      </w:r>
      <w:r w:rsidRPr="00DA506E">
        <w:rPr>
          <w:rFonts w:ascii="Cambria" w:eastAsia="Times New Roman" w:hAnsi="Cambria" w:cs="Tahoma"/>
          <w:sz w:val="22"/>
          <w:szCs w:val="22"/>
          <w:lang w:eastAsia="pl-PL"/>
        </w:rPr>
        <w:t>o udzielenie zamówienia publicznego.</w:t>
      </w:r>
    </w:p>
    <w:p w:rsidR="00DA506E" w:rsidRPr="00DA506E" w:rsidRDefault="00DA506E" w:rsidP="00DA506E">
      <w:pPr>
        <w:tabs>
          <w:tab w:val="num" w:pos="709"/>
        </w:tabs>
        <w:spacing w:after="0" w:line="240" w:lineRule="auto"/>
        <w:ind w:left="709" w:hanging="283"/>
        <w:jc w:val="both"/>
        <w:rPr>
          <w:rFonts w:ascii="Cambria" w:hAnsi="Cambria" w:cs="Tahoma"/>
        </w:rPr>
      </w:pPr>
      <w:r w:rsidRPr="00DA506E">
        <w:rPr>
          <w:rFonts w:ascii="Cambria" w:hAnsi="Cambria" w:cs="Tahoma"/>
        </w:rPr>
        <w:t>______________________</w:t>
      </w:r>
    </w:p>
    <w:p w:rsidR="00DA506E" w:rsidRPr="00C26022" w:rsidRDefault="00DA506E" w:rsidP="00DA506E">
      <w:pPr>
        <w:tabs>
          <w:tab w:val="num" w:pos="709"/>
        </w:tabs>
        <w:spacing w:after="0" w:line="240" w:lineRule="auto"/>
        <w:ind w:left="709" w:hanging="283"/>
        <w:jc w:val="both"/>
        <w:rPr>
          <w:rFonts w:ascii="Cambria" w:hAnsi="Cambria" w:cs="Tahoma"/>
          <w:i/>
          <w:sz w:val="12"/>
          <w:szCs w:val="12"/>
          <w:lang w:eastAsia="pl-PL"/>
        </w:rPr>
      </w:pPr>
      <w:r w:rsidRPr="00C26022">
        <w:rPr>
          <w:rFonts w:ascii="Cambria" w:hAnsi="Cambria" w:cs="Tahoma"/>
          <w:b/>
          <w:i/>
          <w:sz w:val="12"/>
          <w:szCs w:val="12"/>
          <w:vertAlign w:val="superscript"/>
        </w:rPr>
        <w:t>*</w:t>
      </w:r>
      <w:r w:rsidRPr="00C26022">
        <w:rPr>
          <w:rFonts w:ascii="Cambria" w:hAnsi="Cambria" w:cs="Tahoma"/>
          <w:b/>
          <w:i/>
          <w:sz w:val="12"/>
          <w:szCs w:val="12"/>
        </w:rPr>
        <w:t xml:space="preserve"> </w:t>
      </w:r>
      <w:r w:rsidRPr="00C26022">
        <w:rPr>
          <w:rFonts w:ascii="Cambria" w:hAnsi="Cambria" w:cs="Tahoma"/>
          <w:b/>
          <w:i/>
          <w:sz w:val="12"/>
          <w:szCs w:val="12"/>
        </w:rPr>
        <w:tab/>
        <w:t>Wyjaśnienie:</w:t>
      </w:r>
      <w:r w:rsidRPr="00C26022">
        <w:rPr>
          <w:rFonts w:ascii="Cambria" w:hAnsi="Cambria" w:cs="Tahoma"/>
          <w:i/>
          <w:sz w:val="12"/>
          <w:szCs w:val="12"/>
        </w:rPr>
        <w:t xml:space="preserve"> informacja w tym zakresie jest wymagana, jeżeli w odniesieniu do danego administratora lub podmiotu przetwarzającego </w:t>
      </w:r>
      <w:r w:rsidRPr="00C26022">
        <w:rPr>
          <w:rFonts w:ascii="Cambria" w:hAnsi="Cambria" w:cs="Tahoma"/>
          <w:i/>
          <w:sz w:val="12"/>
          <w:szCs w:val="12"/>
          <w:lang w:eastAsia="pl-PL"/>
        </w:rPr>
        <w:t>istnieje obowiązek wyznaczenia inspektora ochrony danych osobowych.</w:t>
      </w:r>
    </w:p>
    <w:p w:rsidR="00DA506E" w:rsidRPr="00C26022" w:rsidRDefault="00DA506E" w:rsidP="00DA506E">
      <w:pPr>
        <w:pStyle w:val="Akapitzlist"/>
        <w:tabs>
          <w:tab w:val="num" w:pos="709"/>
        </w:tabs>
        <w:ind w:left="709" w:hanging="283"/>
        <w:rPr>
          <w:rFonts w:ascii="Cambria" w:hAnsi="Cambria" w:cs="Tahoma"/>
          <w:i/>
          <w:sz w:val="12"/>
          <w:szCs w:val="12"/>
        </w:rPr>
      </w:pPr>
      <w:r w:rsidRPr="00C26022">
        <w:rPr>
          <w:rFonts w:ascii="Cambria" w:hAnsi="Cambria" w:cs="Tahoma"/>
          <w:b/>
          <w:i/>
          <w:sz w:val="12"/>
          <w:szCs w:val="12"/>
          <w:vertAlign w:val="superscript"/>
        </w:rPr>
        <w:t xml:space="preserve">** </w:t>
      </w:r>
      <w:r w:rsidRPr="00C26022">
        <w:rPr>
          <w:rFonts w:ascii="Cambria" w:hAnsi="Cambria" w:cs="Tahoma"/>
          <w:b/>
          <w:i/>
          <w:sz w:val="12"/>
          <w:szCs w:val="12"/>
        </w:rPr>
        <w:t>Wyjaśnienie:</w:t>
      </w:r>
      <w:r w:rsidRPr="00C26022">
        <w:rPr>
          <w:rFonts w:ascii="Cambria" w:hAnsi="Cambria" w:cs="Tahoma"/>
          <w:i/>
          <w:sz w:val="12"/>
          <w:szCs w:val="12"/>
        </w:rPr>
        <w:t xml:space="preserve"> </w:t>
      </w:r>
      <w:r w:rsidRPr="00C26022">
        <w:rPr>
          <w:rFonts w:ascii="Cambria" w:eastAsia="Times New Roman" w:hAnsi="Cambria" w:cs="Tahoma"/>
          <w:i/>
          <w:sz w:val="12"/>
          <w:szCs w:val="12"/>
          <w:lang w:eastAsia="pl-PL"/>
        </w:rPr>
        <w:t xml:space="preserve">skorzystanie z prawa do sprostowania nie może skutkować zmianą </w:t>
      </w:r>
      <w:r w:rsidRPr="00C26022">
        <w:rPr>
          <w:rFonts w:ascii="Cambria" w:hAnsi="Cambria" w:cs="Tahoma"/>
          <w:i/>
          <w:sz w:val="12"/>
          <w:szCs w:val="12"/>
        </w:rPr>
        <w:t>wyniku postępowania</w:t>
      </w:r>
      <w:r w:rsidRPr="00C26022">
        <w:rPr>
          <w:rFonts w:ascii="Cambria" w:hAnsi="Cambria" w:cs="Tahoma"/>
          <w:i/>
          <w:sz w:val="12"/>
          <w:szCs w:val="12"/>
        </w:rPr>
        <w:br/>
        <w:t>o udzielenie zamówienia publicznego ani zmianą postanowień umowy w zakresie niezgodnym z ustawą Pzp oraz nie może naruszać integralności protokołu oraz jego załączników.</w:t>
      </w:r>
    </w:p>
    <w:p w:rsidR="00DA506E" w:rsidRPr="00C26022" w:rsidRDefault="00DA506E" w:rsidP="00DA506E">
      <w:pPr>
        <w:pStyle w:val="Akapitzlist"/>
        <w:tabs>
          <w:tab w:val="num" w:pos="709"/>
        </w:tabs>
        <w:ind w:left="709" w:hanging="283"/>
        <w:rPr>
          <w:rFonts w:ascii="Cambria" w:eastAsia="Times New Roman" w:hAnsi="Cambria" w:cs="Tahoma"/>
          <w:i/>
          <w:sz w:val="12"/>
          <w:szCs w:val="12"/>
          <w:lang w:eastAsia="pl-PL"/>
        </w:rPr>
      </w:pPr>
      <w:r w:rsidRPr="00C26022">
        <w:rPr>
          <w:rFonts w:ascii="Cambria" w:hAnsi="Cambria" w:cs="Tahoma"/>
          <w:b/>
          <w:i/>
          <w:sz w:val="12"/>
          <w:szCs w:val="12"/>
          <w:vertAlign w:val="superscript"/>
        </w:rPr>
        <w:t xml:space="preserve">*** </w:t>
      </w:r>
      <w:r w:rsidRPr="00C26022">
        <w:rPr>
          <w:rFonts w:ascii="Cambria" w:hAnsi="Cambria" w:cs="Tahoma"/>
          <w:b/>
          <w:i/>
          <w:sz w:val="12"/>
          <w:szCs w:val="12"/>
        </w:rPr>
        <w:t>Wyjaśnienie:</w:t>
      </w:r>
      <w:r w:rsidRPr="00C26022">
        <w:rPr>
          <w:rFonts w:ascii="Cambria" w:hAnsi="Cambria" w:cs="Tahoma"/>
          <w:i/>
          <w:sz w:val="12"/>
          <w:szCs w:val="12"/>
        </w:rPr>
        <w:t xml:space="preserve"> prawo do ograniczenia przetwarzania nie ma zastosowania w odniesieniu do </w:t>
      </w:r>
      <w:r w:rsidRPr="00C26022">
        <w:rPr>
          <w:rFonts w:ascii="Cambria" w:eastAsia="Times New Roman" w:hAnsi="Cambria" w:cs="Tahoma"/>
          <w:i/>
          <w:sz w:val="12"/>
          <w:szCs w:val="12"/>
          <w:lang w:eastAsia="pl-PL"/>
        </w:rPr>
        <w:t>przechowywania, w celu zapewnienia korzystania ze środków ochrony prawnej lub w celu ochrony praw innej osoby fizycznej lub prawnej, lub z uwagi na ważne względy interesu publicznego Unii Europejskiej lub państwa członkowskiego.</w:t>
      </w:r>
    </w:p>
    <w:p w:rsidR="00DA506E" w:rsidRPr="00DA506E" w:rsidRDefault="00DA506E" w:rsidP="00DA506E">
      <w:pPr>
        <w:spacing w:after="0" w:line="240" w:lineRule="auto"/>
        <w:rPr>
          <w:rFonts w:ascii="Cambria" w:hAnsi="Cambria" w:cs="Tahoma"/>
          <w:bCs/>
          <w:i/>
          <w:strike/>
        </w:rPr>
      </w:pPr>
    </w:p>
    <w:p w:rsidR="00301019" w:rsidRPr="00EE1129" w:rsidRDefault="001E1E9F" w:rsidP="00EE1129">
      <w:pPr>
        <w:spacing w:after="0" w:line="240" w:lineRule="auto"/>
        <w:ind w:left="426" w:hanging="426"/>
        <w:jc w:val="right"/>
        <w:rPr>
          <w:rFonts w:ascii="Cambria" w:hAnsi="Cambria" w:cs="Tahoma"/>
          <w:b/>
          <w:bCs/>
        </w:rPr>
      </w:pPr>
      <w:r>
        <w:rPr>
          <w:rFonts w:ascii="Cambria" w:hAnsi="Cambria" w:cs="Tahoma"/>
          <w:b/>
          <w:bCs/>
        </w:rPr>
        <w:t>Zatwierdzam, dnia 18</w:t>
      </w:r>
      <w:r w:rsidR="003374D0">
        <w:rPr>
          <w:rFonts w:ascii="Cambria" w:hAnsi="Cambria" w:cs="Tahoma"/>
          <w:b/>
          <w:bCs/>
        </w:rPr>
        <w:t>-04-202</w:t>
      </w:r>
      <w:r w:rsidR="00EE1129">
        <w:rPr>
          <w:rFonts w:ascii="Cambria" w:hAnsi="Cambria" w:cs="Tahoma"/>
          <w:b/>
          <w:bCs/>
        </w:rPr>
        <w:t>3</w:t>
      </w:r>
    </w:p>
    <w:p w:rsidR="00301019" w:rsidRDefault="00301019" w:rsidP="00C26022">
      <w:pPr>
        <w:rPr>
          <w:rFonts w:asciiTheme="majorHAnsi" w:hAnsiTheme="majorHAnsi" w:cs="Tahoma"/>
          <w:b/>
        </w:rPr>
      </w:pPr>
    </w:p>
    <w:p w:rsidR="00301019" w:rsidRDefault="00301019" w:rsidP="00C26022">
      <w:pPr>
        <w:rPr>
          <w:rFonts w:asciiTheme="majorHAnsi" w:hAnsiTheme="majorHAnsi" w:cs="Tahoma"/>
          <w:b/>
        </w:rPr>
      </w:pPr>
    </w:p>
    <w:p w:rsidR="00301019" w:rsidRDefault="00301019" w:rsidP="00C26022">
      <w:pPr>
        <w:rPr>
          <w:rFonts w:asciiTheme="majorHAnsi" w:hAnsiTheme="majorHAnsi" w:cs="Tahoma"/>
          <w:b/>
        </w:rPr>
      </w:pPr>
    </w:p>
    <w:sectPr w:rsidR="00301019" w:rsidSect="0087186B">
      <w:headerReference w:type="default" r:id="rId31"/>
      <w:footerReference w:type="default" r:id="rId32"/>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6C9D" w:rsidRDefault="00D06C9D" w:rsidP="005C61A5">
      <w:pPr>
        <w:spacing w:after="0" w:line="240" w:lineRule="auto"/>
      </w:pPr>
      <w:r>
        <w:separator/>
      </w:r>
    </w:p>
  </w:endnote>
  <w:endnote w:type="continuationSeparator" w:id="1">
    <w:p w:rsidR="00D06C9D" w:rsidRDefault="00D06C9D"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ejaVu Sans Condensed">
    <w:panose1 w:val="020B0606030804020204"/>
    <w:charset w:val="EE"/>
    <w:family w:val="swiss"/>
    <w:pitch w:val="variable"/>
    <w:sig w:usb0="E7002EFF" w:usb1="D200FDFF" w:usb2="0A24602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TimesNewRomanPSMT">
    <w:altName w:val="Arial"/>
    <w:panose1 w:val="00000000000000000000"/>
    <w:charset w:val="00"/>
    <w:family w:val="swiss"/>
    <w:notTrueType/>
    <w:pitch w:val="default"/>
    <w:sig w:usb0="00000007" w:usb1="00000000" w:usb2="00000000" w:usb3="00000000" w:csb0="00000003"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tarSymbol">
    <w:altName w:val="Times New Roman"/>
    <w:charset w:val="00"/>
    <w:family w:val="auto"/>
    <w:pitch w:val="default"/>
    <w:sig w:usb0="00000000" w:usb1="00000000" w:usb2="00000000" w:usb3="00000000" w:csb0="00000000" w:csb1="00000000"/>
  </w:font>
  <w:font w:name="Arial-BoldMT">
    <w:altName w:val="MS Mincho"/>
    <w:panose1 w:val="00000000000000000000"/>
    <w:charset w:val="80"/>
    <w:family w:val="auto"/>
    <w:notTrueType/>
    <w:pitch w:val="default"/>
    <w:sig w:usb0="00000001" w:usb1="08070000" w:usb2="00000010" w:usb3="00000000" w:csb0="00020000" w:csb1="00000000"/>
  </w:font>
  <w:font w:name="TimesNewRomanPS-BoldMT">
    <w:panose1 w:val="00000000000000000000"/>
    <w:charset w:val="EE"/>
    <w:family w:val="auto"/>
    <w:notTrueType/>
    <w:pitch w:val="default"/>
    <w:sig w:usb0="00000005" w:usb1="00000000" w:usb2="00000000" w:usb3="00000000" w:csb0="00000002" w:csb1="00000000"/>
  </w:font>
  <w:font w:name="CIDFont+F2">
    <w:panose1 w:val="00000000000000000000"/>
    <w:charset w:val="EE"/>
    <w:family w:val="auto"/>
    <w:notTrueType/>
    <w:pitch w:val="default"/>
    <w:sig w:usb0="00000005" w:usb1="00000000" w:usb2="00000000" w:usb3="00000000" w:csb0="00000002" w:csb1="00000000"/>
  </w:font>
  <w:font w:name="Cambria, Cambria">
    <w:altName w:val="Arial"/>
    <w:charset w:val="00"/>
    <w:family w:val="swiss"/>
    <w:pitch w:val="default"/>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TimesNewRoman">
    <w:altName w:val="Arial Unicode MS"/>
    <w:panose1 w:val="00000000000000000000"/>
    <w:charset w:val="80"/>
    <w:family w:val="auto"/>
    <w:notTrueType/>
    <w:pitch w:val="default"/>
    <w:sig w:usb0="00000000" w:usb1="08070000" w:usb2="00000010" w:usb3="00000000" w:csb0="00020002" w:csb1="00000000"/>
  </w:font>
  <w:font w:name="CIDFont+F4">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01"/>
    <w:family w:val="roman"/>
    <w:notTrueType/>
    <w:pitch w:val="variable"/>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7934829"/>
      <w:docPartObj>
        <w:docPartGallery w:val="Page Numbers (Bottom of Page)"/>
        <w:docPartUnique/>
      </w:docPartObj>
    </w:sdtPr>
    <w:sdtContent>
      <w:p w:rsidR="003F7A2C" w:rsidRDefault="00471611">
        <w:pPr>
          <w:pStyle w:val="Stopka"/>
        </w:pPr>
        <w:fldSimple w:instr=" PAGE   \* MERGEFORMAT ">
          <w:r w:rsidR="00752BCA">
            <w:rPr>
              <w:noProof/>
            </w:rPr>
            <w:t>54</w:t>
          </w:r>
        </w:fldSimple>
      </w:p>
    </w:sdtContent>
  </w:sdt>
  <w:p w:rsidR="003F7A2C" w:rsidRDefault="003F7A2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6C9D" w:rsidRDefault="00D06C9D" w:rsidP="005C61A5">
      <w:pPr>
        <w:spacing w:after="0" w:line="240" w:lineRule="auto"/>
      </w:pPr>
      <w:r>
        <w:separator/>
      </w:r>
    </w:p>
  </w:footnote>
  <w:footnote w:type="continuationSeparator" w:id="1">
    <w:p w:rsidR="00D06C9D" w:rsidRDefault="00D06C9D"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7A2C" w:rsidRDefault="003F7A2C" w:rsidP="005C61A5">
    <w:pPr>
      <w:pStyle w:val="Stopka"/>
      <w:jc w:val="center"/>
      <w:rPr>
        <w:rFonts w:ascii="Arial" w:eastAsia="Times New Roman" w:hAnsi="Arial" w:cs="Arial"/>
        <w:b/>
        <w:sz w:val="24"/>
        <w:szCs w:val="24"/>
        <w:lang w:eastAsia="pl-PL"/>
      </w:rPr>
    </w:pPr>
  </w:p>
  <w:p w:rsidR="003F7A2C" w:rsidRDefault="003F7A2C" w:rsidP="005C61A5">
    <w:pPr>
      <w:pStyle w:val="Stopka"/>
      <w:jc w:val="center"/>
      <w:rPr>
        <w:rFonts w:ascii="Arial" w:eastAsia="Times New Roman" w:hAnsi="Arial" w:cs="Arial"/>
        <w:b/>
        <w:sz w:val="24"/>
        <w:szCs w:val="24"/>
        <w:lang w:eastAsia="pl-PL"/>
      </w:rPr>
    </w:pPr>
  </w:p>
  <w:p w:rsidR="003F7A2C" w:rsidRPr="00B22337" w:rsidRDefault="003F7A2C" w:rsidP="005C61A5">
    <w:pPr>
      <w:pStyle w:val="Stopka"/>
      <w:jc w:val="center"/>
      <w:rPr>
        <w:rFonts w:ascii="Arial" w:hAnsi="Arial" w:cs="Arial"/>
        <w:b/>
        <w:sz w:val="24"/>
        <w:szCs w:val="24"/>
      </w:rPr>
    </w:pPr>
    <w:r w:rsidRPr="005B76E2">
      <w:rPr>
        <w:rFonts w:ascii="Arial" w:hAnsi="Arial" w:cs="Arial"/>
        <w:b/>
        <w:noProof/>
        <w:sz w:val="24"/>
        <w:szCs w:val="24"/>
        <w:lang w:eastAsia="pl-PL"/>
      </w:rPr>
      <w:drawing>
        <wp:anchor distT="0" distB="0" distL="114300" distR="114300" simplePos="0" relativeHeight="251659264" behindDoc="1" locked="0" layoutInCell="1" allowOverlap="1">
          <wp:simplePos x="0" y="0"/>
          <wp:positionH relativeFrom="margin">
            <wp:posOffset>1624330</wp:posOffset>
          </wp:positionH>
          <wp:positionV relativeFrom="paragraph">
            <wp:posOffset>-342900</wp:posOffset>
          </wp:positionV>
          <wp:extent cx="2514600" cy="701675"/>
          <wp:effectExtent l="0" t="0" r="0" b="317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94072" cy="751217"/>
                  </a:xfrm>
                  <a:prstGeom prst="rect">
                    <a:avLst/>
                  </a:prstGeom>
                </pic:spPr>
              </pic:pic>
            </a:graphicData>
          </a:graphic>
        </wp:anchor>
      </w:drawing>
    </w:r>
  </w:p>
  <w:p w:rsidR="003F7A2C" w:rsidRDefault="003F7A2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00002E"/>
    <w:multiLevelType w:val="singleLevel"/>
    <w:tmpl w:val="0000002E"/>
    <w:name w:val="WW8Num46"/>
    <w:lvl w:ilvl="0">
      <w:start w:val="1"/>
      <w:numFmt w:val="decimal"/>
      <w:lvlText w:val="%1."/>
      <w:lvlJc w:val="left"/>
      <w:pPr>
        <w:tabs>
          <w:tab w:val="num" w:pos="0"/>
        </w:tabs>
        <w:ind w:left="786" w:hanging="360"/>
      </w:pPr>
      <w:rPr>
        <w:rFonts w:ascii="Symbol" w:hAnsi="Symbol" w:cs="Symbol"/>
        <w:bCs/>
      </w:rPr>
    </w:lvl>
  </w:abstractNum>
  <w:abstractNum w:abstractNumId="2">
    <w:nsid w:val="04211D89"/>
    <w:multiLevelType w:val="hybridMultilevel"/>
    <w:tmpl w:val="1B26DFF8"/>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440"/>
        </w:tabs>
        <w:ind w:left="1440" w:hanging="360"/>
      </w:pPr>
    </w:lvl>
    <w:lvl w:ilvl="2" w:tplc="C3425728">
      <w:start w:val="1"/>
      <w:numFmt w:val="lowerLetter"/>
      <w:lvlText w:val="%3)"/>
      <w:lvlJc w:val="right"/>
      <w:pPr>
        <w:tabs>
          <w:tab w:val="num" w:pos="2160"/>
        </w:tabs>
        <w:ind w:left="2160" w:hanging="180"/>
      </w:pPr>
      <w:rPr>
        <w:rFonts w:ascii="Cambria" w:eastAsiaTheme="minorHAnsi" w:hAnsi="Cambria" w:cs="Arial" w:hint="default"/>
      </w:rPr>
    </w:lvl>
    <w:lvl w:ilvl="3" w:tplc="0415000F">
      <w:start w:val="1"/>
      <w:numFmt w:val="decimal"/>
      <w:lvlText w:val="%4."/>
      <w:lvlJc w:val="left"/>
      <w:pPr>
        <w:tabs>
          <w:tab w:val="num" w:pos="2880"/>
        </w:tabs>
        <w:ind w:left="2880" w:hanging="360"/>
      </w:pPr>
    </w:lvl>
    <w:lvl w:ilvl="4" w:tplc="C5981030">
      <w:start w:val="1"/>
      <w:numFmt w:val="lowerLetter"/>
      <w:lvlText w:val="%5)"/>
      <w:lvlJc w:val="left"/>
      <w:pPr>
        <w:tabs>
          <w:tab w:val="num" w:pos="3600"/>
        </w:tabs>
        <w:ind w:left="3600" w:hanging="360"/>
      </w:pPr>
      <w:rPr>
        <w:rFonts w:ascii="Cambria" w:eastAsia="Calibri" w:hAnsi="Cambria" w:cs="Arial" w:hint="default"/>
        <w:b w:val="0"/>
        <w:color w:val="auto"/>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B1E2A25"/>
    <w:multiLevelType w:val="multilevel"/>
    <w:tmpl w:val="DFF0752C"/>
    <w:styleLink w:val="WW8Num15"/>
    <w:lvl w:ilvl="0">
      <w:start w:val="3"/>
      <w:numFmt w:val="decimal"/>
      <w:lvlText w:val="%1."/>
      <w:lvlJc w:val="left"/>
      <w:pPr>
        <w:ind w:left="420" w:hanging="420"/>
      </w:pPr>
      <w:rPr>
        <w:rFonts w:ascii="DejaVu Sans Condensed" w:eastAsia="Times New Roman" w:hAnsi="DejaVu Sans Condensed" w:cs="DejaVu Sans Condensed"/>
        <w:b w:val="0"/>
        <w:i w:val="0"/>
        <w:iCs/>
        <w:sz w:val="24"/>
      </w:rPr>
    </w:lvl>
    <w:lvl w:ilvl="1">
      <w:start w:val="1"/>
      <w:numFmt w:val="decimal"/>
      <w:lvlText w:val="%1.%2."/>
      <w:lvlJc w:val="left"/>
      <w:pPr>
        <w:ind w:left="1287" w:hanging="720"/>
      </w:pPr>
      <w:rPr>
        <w:rFonts w:ascii="DejaVu Sans Condensed" w:eastAsia="Times New Roman" w:hAnsi="DejaVu Sans Condensed" w:cs="DejaVu Sans Condensed"/>
        <w:b w:val="0"/>
        <w:i w:val="0"/>
        <w:iCs/>
        <w:sz w:val="24"/>
      </w:rPr>
    </w:lvl>
    <w:lvl w:ilvl="2">
      <w:start w:val="1"/>
      <w:numFmt w:val="decimal"/>
      <w:lvlText w:val="%1.%2.%3."/>
      <w:lvlJc w:val="left"/>
      <w:pPr>
        <w:ind w:left="1854" w:hanging="720"/>
      </w:pPr>
      <w:rPr>
        <w:rFonts w:ascii="DejaVu Sans Condensed" w:eastAsia="Times New Roman" w:hAnsi="DejaVu Sans Condensed" w:cs="DejaVu Sans Condensed"/>
        <w:b w:val="0"/>
        <w:i w:val="0"/>
        <w:iCs/>
        <w:sz w:val="24"/>
      </w:rPr>
    </w:lvl>
    <w:lvl w:ilvl="3">
      <w:start w:val="1"/>
      <w:numFmt w:val="decimal"/>
      <w:lvlText w:val="%1.%2.%3.%4."/>
      <w:lvlJc w:val="left"/>
      <w:pPr>
        <w:ind w:left="2781" w:hanging="1080"/>
      </w:pPr>
      <w:rPr>
        <w:rFonts w:ascii="DejaVu Sans Condensed" w:eastAsia="Times New Roman" w:hAnsi="DejaVu Sans Condensed" w:cs="DejaVu Sans Condensed"/>
        <w:b w:val="0"/>
        <w:i w:val="0"/>
        <w:iCs/>
        <w:sz w:val="24"/>
      </w:rPr>
    </w:lvl>
    <w:lvl w:ilvl="4">
      <w:start w:val="1"/>
      <w:numFmt w:val="decimal"/>
      <w:lvlText w:val="%1.%2.%3.%4.%5."/>
      <w:lvlJc w:val="left"/>
      <w:pPr>
        <w:ind w:left="3708" w:hanging="1440"/>
      </w:pPr>
      <w:rPr>
        <w:rFonts w:ascii="DejaVu Sans Condensed" w:eastAsia="Times New Roman" w:hAnsi="DejaVu Sans Condensed" w:cs="DejaVu Sans Condensed"/>
        <w:b w:val="0"/>
        <w:i w:val="0"/>
        <w:iCs/>
        <w:sz w:val="24"/>
      </w:rPr>
    </w:lvl>
    <w:lvl w:ilvl="5">
      <w:start w:val="1"/>
      <w:numFmt w:val="decimal"/>
      <w:lvlText w:val="%1.%2.%3.%4.%5.%6."/>
      <w:lvlJc w:val="left"/>
      <w:pPr>
        <w:ind w:left="4275" w:hanging="1440"/>
      </w:pPr>
      <w:rPr>
        <w:rFonts w:ascii="DejaVu Sans Condensed" w:eastAsia="Times New Roman" w:hAnsi="DejaVu Sans Condensed" w:cs="DejaVu Sans Condensed"/>
        <w:b w:val="0"/>
        <w:i w:val="0"/>
        <w:iCs/>
        <w:sz w:val="24"/>
      </w:rPr>
    </w:lvl>
    <w:lvl w:ilvl="6">
      <w:start w:val="1"/>
      <w:numFmt w:val="decimal"/>
      <w:lvlText w:val="%1.%2.%3.%4.%5.%6.%7."/>
      <w:lvlJc w:val="left"/>
      <w:pPr>
        <w:ind w:left="5202" w:hanging="1800"/>
      </w:pPr>
      <w:rPr>
        <w:rFonts w:ascii="DejaVu Sans Condensed" w:eastAsia="Times New Roman" w:hAnsi="DejaVu Sans Condensed" w:cs="DejaVu Sans Condensed"/>
        <w:b w:val="0"/>
        <w:i w:val="0"/>
        <w:iCs/>
        <w:sz w:val="24"/>
      </w:rPr>
    </w:lvl>
    <w:lvl w:ilvl="7">
      <w:start w:val="1"/>
      <w:numFmt w:val="decimal"/>
      <w:lvlText w:val="%1.%2.%3.%4.%5.%6.%7.%8."/>
      <w:lvlJc w:val="left"/>
      <w:pPr>
        <w:ind w:left="6129" w:hanging="2160"/>
      </w:pPr>
      <w:rPr>
        <w:rFonts w:ascii="DejaVu Sans Condensed" w:eastAsia="Times New Roman" w:hAnsi="DejaVu Sans Condensed" w:cs="DejaVu Sans Condensed"/>
        <w:b w:val="0"/>
        <w:i w:val="0"/>
        <w:iCs/>
        <w:sz w:val="24"/>
      </w:rPr>
    </w:lvl>
    <w:lvl w:ilvl="8">
      <w:start w:val="1"/>
      <w:numFmt w:val="decimal"/>
      <w:lvlText w:val="%1.%2.%3.%4.%5.%6.%7.%8.%9."/>
      <w:lvlJc w:val="left"/>
      <w:pPr>
        <w:ind w:left="6696" w:hanging="2160"/>
      </w:pPr>
      <w:rPr>
        <w:rFonts w:ascii="DejaVu Sans Condensed" w:eastAsia="Times New Roman" w:hAnsi="DejaVu Sans Condensed" w:cs="DejaVu Sans Condensed"/>
        <w:b w:val="0"/>
        <w:i w:val="0"/>
        <w:iCs/>
        <w:sz w:val="24"/>
      </w:rPr>
    </w:lvl>
  </w:abstractNum>
  <w:abstractNum w:abstractNumId="7">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1A816B15"/>
    <w:multiLevelType w:val="hybridMultilevel"/>
    <w:tmpl w:val="E15E6E4A"/>
    <w:lvl w:ilvl="0" w:tplc="9C74987C">
      <w:start w:val="1"/>
      <w:numFmt w:val="decimal"/>
      <w:lvlText w:val="%1)"/>
      <w:lvlJc w:val="left"/>
      <w:pPr>
        <w:ind w:left="1060" w:hanging="360"/>
      </w:pPr>
      <w:rPr>
        <w:rFonts w:cs="Times New Roman" w:hint="default"/>
        <w:color w:val="auto"/>
      </w:rPr>
    </w:lvl>
    <w:lvl w:ilvl="1" w:tplc="04150019" w:tentative="1">
      <w:start w:val="1"/>
      <w:numFmt w:val="lowerLetter"/>
      <w:lvlText w:val="%2."/>
      <w:lvlJc w:val="left"/>
      <w:pPr>
        <w:ind w:left="1780" w:hanging="360"/>
      </w:pPr>
      <w:rPr>
        <w:rFonts w:cs="Times New Roman"/>
      </w:rPr>
    </w:lvl>
    <w:lvl w:ilvl="2" w:tplc="0415001B" w:tentative="1">
      <w:start w:val="1"/>
      <w:numFmt w:val="lowerRoman"/>
      <w:lvlText w:val="%3."/>
      <w:lvlJc w:val="right"/>
      <w:pPr>
        <w:ind w:left="2500" w:hanging="180"/>
      </w:pPr>
      <w:rPr>
        <w:rFonts w:cs="Times New Roman"/>
      </w:rPr>
    </w:lvl>
    <w:lvl w:ilvl="3" w:tplc="0415000F" w:tentative="1">
      <w:start w:val="1"/>
      <w:numFmt w:val="decimal"/>
      <w:lvlText w:val="%4."/>
      <w:lvlJc w:val="left"/>
      <w:pPr>
        <w:ind w:left="3220" w:hanging="360"/>
      </w:pPr>
      <w:rPr>
        <w:rFonts w:cs="Times New Roman"/>
      </w:rPr>
    </w:lvl>
    <w:lvl w:ilvl="4" w:tplc="04150019" w:tentative="1">
      <w:start w:val="1"/>
      <w:numFmt w:val="lowerLetter"/>
      <w:lvlText w:val="%5."/>
      <w:lvlJc w:val="left"/>
      <w:pPr>
        <w:ind w:left="3940" w:hanging="360"/>
      </w:pPr>
      <w:rPr>
        <w:rFonts w:cs="Times New Roman"/>
      </w:rPr>
    </w:lvl>
    <w:lvl w:ilvl="5" w:tplc="0415001B" w:tentative="1">
      <w:start w:val="1"/>
      <w:numFmt w:val="lowerRoman"/>
      <w:lvlText w:val="%6."/>
      <w:lvlJc w:val="right"/>
      <w:pPr>
        <w:ind w:left="4660" w:hanging="180"/>
      </w:pPr>
      <w:rPr>
        <w:rFonts w:cs="Times New Roman"/>
      </w:rPr>
    </w:lvl>
    <w:lvl w:ilvl="6" w:tplc="0415000F" w:tentative="1">
      <w:start w:val="1"/>
      <w:numFmt w:val="decimal"/>
      <w:lvlText w:val="%7."/>
      <w:lvlJc w:val="left"/>
      <w:pPr>
        <w:ind w:left="5380" w:hanging="360"/>
      </w:pPr>
      <w:rPr>
        <w:rFonts w:cs="Times New Roman"/>
      </w:rPr>
    </w:lvl>
    <w:lvl w:ilvl="7" w:tplc="04150019" w:tentative="1">
      <w:start w:val="1"/>
      <w:numFmt w:val="lowerLetter"/>
      <w:lvlText w:val="%8."/>
      <w:lvlJc w:val="left"/>
      <w:pPr>
        <w:ind w:left="6100" w:hanging="360"/>
      </w:pPr>
      <w:rPr>
        <w:rFonts w:cs="Times New Roman"/>
      </w:rPr>
    </w:lvl>
    <w:lvl w:ilvl="8" w:tplc="0415001B" w:tentative="1">
      <w:start w:val="1"/>
      <w:numFmt w:val="lowerRoman"/>
      <w:lvlText w:val="%9."/>
      <w:lvlJc w:val="right"/>
      <w:pPr>
        <w:ind w:left="6820" w:hanging="180"/>
      </w:pPr>
      <w:rPr>
        <w:rFonts w:cs="Times New Roman"/>
      </w:rPr>
    </w:lvl>
  </w:abstractNum>
  <w:abstractNum w:abstractNumId="13">
    <w:nsid w:val="1AA84D85"/>
    <w:multiLevelType w:val="hybridMultilevel"/>
    <w:tmpl w:val="F2B6E33E"/>
    <w:lvl w:ilvl="0" w:tplc="4696773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1D736E81"/>
    <w:multiLevelType w:val="hybridMultilevel"/>
    <w:tmpl w:val="9E2808AA"/>
    <w:lvl w:ilvl="0" w:tplc="BEFA2160">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1D7664FC"/>
    <w:multiLevelType w:val="hybridMultilevel"/>
    <w:tmpl w:val="912A6778"/>
    <w:lvl w:ilvl="0" w:tplc="C7386286">
      <w:start w:val="1"/>
      <w:numFmt w:val="decimal"/>
      <w:lvlText w:val="%1)"/>
      <w:lvlJc w:val="left"/>
      <w:pPr>
        <w:ind w:left="644" w:hanging="360"/>
      </w:pPr>
      <w:rPr>
        <w:rFonts w:hint="default"/>
        <w:color w:val="auto"/>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AEF22EA8">
      <w:start w:val="1"/>
      <w:numFmt w:val="decimal"/>
      <w:lvlText w:val="%4."/>
      <w:lvlJc w:val="left"/>
      <w:pPr>
        <w:ind w:left="2804" w:hanging="360"/>
      </w:pPr>
      <w:rPr>
        <w:b w:val="0"/>
        <w:color w:val="auto"/>
      </w:r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nsid w:val="20CF698D"/>
    <w:multiLevelType w:val="hybridMultilevel"/>
    <w:tmpl w:val="FA9CBB00"/>
    <w:lvl w:ilvl="0" w:tplc="EBA0DFE6">
      <w:start w:val="1"/>
      <w:numFmt w:val="decimal"/>
      <w:lvlText w:val="%1."/>
      <w:lvlJc w:val="left"/>
      <w:pPr>
        <w:ind w:left="700" w:hanging="360"/>
      </w:pPr>
      <w:rPr>
        <w:rFonts w:cs="Times New Roman" w:hint="default"/>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8">
    <w:nsid w:val="229B4771"/>
    <w:multiLevelType w:val="hybridMultilevel"/>
    <w:tmpl w:val="8F8ED222"/>
    <w:lvl w:ilvl="0" w:tplc="FF109288">
      <w:start w:val="1"/>
      <w:numFmt w:val="decimal"/>
      <w:lvlText w:val="%1)"/>
      <w:lvlJc w:val="left"/>
      <w:pPr>
        <w:ind w:left="720" w:hanging="360"/>
      </w:pPr>
      <w:rPr>
        <w:rFonts w:ascii="Cambria" w:eastAsia="Times" w:hAnsi="Cambria" w:cs="Tahoma" w:hint="default"/>
        <w:i w:val="0"/>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724387F"/>
    <w:multiLevelType w:val="hybridMultilevel"/>
    <w:tmpl w:val="AF26F9CC"/>
    <w:lvl w:ilvl="0" w:tplc="B8540C5C">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A0F3770"/>
    <w:multiLevelType w:val="hybridMultilevel"/>
    <w:tmpl w:val="910C0CAC"/>
    <w:lvl w:ilvl="0" w:tplc="9C76F95C">
      <w:start w:val="1"/>
      <w:numFmt w:val="decimal"/>
      <w:lvlText w:val="%1)"/>
      <w:lvlJc w:val="left"/>
      <w:pPr>
        <w:ind w:left="1080" w:hanging="360"/>
      </w:pPr>
      <w:rPr>
        <w:rFonts w:cs="Arial"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2AE12D88"/>
    <w:multiLevelType w:val="hybridMultilevel"/>
    <w:tmpl w:val="9110992A"/>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6E4A9FE0">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2CD80E91"/>
    <w:multiLevelType w:val="multilevel"/>
    <w:tmpl w:val="1504BF3E"/>
    <w:styleLink w:val="WW8Num6"/>
    <w:lvl w:ilvl="0">
      <w:start w:val="2"/>
      <w:numFmt w:val="decimal"/>
      <w:lvlText w:val="%1."/>
      <w:lvlJc w:val="left"/>
      <w:pPr>
        <w:ind w:left="720" w:hanging="360"/>
      </w:pPr>
      <w:rPr>
        <w:rFonts w:ascii="DejaVu Sans Condensed" w:hAnsi="DejaVu Sans Condensed" w:cs="DejaVu Sans Condensed"/>
        <w:b/>
        <w:bCs/>
        <w:sz w:val="24"/>
      </w:rPr>
    </w:lvl>
    <w:lvl w:ilvl="1">
      <w:start w:val="1"/>
      <w:numFmt w:val="lowerLetter"/>
      <w:lvlText w:val="%2."/>
      <w:lvlJc w:val="left"/>
      <w:pPr>
        <w:ind w:left="1440" w:hanging="360"/>
      </w:pPr>
      <w:rPr>
        <w:rFonts w:ascii="DejaVu Sans Condensed" w:hAnsi="DejaVu Sans Condensed" w:cs="DejaVu Sans Condensed"/>
      </w:rPr>
    </w:lvl>
    <w:lvl w:ilvl="2">
      <w:start w:val="1"/>
      <w:numFmt w:val="decimal"/>
      <w:lvlText w:val="%3."/>
      <w:lvlJc w:val="left"/>
      <w:pPr>
        <w:ind w:left="360" w:firstLine="0"/>
      </w:pPr>
      <w:rPr>
        <w:rFonts w:cs="DejaVu Sans Condensed"/>
      </w:rPr>
    </w:lvl>
    <w:lvl w:ilvl="3">
      <w:start w:val="1"/>
      <w:numFmt w:val="decimal"/>
      <w:lvlText w:val="%4."/>
      <w:lvlJc w:val="left"/>
      <w:pPr>
        <w:ind w:left="2880" w:hanging="360"/>
      </w:pPr>
    </w:lvl>
    <w:lvl w:ilvl="4">
      <w:start w:val="1"/>
      <w:numFmt w:val="decimal"/>
      <w:lvlText w:val="%5."/>
      <w:lvlJc w:val="left"/>
      <w:pPr>
        <w:ind w:left="360" w:firstLine="0"/>
      </w:pPr>
      <w:rPr>
        <w:rFonts w:cs="DejaVu Sans Condensed"/>
      </w:r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nsid w:val="2FDC4F16"/>
    <w:multiLevelType w:val="hybridMultilevel"/>
    <w:tmpl w:val="1A64C028"/>
    <w:lvl w:ilvl="0" w:tplc="04C68034">
      <w:start w:val="1"/>
      <w:numFmt w:val="decimal"/>
      <w:lvlText w:val="%1."/>
      <w:lvlJc w:val="left"/>
      <w:pPr>
        <w:tabs>
          <w:tab w:val="num" w:pos="1506"/>
        </w:tabs>
        <w:ind w:left="1506" w:hanging="360"/>
      </w:pPr>
      <w:rPr>
        <w:rFonts w:cs="Times New Roman" w:hint="default"/>
      </w:rPr>
    </w:lvl>
    <w:lvl w:ilvl="1" w:tplc="85383050">
      <w:start w:val="1"/>
      <w:numFmt w:val="decimal"/>
      <w:lvlText w:val="%2)"/>
      <w:lvlJc w:val="left"/>
      <w:pPr>
        <w:tabs>
          <w:tab w:val="num" w:pos="2226"/>
        </w:tabs>
        <w:ind w:left="2226" w:hanging="360"/>
      </w:pPr>
      <w:rPr>
        <w:rFonts w:cs="Times New Roman" w:hint="default"/>
        <w:b/>
      </w:rPr>
    </w:lvl>
    <w:lvl w:ilvl="2" w:tplc="EBA0DFE6">
      <w:start w:val="1"/>
      <w:numFmt w:val="decimal"/>
      <w:lvlText w:val="%3."/>
      <w:lvlJc w:val="left"/>
      <w:pPr>
        <w:tabs>
          <w:tab w:val="num" w:pos="2946"/>
        </w:tabs>
        <w:ind w:left="2946" w:hanging="180"/>
      </w:pPr>
      <w:rPr>
        <w:rFonts w:cs="Times New Roman" w:hint="default"/>
      </w:rPr>
    </w:lvl>
    <w:lvl w:ilvl="3" w:tplc="0415000F" w:tentative="1">
      <w:start w:val="1"/>
      <w:numFmt w:val="decimal"/>
      <w:lvlText w:val="%4."/>
      <w:lvlJc w:val="left"/>
      <w:pPr>
        <w:tabs>
          <w:tab w:val="num" w:pos="3666"/>
        </w:tabs>
        <w:ind w:left="3666" w:hanging="360"/>
      </w:pPr>
      <w:rPr>
        <w:rFonts w:cs="Times New Roman"/>
      </w:rPr>
    </w:lvl>
    <w:lvl w:ilvl="4" w:tplc="04150019" w:tentative="1">
      <w:start w:val="1"/>
      <w:numFmt w:val="lowerLetter"/>
      <w:lvlText w:val="%5."/>
      <w:lvlJc w:val="left"/>
      <w:pPr>
        <w:tabs>
          <w:tab w:val="num" w:pos="4386"/>
        </w:tabs>
        <w:ind w:left="4386" w:hanging="360"/>
      </w:pPr>
      <w:rPr>
        <w:rFonts w:cs="Times New Roman"/>
      </w:rPr>
    </w:lvl>
    <w:lvl w:ilvl="5" w:tplc="0415001B" w:tentative="1">
      <w:start w:val="1"/>
      <w:numFmt w:val="lowerRoman"/>
      <w:lvlText w:val="%6."/>
      <w:lvlJc w:val="right"/>
      <w:pPr>
        <w:tabs>
          <w:tab w:val="num" w:pos="5106"/>
        </w:tabs>
        <w:ind w:left="5106" w:hanging="180"/>
      </w:pPr>
      <w:rPr>
        <w:rFonts w:cs="Times New Roman"/>
      </w:rPr>
    </w:lvl>
    <w:lvl w:ilvl="6" w:tplc="0415000F" w:tentative="1">
      <w:start w:val="1"/>
      <w:numFmt w:val="decimal"/>
      <w:lvlText w:val="%7."/>
      <w:lvlJc w:val="left"/>
      <w:pPr>
        <w:tabs>
          <w:tab w:val="num" w:pos="5826"/>
        </w:tabs>
        <w:ind w:left="5826" w:hanging="360"/>
      </w:pPr>
      <w:rPr>
        <w:rFonts w:cs="Times New Roman"/>
      </w:rPr>
    </w:lvl>
    <w:lvl w:ilvl="7" w:tplc="04150019" w:tentative="1">
      <w:start w:val="1"/>
      <w:numFmt w:val="lowerLetter"/>
      <w:lvlText w:val="%8."/>
      <w:lvlJc w:val="left"/>
      <w:pPr>
        <w:tabs>
          <w:tab w:val="num" w:pos="6546"/>
        </w:tabs>
        <w:ind w:left="6546" w:hanging="360"/>
      </w:pPr>
      <w:rPr>
        <w:rFonts w:cs="Times New Roman"/>
      </w:rPr>
    </w:lvl>
    <w:lvl w:ilvl="8" w:tplc="0415001B" w:tentative="1">
      <w:start w:val="1"/>
      <w:numFmt w:val="lowerRoman"/>
      <w:lvlText w:val="%9."/>
      <w:lvlJc w:val="right"/>
      <w:pPr>
        <w:tabs>
          <w:tab w:val="num" w:pos="7266"/>
        </w:tabs>
        <w:ind w:left="7266" w:hanging="180"/>
      </w:pPr>
      <w:rPr>
        <w:rFonts w:cs="Times New Roman"/>
      </w:rPr>
    </w:lvl>
  </w:abstractNum>
  <w:abstractNum w:abstractNumId="26">
    <w:nsid w:val="30DF26D6"/>
    <w:multiLevelType w:val="hybridMultilevel"/>
    <w:tmpl w:val="EE7A7DE2"/>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360" w:hanging="360"/>
      </w:pPr>
      <w:rPr>
        <w:rFonts w:hint="default"/>
      </w:rPr>
    </w:lvl>
    <w:lvl w:ilvl="3" w:tplc="F7200826">
      <w:start w:val="1"/>
      <w:numFmt w:val="decimal"/>
      <w:lvlText w:val="%4)"/>
      <w:lvlJc w:val="left"/>
      <w:pPr>
        <w:ind w:left="2880" w:hanging="360"/>
      </w:pPr>
      <w:rPr>
        <w:rFonts w:eastAsia="Calibri" w:cs="Arial" w:hint="default"/>
      </w:rPr>
    </w:lvl>
    <w:lvl w:ilvl="4" w:tplc="D952DD54">
      <w:start w:val="1"/>
      <w:numFmt w:val="lowerLetter"/>
      <w:lvlText w:val="%5)"/>
      <w:lvlJc w:val="left"/>
      <w:pPr>
        <w:ind w:left="3600" w:hanging="360"/>
      </w:pPr>
      <w:rPr>
        <w:rFonts w:eastAsia="Calibri" w:cs="Arial"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nsid w:val="394B2F2F"/>
    <w:multiLevelType w:val="hybridMultilevel"/>
    <w:tmpl w:val="34D8BD46"/>
    <w:lvl w:ilvl="0" w:tplc="46C20A9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4166394E"/>
    <w:multiLevelType w:val="hybridMultilevel"/>
    <w:tmpl w:val="FC8E819E"/>
    <w:lvl w:ilvl="0" w:tplc="1F14ADC8">
      <w:start w:val="1"/>
      <w:numFmt w:val="decimal"/>
      <w:lvlText w:val="%1."/>
      <w:lvlJc w:val="left"/>
      <w:pPr>
        <w:ind w:left="644" w:hanging="360"/>
      </w:pPr>
      <w:rPr>
        <w:rFonts w:cs="TimesNewRomanPSMT" w:hint="default"/>
        <w:b w:val="0"/>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nsid w:val="448152E1"/>
    <w:multiLevelType w:val="hybridMultilevel"/>
    <w:tmpl w:val="38EAF046"/>
    <w:lvl w:ilvl="0" w:tplc="4022AE3C">
      <w:start w:val="1"/>
      <w:numFmt w:val="decimal"/>
      <w:lvlText w:val="%1."/>
      <w:lvlJc w:val="left"/>
      <w:pPr>
        <w:tabs>
          <w:tab w:val="num" w:pos="720"/>
        </w:tabs>
        <w:ind w:left="720" w:hanging="360"/>
      </w:pPr>
      <w:rPr>
        <w:rFonts w:ascii="Cambria" w:eastAsia="Times New Roman" w:hAnsi="Cambria" w:cs="Tahoma"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4D8B17DE"/>
    <w:multiLevelType w:val="hybridMultilevel"/>
    <w:tmpl w:val="5706E6BC"/>
    <w:lvl w:ilvl="0" w:tplc="E98A158E">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nsid w:val="4E182F30"/>
    <w:multiLevelType w:val="hybridMultilevel"/>
    <w:tmpl w:val="140ED6AA"/>
    <w:lvl w:ilvl="0" w:tplc="F36E8408">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3">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5331512D"/>
    <w:multiLevelType w:val="hybridMultilevel"/>
    <w:tmpl w:val="4F422E90"/>
    <w:lvl w:ilvl="0" w:tplc="3022E17E">
      <w:start w:val="1"/>
      <w:numFmt w:val="decimal"/>
      <w:lvlText w:val="%1)"/>
      <w:lvlJc w:val="left"/>
      <w:pPr>
        <w:ind w:left="1492" w:hanging="360"/>
      </w:pPr>
      <w:rPr>
        <w:rFonts w:hint="default"/>
      </w:rPr>
    </w:lvl>
    <w:lvl w:ilvl="1" w:tplc="04150019" w:tentative="1">
      <w:start w:val="1"/>
      <w:numFmt w:val="lowerLetter"/>
      <w:lvlText w:val="%2."/>
      <w:lvlJc w:val="left"/>
      <w:pPr>
        <w:ind w:left="2212" w:hanging="360"/>
      </w:pPr>
    </w:lvl>
    <w:lvl w:ilvl="2" w:tplc="0415001B" w:tentative="1">
      <w:start w:val="1"/>
      <w:numFmt w:val="lowerRoman"/>
      <w:lvlText w:val="%3."/>
      <w:lvlJc w:val="right"/>
      <w:pPr>
        <w:ind w:left="2932" w:hanging="180"/>
      </w:pPr>
    </w:lvl>
    <w:lvl w:ilvl="3" w:tplc="0415000F" w:tentative="1">
      <w:start w:val="1"/>
      <w:numFmt w:val="decimal"/>
      <w:lvlText w:val="%4."/>
      <w:lvlJc w:val="left"/>
      <w:pPr>
        <w:ind w:left="3652" w:hanging="360"/>
      </w:pPr>
    </w:lvl>
    <w:lvl w:ilvl="4" w:tplc="04150019" w:tentative="1">
      <w:start w:val="1"/>
      <w:numFmt w:val="lowerLetter"/>
      <w:lvlText w:val="%5."/>
      <w:lvlJc w:val="left"/>
      <w:pPr>
        <w:ind w:left="4372" w:hanging="360"/>
      </w:pPr>
    </w:lvl>
    <w:lvl w:ilvl="5" w:tplc="0415001B" w:tentative="1">
      <w:start w:val="1"/>
      <w:numFmt w:val="lowerRoman"/>
      <w:lvlText w:val="%6."/>
      <w:lvlJc w:val="right"/>
      <w:pPr>
        <w:ind w:left="5092" w:hanging="180"/>
      </w:pPr>
    </w:lvl>
    <w:lvl w:ilvl="6" w:tplc="0415000F" w:tentative="1">
      <w:start w:val="1"/>
      <w:numFmt w:val="decimal"/>
      <w:lvlText w:val="%7."/>
      <w:lvlJc w:val="left"/>
      <w:pPr>
        <w:ind w:left="5812" w:hanging="360"/>
      </w:pPr>
    </w:lvl>
    <w:lvl w:ilvl="7" w:tplc="04150019" w:tentative="1">
      <w:start w:val="1"/>
      <w:numFmt w:val="lowerLetter"/>
      <w:lvlText w:val="%8."/>
      <w:lvlJc w:val="left"/>
      <w:pPr>
        <w:ind w:left="6532" w:hanging="360"/>
      </w:pPr>
    </w:lvl>
    <w:lvl w:ilvl="8" w:tplc="0415001B" w:tentative="1">
      <w:start w:val="1"/>
      <w:numFmt w:val="lowerRoman"/>
      <w:lvlText w:val="%9."/>
      <w:lvlJc w:val="right"/>
      <w:pPr>
        <w:ind w:left="7252" w:hanging="180"/>
      </w:pPr>
    </w:lvl>
  </w:abstractNum>
  <w:abstractNum w:abstractNumId="45">
    <w:nsid w:val="553779B2"/>
    <w:multiLevelType w:val="hybridMultilevel"/>
    <w:tmpl w:val="51F233E8"/>
    <w:lvl w:ilvl="0" w:tplc="F81A853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nsid w:val="556E2FDD"/>
    <w:multiLevelType w:val="hybridMultilevel"/>
    <w:tmpl w:val="E3E4229A"/>
    <w:lvl w:ilvl="0" w:tplc="C84C8D3A">
      <w:start w:val="1"/>
      <w:numFmt w:val="decimal"/>
      <w:lvlText w:val="%1)"/>
      <w:lvlJc w:val="left"/>
      <w:pPr>
        <w:ind w:left="1080" w:hanging="360"/>
      </w:pPr>
      <w:rPr>
        <w:rFonts w:hint="default"/>
        <w:b w:val="0"/>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56303873"/>
    <w:multiLevelType w:val="hybridMultilevel"/>
    <w:tmpl w:val="FDB246A6"/>
    <w:lvl w:ilvl="0" w:tplc="DFDC90EE">
      <w:start w:val="1"/>
      <w:numFmt w:val="decimal"/>
      <w:lvlText w:val="%1)"/>
      <w:lvlJc w:val="left"/>
      <w:pPr>
        <w:ind w:left="1068" w:hanging="360"/>
      </w:pPr>
      <w:rPr>
        <w:rFonts w:ascii="Cambria" w:eastAsiaTheme="minorHAnsi" w:hAnsi="Cambria" w:cs="Arial" w:hint="default"/>
        <w:color w:val="auto"/>
        <w:sz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8">
    <w:nsid w:val="5B1B5C3F"/>
    <w:multiLevelType w:val="hybridMultilevel"/>
    <w:tmpl w:val="68EE0D86"/>
    <w:lvl w:ilvl="0" w:tplc="57DAC0B4">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nsid w:val="60D8148C"/>
    <w:multiLevelType w:val="hybridMultilevel"/>
    <w:tmpl w:val="EE049C08"/>
    <w:lvl w:ilvl="0" w:tplc="72B4C6A2">
      <w:start w:val="1"/>
      <w:numFmt w:val="decimal"/>
      <w:lvlText w:val="%1."/>
      <w:lvlJc w:val="left"/>
      <w:pPr>
        <w:tabs>
          <w:tab w:val="num" w:pos="360"/>
        </w:tabs>
        <w:ind w:left="36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2">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6BBD08C8"/>
    <w:multiLevelType w:val="hybridMultilevel"/>
    <w:tmpl w:val="2DD80C44"/>
    <w:lvl w:ilvl="0" w:tplc="04150011">
      <w:start w:val="1"/>
      <w:numFmt w:val="decimal"/>
      <w:lvlText w:val="%1)"/>
      <w:lvlJc w:val="left"/>
      <w:pPr>
        <w:tabs>
          <w:tab w:val="num" w:pos="1571"/>
        </w:tabs>
        <w:ind w:left="1571" w:hanging="360"/>
      </w:pPr>
    </w:lvl>
    <w:lvl w:ilvl="1" w:tplc="00A65D14">
      <w:start w:val="1"/>
      <w:numFmt w:val="lowerLetter"/>
      <w:lvlText w:val="%2)"/>
      <w:lvlJc w:val="left"/>
      <w:pPr>
        <w:ind w:left="2291" w:hanging="360"/>
      </w:pPr>
      <w:rPr>
        <w:rFonts w:cs="Times New Roman"/>
      </w:rPr>
    </w:lvl>
    <w:lvl w:ilvl="2" w:tplc="0415001B" w:tentative="1">
      <w:start w:val="1"/>
      <w:numFmt w:val="lowerRoman"/>
      <w:lvlText w:val="%3."/>
      <w:lvlJc w:val="right"/>
      <w:pPr>
        <w:tabs>
          <w:tab w:val="num" w:pos="3011"/>
        </w:tabs>
        <w:ind w:left="3011" w:hanging="180"/>
      </w:pPr>
      <w:rPr>
        <w:rFonts w:cs="Times New Roman"/>
      </w:rPr>
    </w:lvl>
    <w:lvl w:ilvl="3" w:tplc="0415000F" w:tentative="1">
      <w:start w:val="1"/>
      <w:numFmt w:val="decimal"/>
      <w:lvlText w:val="%4."/>
      <w:lvlJc w:val="left"/>
      <w:pPr>
        <w:tabs>
          <w:tab w:val="num" w:pos="3731"/>
        </w:tabs>
        <w:ind w:left="3731" w:hanging="360"/>
      </w:pPr>
      <w:rPr>
        <w:rFonts w:cs="Times New Roman"/>
      </w:rPr>
    </w:lvl>
    <w:lvl w:ilvl="4" w:tplc="04150019" w:tentative="1">
      <w:start w:val="1"/>
      <w:numFmt w:val="lowerLetter"/>
      <w:lvlText w:val="%5."/>
      <w:lvlJc w:val="left"/>
      <w:pPr>
        <w:tabs>
          <w:tab w:val="num" w:pos="4451"/>
        </w:tabs>
        <w:ind w:left="4451" w:hanging="360"/>
      </w:pPr>
      <w:rPr>
        <w:rFonts w:cs="Times New Roman"/>
      </w:rPr>
    </w:lvl>
    <w:lvl w:ilvl="5" w:tplc="0415001B" w:tentative="1">
      <w:start w:val="1"/>
      <w:numFmt w:val="lowerRoman"/>
      <w:lvlText w:val="%6."/>
      <w:lvlJc w:val="right"/>
      <w:pPr>
        <w:tabs>
          <w:tab w:val="num" w:pos="5171"/>
        </w:tabs>
        <w:ind w:left="5171" w:hanging="180"/>
      </w:pPr>
      <w:rPr>
        <w:rFonts w:cs="Times New Roman"/>
      </w:rPr>
    </w:lvl>
    <w:lvl w:ilvl="6" w:tplc="0415000F" w:tentative="1">
      <w:start w:val="1"/>
      <w:numFmt w:val="decimal"/>
      <w:lvlText w:val="%7."/>
      <w:lvlJc w:val="left"/>
      <w:pPr>
        <w:tabs>
          <w:tab w:val="num" w:pos="5891"/>
        </w:tabs>
        <w:ind w:left="5891" w:hanging="360"/>
      </w:pPr>
      <w:rPr>
        <w:rFonts w:cs="Times New Roman"/>
      </w:rPr>
    </w:lvl>
    <w:lvl w:ilvl="7" w:tplc="04150019" w:tentative="1">
      <w:start w:val="1"/>
      <w:numFmt w:val="lowerLetter"/>
      <w:lvlText w:val="%8."/>
      <w:lvlJc w:val="left"/>
      <w:pPr>
        <w:tabs>
          <w:tab w:val="num" w:pos="6611"/>
        </w:tabs>
        <w:ind w:left="6611" w:hanging="360"/>
      </w:pPr>
      <w:rPr>
        <w:rFonts w:cs="Times New Roman"/>
      </w:rPr>
    </w:lvl>
    <w:lvl w:ilvl="8" w:tplc="0415001B" w:tentative="1">
      <w:start w:val="1"/>
      <w:numFmt w:val="lowerRoman"/>
      <w:lvlText w:val="%9."/>
      <w:lvlJc w:val="right"/>
      <w:pPr>
        <w:tabs>
          <w:tab w:val="num" w:pos="7331"/>
        </w:tabs>
        <w:ind w:left="7331" w:hanging="180"/>
      </w:pPr>
      <w:rPr>
        <w:rFonts w:cs="Times New Roman"/>
      </w:rPr>
    </w:lvl>
  </w:abstractNum>
  <w:abstractNum w:abstractNumId="54">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5">
    <w:nsid w:val="77511EAA"/>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7AD50AA4"/>
    <w:multiLevelType w:val="hybridMultilevel"/>
    <w:tmpl w:val="CE58B2DC"/>
    <w:lvl w:ilvl="0" w:tplc="2ED2B322">
      <w:start w:val="1"/>
      <w:numFmt w:val="decimal"/>
      <w:lvlText w:val="%1)"/>
      <w:lvlJc w:val="left"/>
      <w:pPr>
        <w:ind w:left="644" w:hanging="360"/>
      </w:pPr>
      <w:rPr>
        <w:rFonts w:cs="Times New Roman" w:hint="default"/>
        <w:color w:val="auto"/>
        <w:sz w:val="22"/>
        <w:szCs w:val="22"/>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nsid w:val="7DBB3415"/>
    <w:multiLevelType w:val="hybridMultilevel"/>
    <w:tmpl w:val="332A1F78"/>
    <w:lvl w:ilvl="0" w:tplc="9988A2A6">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54"/>
  </w:num>
  <w:num w:numId="2">
    <w:abstractNumId w:val="4"/>
  </w:num>
  <w:num w:numId="3">
    <w:abstractNumId w:val="7"/>
  </w:num>
  <w:num w:numId="4">
    <w:abstractNumId w:val="23"/>
  </w:num>
  <w:num w:numId="5">
    <w:abstractNumId w:val="34"/>
  </w:num>
  <w:num w:numId="6">
    <w:abstractNumId w:val="0"/>
  </w:num>
  <w:num w:numId="7">
    <w:abstractNumId w:val="36"/>
  </w:num>
  <w:num w:numId="8">
    <w:abstractNumId w:val="50"/>
  </w:num>
  <w:num w:numId="9">
    <w:abstractNumId w:val="26"/>
  </w:num>
  <w:num w:numId="10">
    <w:abstractNumId w:val="38"/>
  </w:num>
  <w:num w:numId="11">
    <w:abstractNumId w:val="5"/>
  </w:num>
  <w:num w:numId="12">
    <w:abstractNumId w:val="2"/>
  </w:num>
  <w:num w:numId="13">
    <w:abstractNumId w:val="35"/>
  </w:num>
  <w:num w:numId="14">
    <w:abstractNumId w:val="16"/>
  </w:num>
  <w:num w:numId="15">
    <w:abstractNumId w:val="47"/>
  </w:num>
  <w:num w:numId="16">
    <w:abstractNumId w:val="31"/>
  </w:num>
  <w:num w:numId="17">
    <w:abstractNumId w:val="37"/>
  </w:num>
  <w:num w:numId="18">
    <w:abstractNumId w:val="8"/>
  </w:num>
  <w:num w:numId="19">
    <w:abstractNumId w:val="49"/>
  </w:num>
  <w:num w:numId="20">
    <w:abstractNumId w:val="3"/>
  </w:num>
  <w:num w:numId="21">
    <w:abstractNumId w:val="57"/>
  </w:num>
  <w:num w:numId="22">
    <w:abstractNumId w:val="42"/>
  </w:num>
  <w:num w:numId="23">
    <w:abstractNumId w:val="21"/>
  </w:num>
  <w:num w:numId="24">
    <w:abstractNumId w:val="46"/>
  </w:num>
  <w:num w:numId="25">
    <w:abstractNumId w:val="44"/>
  </w:num>
  <w:num w:numId="26">
    <w:abstractNumId w:val="41"/>
  </w:num>
  <w:num w:numId="27">
    <w:abstractNumId w:val="14"/>
  </w:num>
  <w:num w:numId="28">
    <w:abstractNumId w:val="29"/>
  </w:num>
  <w:num w:numId="29">
    <w:abstractNumId w:val="43"/>
  </w:num>
  <w:num w:numId="30">
    <w:abstractNumId w:val="30"/>
  </w:num>
  <w:num w:numId="31">
    <w:abstractNumId w:val="32"/>
  </w:num>
  <w:num w:numId="32">
    <w:abstractNumId w:val="52"/>
  </w:num>
  <w:num w:numId="33">
    <w:abstractNumId w:val="19"/>
  </w:num>
  <w:num w:numId="34">
    <w:abstractNumId w:val="28"/>
  </w:num>
  <w:num w:numId="35">
    <w:abstractNumId w:val="10"/>
  </w:num>
  <w:num w:numId="36">
    <w:abstractNumId w:val="39"/>
  </w:num>
  <w:num w:numId="37">
    <w:abstractNumId w:val="51"/>
  </w:num>
  <w:num w:numId="38">
    <w:abstractNumId w:val="11"/>
  </w:num>
  <w:num w:numId="39">
    <w:abstractNumId w:val="27"/>
  </w:num>
  <w:num w:numId="40">
    <w:abstractNumId w:val="18"/>
  </w:num>
  <w:num w:numId="41">
    <w:abstractNumId w:val="13"/>
  </w:num>
  <w:num w:numId="42">
    <w:abstractNumId w:val="33"/>
  </w:num>
  <w:num w:numId="43">
    <w:abstractNumId w:val="20"/>
  </w:num>
  <w:num w:numId="44">
    <w:abstractNumId w:val="58"/>
  </w:num>
  <w:num w:numId="45">
    <w:abstractNumId w:val="9"/>
  </w:num>
  <w:num w:numId="46">
    <w:abstractNumId w:val="22"/>
  </w:num>
  <w:num w:numId="47">
    <w:abstractNumId w:val="15"/>
  </w:num>
  <w:num w:numId="48">
    <w:abstractNumId w:val="45"/>
  </w:num>
  <w:num w:numId="49">
    <w:abstractNumId w:val="56"/>
  </w:num>
  <w:num w:numId="50">
    <w:abstractNumId w:val="55"/>
  </w:num>
  <w:num w:numId="51">
    <w:abstractNumId w:val="40"/>
  </w:num>
  <w:num w:numId="52">
    <w:abstractNumId w:val="48"/>
  </w:num>
  <w:num w:numId="53">
    <w:abstractNumId w:val="24"/>
    <w:lvlOverride w:ilvl="0">
      <w:lvl w:ilvl="0">
        <w:numFmt w:val="decimal"/>
        <w:lvlText w:val=""/>
        <w:lvlJc w:val="left"/>
      </w:lvl>
    </w:lvlOverride>
    <w:lvlOverride w:ilvl="1">
      <w:lvl w:ilvl="1">
        <w:start w:val="1"/>
        <w:numFmt w:val="lowerLetter"/>
        <w:lvlText w:val="%2."/>
        <w:lvlJc w:val="left"/>
        <w:pPr>
          <w:ind w:left="1440" w:hanging="360"/>
        </w:pPr>
        <w:rPr>
          <w:rFonts w:ascii="DejaVu Sans Condensed" w:hAnsi="DejaVu Sans Condensed" w:cs="DejaVu Sans Condensed"/>
          <w:sz w:val="20"/>
          <w:szCs w:val="20"/>
        </w:rPr>
      </w:lvl>
    </w:lvlOverride>
  </w:num>
  <w:num w:numId="54">
    <w:abstractNumId w:val="6"/>
    <w:lvlOverride w:ilvl="0">
      <w:lvl w:ilvl="0">
        <w:start w:val="3"/>
        <w:numFmt w:val="decimal"/>
        <w:lvlText w:val="%1."/>
        <w:lvlJc w:val="left"/>
        <w:pPr>
          <w:ind w:left="420" w:hanging="420"/>
        </w:pPr>
        <w:rPr>
          <w:rFonts w:ascii="Cambria" w:eastAsia="Times New Roman" w:hAnsi="Cambria" w:cs="DejaVu Sans Condensed" w:hint="default"/>
          <w:b w:val="0"/>
          <w:i w:val="0"/>
          <w:iCs/>
          <w:sz w:val="24"/>
        </w:rPr>
      </w:lvl>
    </w:lvlOverride>
    <w:lvlOverride w:ilvl="1">
      <w:lvl w:ilvl="1">
        <w:start w:val="1"/>
        <w:numFmt w:val="decimal"/>
        <w:lvlText w:val="%1.%2."/>
        <w:lvlJc w:val="left"/>
        <w:pPr>
          <w:ind w:left="1287" w:hanging="720"/>
        </w:pPr>
        <w:rPr>
          <w:rFonts w:ascii="Cambria" w:eastAsia="Times New Roman" w:hAnsi="Cambria" w:cs="DejaVu Sans Condensed" w:hint="default"/>
          <w:b w:val="0"/>
          <w:i w:val="0"/>
          <w:iCs/>
          <w:sz w:val="24"/>
          <w:szCs w:val="24"/>
        </w:rPr>
      </w:lvl>
    </w:lvlOverride>
  </w:num>
  <w:num w:numId="55">
    <w:abstractNumId w:val="17"/>
  </w:num>
  <w:num w:numId="56">
    <w:abstractNumId w:val="12"/>
  </w:num>
  <w:num w:numId="57">
    <w:abstractNumId w:val="25"/>
  </w:num>
  <w:num w:numId="58">
    <w:abstractNumId w:val="53"/>
  </w:num>
  <w:num w:numId="59">
    <w:abstractNumId w:val="6"/>
  </w:num>
  <w:num w:numId="60">
    <w:abstractNumId w:val="24"/>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hdrShapeDefaults>
    <o:shapedefaults v:ext="edit" spidmax="105474"/>
  </w:hdrShapeDefaults>
  <w:footnotePr>
    <w:footnote w:id="0"/>
    <w:footnote w:id="1"/>
  </w:footnotePr>
  <w:endnotePr>
    <w:endnote w:id="0"/>
    <w:endnote w:id="1"/>
  </w:endnotePr>
  <w:compat/>
  <w:rsids>
    <w:rsidRoot w:val="005C61A5"/>
    <w:rsid w:val="00003CC6"/>
    <w:rsid w:val="0000563C"/>
    <w:rsid w:val="000061DF"/>
    <w:rsid w:val="00007FF6"/>
    <w:rsid w:val="00040EF9"/>
    <w:rsid w:val="00042D2C"/>
    <w:rsid w:val="0005184C"/>
    <w:rsid w:val="0005626A"/>
    <w:rsid w:val="00060EE0"/>
    <w:rsid w:val="00061E34"/>
    <w:rsid w:val="0009064A"/>
    <w:rsid w:val="000A3007"/>
    <w:rsid w:val="000C53A1"/>
    <w:rsid w:val="000D30EC"/>
    <w:rsid w:val="000F07F6"/>
    <w:rsid w:val="000F6796"/>
    <w:rsid w:val="000F7E23"/>
    <w:rsid w:val="00116815"/>
    <w:rsid w:val="00127951"/>
    <w:rsid w:val="00134D98"/>
    <w:rsid w:val="00140902"/>
    <w:rsid w:val="00186146"/>
    <w:rsid w:val="00197397"/>
    <w:rsid w:val="001B3C64"/>
    <w:rsid w:val="001B7887"/>
    <w:rsid w:val="001C1829"/>
    <w:rsid w:val="001D4F65"/>
    <w:rsid w:val="001E1E9F"/>
    <w:rsid w:val="001E6A81"/>
    <w:rsid w:val="001F3CDA"/>
    <w:rsid w:val="00236EA5"/>
    <w:rsid w:val="00244658"/>
    <w:rsid w:val="002455FE"/>
    <w:rsid w:val="00246BDA"/>
    <w:rsid w:val="00255B7B"/>
    <w:rsid w:val="00261424"/>
    <w:rsid w:val="002708A6"/>
    <w:rsid w:val="00273FF8"/>
    <w:rsid w:val="00276344"/>
    <w:rsid w:val="00286202"/>
    <w:rsid w:val="00291D05"/>
    <w:rsid w:val="002A2ED5"/>
    <w:rsid w:val="002A6825"/>
    <w:rsid w:val="002F2C60"/>
    <w:rsid w:val="00301019"/>
    <w:rsid w:val="00332D30"/>
    <w:rsid w:val="003374D0"/>
    <w:rsid w:val="00347EAE"/>
    <w:rsid w:val="003661F5"/>
    <w:rsid w:val="00366946"/>
    <w:rsid w:val="00377A25"/>
    <w:rsid w:val="00394D83"/>
    <w:rsid w:val="003A74EC"/>
    <w:rsid w:val="003B3EF6"/>
    <w:rsid w:val="003E150F"/>
    <w:rsid w:val="003E32E7"/>
    <w:rsid w:val="003F3BAB"/>
    <w:rsid w:val="003F7A2C"/>
    <w:rsid w:val="00404A4C"/>
    <w:rsid w:val="004156F1"/>
    <w:rsid w:val="00425AEB"/>
    <w:rsid w:val="004507F1"/>
    <w:rsid w:val="0045117C"/>
    <w:rsid w:val="00454167"/>
    <w:rsid w:val="00454B5F"/>
    <w:rsid w:val="00463AD2"/>
    <w:rsid w:val="00471611"/>
    <w:rsid w:val="00475B18"/>
    <w:rsid w:val="0048397A"/>
    <w:rsid w:val="004A1005"/>
    <w:rsid w:val="004B29E0"/>
    <w:rsid w:val="004F7B51"/>
    <w:rsid w:val="005044F0"/>
    <w:rsid w:val="005061D6"/>
    <w:rsid w:val="00513018"/>
    <w:rsid w:val="0051573E"/>
    <w:rsid w:val="00526865"/>
    <w:rsid w:val="005272BB"/>
    <w:rsid w:val="005355D3"/>
    <w:rsid w:val="005510A1"/>
    <w:rsid w:val="00556B8E"/>
    <w:rsid w:val="00556FA2"/>
    <w:rsid w:val="005718E2"/>
    <w:rsid w:val="005905F1"/>
    <w:rsid w:val="005937A2"/>
    <w:rsid w:val="005A771B"/>
    <w:rsid w:val="005B60EB"/>
    <w:rsid w:val="005B76E2"/>
    <w:rsid w:val="005C4C4C"/>
    <w:rsid w:val="005C61A5"/>
    <w:rsid w:val="005D42BD"/>
    <w:rsid w:val="005E09E1"/>
    <w:rsid w:val="00600FB7"/>
    <w:rsid w:val="00601D2E"/>
    <w:rsid w:val="00607CB8"/>
    <w:rsid w:val="00611EF6"/>
    <w:rsid w:val="00617D4D"/>
    <w:rsid w:val="00622AC0"/>
    <w:rsid w:val="00632E14"/>
    <w:rsid w:val="0064687A"/>
    <w:rsid w:val="00660D60"/>
    <w:rsid w:val="00695D4B"/>
    <w:rsid w:val="006B45D9"/>
    <w:rsid w:val="006B552B"/>
    <w:rsid w:val="006D1A6F"/>
    <w:rsid w:val="006E32D7"/>
    <w:rsid w:val="006E6888"/>
    <w:rsid w:val="006F0FDC"/>
    <w:rsid w:val="006F5EED"/>
    <w:rsid w:val="0070012E"/>
    <w:rsid w:val="00715396"/>
    <w:rsid w:val="00732DB6"/>
    <w:rsid w:val="00734E8F"/>
    <w:rsid w:val="00750065"/>
    <w:rsid w:val="00752BCA"/>
    <w:rsid w:val="00782621"/>
    <w:rsid w:val="0079124D"/>
    <w:rsid w:val="007A075E"/>
    <w:rsid w:val="007A4167"/>
    <w:rsid w:val="007B0636"/>
    <w:rsid w:val="007C58FD"/>
    <w:rsid w:val="007C79BC"/>
    <w:rsid w:val="007D1941"/>
    <w:rsid w:val="007E5110"/>
    <w:rsid w:val="007E6EBF"/>
    <w:rsid w:val="00804611"/>
    <w:rsid w:val="00806828"/>
    <w:rsid w:val="008173F0"/>
    <w:rsid w:val="00834D30"/>
    <w:rsid w:val="0083711C"/>
    <w:rsid w:val="00841856"/>
    <w:rsid w:val="00842170"/>
    <w:rsid w:val="00843A67"/>
    <w:rsid w:val="008466FC"/>
    <w:rsid w:val="00857EF7"/>
    <w:rsid w:val="00866211"/>
    <w:rsid w:val="00867118"/>
    <w:rsid w:val="0087186B"/>
    <w:rsid w:val="008725DA"/>
    <w:rsid w:val="00872F7E"/>
    <w:rsid w:val="0088144F"/>
    <w:rsid w:val="008905B7"/>
    <w:rsid w:val="00893ABF"/>
    <w:rsid w:val="00897D94"/>
    <w:rsid w:val="008A10D7"/>
    <w:rsid w:val="008B5A7C"/>
    <w:rsid w:val="008C475D"/>
    <w:rsid w:val="008D1264"/>
    <w:rsid w:val="008F509A"/>
    <w:rsid w:val="00900F8E"/>
    <w:rsid w:val="009034CD"/>
    <w:rsid w:val="00960A62"/>
    <w:rsid w:val="0097599E"/>
    <w:rsid w:val="009906FA"/>
    <w:rsid w:val="00990B64"/>
    <w:rsid w:val="00994E1E"/>
    <w:rsid w:val="00995244"/>
    <w:rsid w:val="009C7309"/>
    <w:rsid w:val="009D3365"/>
    <w:rsid w:val="009E17C3"/>
    <w:rsid w:val="009F773D"/>
    <w:rsid w:val="00A109B7"/>
    <w:rsid w:val="00A1125E"/>
    <w:rsid w:val="00A141ED"/>
    <w:rsid w:val="00A263B8"/>
    <w:rsid w:val="00A44CA1"/>
    <w:rsid w:val="00A63C8D"/>
    <w:rsid w:val="00A750F3"/>
    <w:rsid w:val="00AD283D"/>
    <w:rsid w:val="00B34A9C"/>
    <w:rsid w:val="00B352F1"/>
    <w:rsid w:val="00B35FD7"/>
    <w:rsid w:val="00B45E86"/>
    <w:rsid w:val="00B53F52"/>
    <w:rsid w:val="00B82428"/>
    <w:rsid w:val="00B93596"/>
    <w:rsid w:val="00BB38D4"/>
    <w:rsid w:val="00BC01BC"/>
    <w:rsid w:val="00BD2763"/>
    <w:rsid w:val="00BD67A5"/>
    <w:rsid w:val="00BE4B90"/>
    <w:rsid w:val="00BE7819"/>
    <w:rsid w:val="00C014D8"/>
    <w:rsid w:val="00C030E6"/>
    <w:rsid w:val="00C23417"/>
    <w:rsid w:val="00C26022"/>
    <w:rsid w:val="00C37EF0"/>
    <w:rsid w:val="00C42060"/>
    <w:rsid w:val="00C55D00"/>
    <w:rsid w:val="00C63ED5"/>
    <w:rsid w:val="00C95387"/>
    <w:rsid w:val="00C95616"/>
    <w:rsid w:val="00CA2B8D"/>
    <w:rsid w:val="00CD7301"/>
    <w:rsid w:val="00CF54A7"/>
    <w:rsid w:val="00D06C9D"/>
    <w:rsid w:val="00D6300F"/>
    <w:rsid w:val="00DA19EF"/>
    <w:rsid w:val="00DA3EDD"/>
    <w:rsid w:val="00DA506E"/>
    <w:rsid w:val="00DC468A"/>
    <w:rsid w:val="00DF081F"/>
    <w:rsid w:val="00E056DA"/>
    <w:rsid w:val="00E14FA1"/>
    <w:rsid w:val="00E6708D"/>
    <w:rsid w:val="00E700A2"/>
    <w:rsid w:val="00E7073C"/>
    <w:rsid w:val="00E72E18"/>
    <w:rsid w:val="00E742B9"/>
    <w:rsid w:val="00EA0D1E"/>
    <w:rsid w:val="00EB4D54"/>
    <w:rsid w:val="00ED7F65"/>
    <w:rsid w:val="00EE1129"/>
    <w:rsid w:val="00EE5ECA"/>
    <w:rsid w:val="00EE6469"/>
    <w:rsid w:val="00EF3505"/>
    <w:rsid w:val="00EF4059"/>
    <w:rsid w:val="00F02290"/>
    <w:rsid w:val="00F054A4"/>
    <w:rsid w:val="00F112F9"/>
    <w:rsid w:val="00F14194"/>
    <w:rsid w:val="00F141D7"/>
    <w:rsid w:val="00F20320"/>
    <w:rsid w:val="00F32698"/>
    <w:rsid w:val="00F366EF"/>
    <w:rsid w:val="00F416CA"/>
    <w:rsid w:val="00F468E3"/>
    <w:rsid w:val="00F65E29"/>
    <w:rsid w:val="00F9095C"/>
    <w:rsid w:val="00F94C5F"/>
    <w:rsid w:val="00FA1018"/>
    <w:rsid w:val="00FD2133"/>
    <w:rsid w:val="00FD56B1"/>
    <w:rsid w:val="00FD5BBD"/>
    <w:rsid w:val="00FE523B"/>
    <w:rsid w:val="00FE5AF2"/>
    <w:rsid w:val="00FE6C18"/>
    <w:rsid w:val="00FF44C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54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806828"/>
    <w:pPr>
      <w:keepNext/>
      <w:numPr>
        <w:numId w:val="6"/>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806828"/>
    <w:pPr>
      <w:keepNext/>
      <w:numPr>
        <w:ilvl w:val="1"/>
        <w:numId w:val="6"/>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806828"/>
    <w:pPr>
      <w:keepNext/>
      <w:numPr>
        <w:ilvl w:val="2"/>
        <w:numId w:val="6"/>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806828"/>
    <w:pPr>
      <w:keepNext/>
      <w:numPr>
        <w:ilvl w:val="3"/>
        <w:numId w:val="6"/>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6">
    <w:name w:val="heading 6"/>
    <w:basedOn w:val="Normalny"/>
    <w:next w:val="Normalny"/>
    <w:link w:val="Nagwek6Znak"/>
    <w:qFormat/>
    <w:rsid w:val="00806828"/>
    <w:pPr>
      <w:keepNext/>
      <w:numPr>
        <w:ilvl w:val="5"/>
        <w:numId w:val="6"/>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806828"/>
    <w:pPr>
      <w:keepNext/>
      <w:numPr>
        <w:ilvl w:val="6"/>
        <w:numId w:val="6"/>
      </w:numPr>
      <w:suppressAutoHyphens/>
      <w:spacing w:after="0" w:line="240" w:lineRule="auto"/>
      <w:jc w:val="right"/>
      <w:outlineLvl w:val="6"/>
    </w:pPr>
    <w:rPr>
      <w:rFonts w:ascii="Bookman Old Style" w:eastAsia="Times New Roman" w:hAnsi="Bookman Old Style"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styleId="Hipercze">
    <w:name w:val="Hyperlink"/>
    <w:rsid w:val="0051573E"/>
    <w:rPr>
      <w:color w:val="0000FF"/>
      <w:u w:val="single"/>
    </w:rPr>
  </w:style>
  <w:style w:type="paragraph" w:styleId="Tekstpodstawowywcity">
    <w:name w:val="Body Text Indent"/>
    <w:basedOn w:val="Normalny"/>
    <w:link w:val="TekstpodstawowywcityZnak"/>
    <w:rsid w:val="0051573E"/>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51573E"/>
    <w:rPr>
      <w:rFonts w:ascii="Bookman Old Style" w:eastAsia="Times New Roman" w:hAnsi="Bookman Old Style" w:cs="Times New Roman"/>
      <w:sz w:val="24"/>
      <w:szCs w:val="20"/>
      <w:lang w:eastAsia="ar-SA"/>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99"/>
    <w:qFormat/>
    <w:rsid w:val="00806828"/>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99"/>
    <w:qFormat/>
    <w:rsid w:val="00806828"/>
    <w:rPr>
      <w:rFonts w:ascii="Times New Roman" w:eastAsia="Lucida Sans Unicode" w:hAnsi="Times New Roman" w:cs="Times New Roman"/>
      <w:kern w:val="1"/>
      <w:sz w:val="24"/>
      <w:szCs w:val="24"/>
      <w:lang w:eastAsia="ar-SA"/>
    </w:rPr>
  </w:style>
  <w:style w:type="paragraph" w:customStyle="1" w:styleId="WW-Tekstpodstawowywcity2">
    <w:name w:val="WW-Tekst podstawowy wcięty 2"/>
    <w:basedOn w:val="Normalny"/>
    <w:qFormat/>
    <w:rsid w:val="00806828"/>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character" w:styleId="Pogrubienie">
    <w:name w:val="Strong"/>
    <w:uiPriority w:val="22"/>
    <w:qFormat/>
    <w:rsid w:val="00806828"/>
    <w:rPr>
      <w:b/>
      <w:bCs/>
    </w:rPr>
  </w:style>
  <w:style w:type="character" w:customStyle="1" w:styleId="Nagwek1Znak">
    <w:name w:val="Nagłówek 1 Znak"/>
    <w:basedOn w:val="Domylnaczcionkaakapitu"/>
    <w:link w:val="Nagwek1"/>
    <w:rsid w:val="00806828"/>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806828"/>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806828"/>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806828"/>
    <w:rPr>
      <w:rFonts w:ascii="Bookman Old Style" w:eastAsia="Times New Roman" w:hAnsi="Bookman Old Style" w:cs="Times New Roman"/>
      <w:sz w:val="24"/>
      <w:szCs w:val="20"/>
      <w:lang w:eastAsia="ar-SA"/>
    </w:rPr>
  </w:style>
  <w:style w:type="character" w:customStyle="1" w:styleId="Nagwek6Znak">
    <w:name w:val="Nagłówek 6 Znak"/>
    <w:basedOn w:val="Domylnaczcionkaakapitu"/>
    <w:link w:val="Nagwek6"/>
    <w:rsid w:val="00806828"/>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806828"/>
    <w:rPr>
      <w:rFonts w:ascii="Bookman Old Style" w:eastAsia="Times New Roman" w:hAnsi="Bookman Old Style" w:cs="Times New Roman"/>
      <w:b/>
      <w:szCs w:val="20"/>
      <w:lang w:eastAsia="ar-SA"/>
    </w:rPr>
  </w:style>
  <w:style w:type="paragraph" w:customStyle="1" w:styleId="Styl1">
    <w:name w:val="Styl1"/>
    <w:basedOn w:val="Normalny"/>
    <w:rsid w:val="00806828"/>
    <w:pPr>
      <w:widowControl w:val="0"/>
      <w:suppressAutoHyphens/>
      <w:spacing w:before="240" w:after="0" w:line="240" w:lineRule="auto"/>
      <w:jc w:val="both"/>
    </w:pPr>
    <w:rPr>
      <w:rFonts w:ascii="Arial" w:eastAsia="Times New Roman" w:hAnsi="Arial" w:cs="Times New Roman"/>
      <w:sz w:val="24"/>
      <w:szCs w:val="20"/>
      <w:lang w:eastAsia="ar-SA"/>
    </w:rPr>
  </w:style>
  <w:style w:type="paragraph" w:styleId="Tekstpodstawowy">
    <w:name w:val="Body Text"/>
    <w:basedOn w:val="Normalny"/>
    <w:link w:val="TekstpodstawowyZnak"/>
    <w:uiPriority w:val="99"/>
    <w:unhideWhenUsed/>
    <w:rsid w:val="008C475D"/>
    <w:pPr>
      <w:spacing w:after="120"/>
    </w:pPr>
  </w:style>
  <w:style w:type="character" w:customStyle="1" w:styleId="TekstpodstawowyZnak">
    <w:name w:val="Tekst podstawowy Znak"/>
    <w:basedOn w:val="Domylnaczcionkaakapitu"/>
    <w:link w:val="Tekstpodstawowy"/>
    <w:uiPriority w:val="99"/>
    <w:rsid w:val="008C475D"/>
  </w:style>
  <w:style w:type="paragraph" w:customStyle="1" w:styleId="WW-Tekstblokowy">
    <w:name w:val="WW-Tekst blokowy"/>
    <w:basedOn w:val="Normalny"/>
    <w:rsid w:val="00DA3ED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Normalny1">
    <w:name w:val="Normalny1"/>
    <w:basedOn w:val="Normalny"/>
    <w:link w:val="NormalZnak"/>
    <w:qFormat/>
    <w:rsid w:val="00DA3EDD"/>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link w:val="StandardZnak"/>
    <w:rsid w:val="002708A6"/>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2708A6"/>
    <w:pPr>
      <w:autoSpaceDE w:val="0"/>
      <w:autoSpaceDN w:val="0"/>
      <w:adjustRightInd w:val="0"/>
      <w:spacing w:after="0" w:line="240" w:lineRule="auto"/>
    </w:pPr>
    <w:rPr>
      <w:rFonts w:ascii="Arial" w:eastAsia="Calibri" w:hAnsi="Arial" w:cs="Arial"/>
      <w:color w:val="000000"/>
      <w:sz w:val="24"/>
      <w:szCs w:val="24"/>
    </w:rPr>
  </w:style>
  <w:style w:type="character" w:styleId="Uwydatnienie">
    <w:name w:val="Emphasis"/>
    <w:basedOn w:val="Domylnaczcionkaakapitu"/>
    <w:uiPriority w:val="20"/>
    <w:qFormat/>
    <w:rsid w:val="00BE7819"/>
    <w:rPr>
      <w:i/>
      <w:iCs/>
    </w:rPr>
  </w:style>
  <w:style w:type="paragraph" w:customStyle="1" w:styleId="USTustnpkodeksu">
    <w:name w:val="UST(§) – ust. (§ np. kodeksu)"/>
    <w:basedOn w:val="Normalny"/>
    <w:uiPriority w:val="12"/>
    <w:qFormat/>
    <w:rsid w:val="0070012E"/>
    <w:pPr>
      <w:suppressAutoHyphens/>
      <w:autoSpaceDE w:val="0"/>
      <w:autoSpaceDN w:val="0"/>
      <w:adjustRightInd w:val="0"/>
      <w:spacing w:after="0" w:line="360" w:lineRule="auto"/>
      <w:ind w:firstLine="510"/>
      <w:jc w:val="both"/>
    </w:pPr>
    <w:rPr>
      <w:rFonts w:ascii="Times" w:eastAsiaTheme="minorEastAsia" w:hAnsi="Times" w:cs="Arial"/>
      <w:bCs/>
      <w:sz w:val="24"/>
      <w:szCs w:val="20"/>
      <w:lang w:eastAsia="pl-PL"/>
    </w:rPr>
  </w:style>
  <w:style w:type="paragraph" w:customStyle="1" w:styleId="PKTpunkt">
    <w:name w:val="PKT – punkt"/>
    <w:uiPriority w:val="13"/>
    <w:qFormat/>
    <w:rsid w:val="0070012E"/>
    <w:pPr>
      <w:spacing w:after="0" w:line="360" w:lineRule="auto"/>
      <w:ind w:left="510" w:hanging="510"/>
      <w:jc w:val="both"/>
    </w:pPr>
    <w:rPr>
      <w:rFonts w:ascii="Times" w:eastAsiaTheme="minorEastAsia" w:hAnsi="Times" w:cs="Arial"/>
      <w:bCs/>
      <w:sz w:val="24"/>
      <w:szCs w:val="20"/>
      <w:lang w:eastAsia="pl-PL"/>
    </w:rPr>
  </w:style>
  <w:style w:type="paragraph" w:customStyle="1" w:styleId="WW-Tekstpodstawowywcity3">
    <w:name w:val="WW-Tekst podstawowy wcięty 3"/>
    <w:basedOn w:val="Normalny"/>
    <w:uiPriority w:val="99"/>
    <w:rsid w:val="00DA506E"/>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DA506E"/>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text-left">
    <w:name w:val="text-left"/>
    <w:basedOn w:val="Normalny"/>
    <w:rsid w:val="00246BD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CA2B8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ww-tekstpodstawowywcity30">
    <w:name w:val="ww-tekstpodstawowywcity3"/>
    <w:basedOn w:val="Normalny"/>
    <w:rsid w:val="0000563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742B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742B9"/>
    <w:rPr>
      <w:rFonts w:ascii="Tahoma" w:hAnsi="Tahoma" w:cs="Tahoma"/>
      <w:sz w:val="16"/>
      <w:szCs w:val="16"/>
    </w:rPr>
  </w:style>
  <w:style w:type="character" w:customStyle="1" w:styleId="markedcontent">
    <w:name w:val="markedcontent"/>
    <w:basedOn w:val="Domylnaczcionkaakapitu"/>
    <w:rsid w:val="0088144F"/>
  </w:style>
  <w:style w:type="paragraph" w:customStyle="1" w:styleId="mb-0">
    <w:name w:val="mb-0"/>
    <w:basedOn w:val="Normalny"/>
    <w:rsid w:val="0088144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xtbody">
    <w:name w:val="Text body"/>
    <w:basedOn w:val="Normalny"/>
    <w:qFormat/>
    <w:rsid w:val="0088144F"/>
    <w:pPr>
      <w:suppressAutoHyphens/>
      <w:spacing w:after="120" w:line="247" w:lineRule="auto"/>
      <w:textAlignment w:val="baseline"/>
    </w:pPr>
    <w:rPr>
      <w:rFonts w:eastAsia="SimSun" w:cs="Calibri"/>
      <w:kern w:val="2"/>
    </w:rPr>
  </w:style>
  <w:style w:type="paragraph" w:customStyle="1" w:styleId="siwznormalny">
    <w:name w:val="siwz_normalny"/>
    <w:basedOn w:val="Normalny"/>
    <w:qFormat/>
    <w:rsid w:val="005C4C4C"/>
    <w:pPr>
      <w:widowControl w:val="0"/>
      <w:suppressAutoHyphens/>
      <w:spacing w:after="200" w:line="276" w:lineRule="auto"/>
      <w:ind w:left="720" w:hanging="10"/>
      <w:jc w:val="both"/>
    </w:pPr>
    <w:rPr>
      <w:rFonts w:ascii="Calibri" w:eastAsia="Calibri" w:hAnsi="Calibri" w:cs="Times New Roman"/>
      <w:color w:val="00000A"/>
      <w:lang w:eastAsia="ar-SA"/>
    </w:rPr>
  </w:style>
  <w:style w:type="character" w:customStyle="1" w:styleId="NormalZnak">
    <w:name w:val="Normal Znak"/>
    <w:link w:val="Normalny1"/>
    <w:uiPriority w:val="99"/>
    <w:rsid w:val="00261424"/>
    <w:rPr>
      <w:rFonts w:ascii="Times New Roman" w:eastAsia="Times New Roman" w:hAnsi="Times New Roman" w:cs="Times New Roman"/>
      <w:sz w:val="24"/>
      <w:szCs w:val="24"/>
      <w:lang w:eastAsia="ar-SA"/>
    </w:rPr>
  </w:style>
  <w:style w:type="paragraph" w:customStyle="1" w:styleId="Tekstpodstawowy1">
    <w:name w:val="Tekst podstawowy1"/>
    <w:basedOn w:val="Normalny1"/>
    <w:uiPriority w:val="99"/>
    <w:rsid w:val="00F366EF"/>
    <w:pPr>
      <w:spacing w:after="120" w:line="288" w:lineRule="auto"/>
      <w:textAlignment w:val="baseline"/>
    </w:pPr>
    <w:rPr>
      <w:rFonts w:ascii="Calibri" w:eastAsia="SimSun" w:hAnsi="Calibri" w:cs="Calibri"/>
      <w:sz w:val="22"/>
      <w:szCs w:val="22"/>
      <w:lang w:eastAsia="en-US"/>
    </w:rPr>
  </w:style>
  <w:style w:type="table" w:styleId="Tabela-Siatka">
    <w:name w:val="Table Grid"/>
    <w:basedOn w:val="Standardowy"/>
    <w:uiPriority w:val="39"/>
    <w:rsid w:val="003010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2">
    <w:name w:val="Body Text 2"/>
    <w:basedOn w:val="Normalny"/>
    <w:link w:val="Tekstpodstawowy2Znak"/>
    <w:uiPriority w:val="99"/>
    <w:semiHidden/>
    <w:unhideWhenUsed/>
    <w:rsid w:val="00394D83"/>
    <w:pPr>
      <w:spacing w:after="120" w:line="480" w:lineRule="auto"/>
    </w:pPr>
  </w:style>
  <w:style w:type="character" w:customStyle="1" w:styleId="Tekstpodstawowy2Znak">
    <w:name w:val="Tekst podstawowy 2 Znak"/>
    <w:basedOn w:val="Domylnaczcionkaakapitu"/>
    <w:link w:val="Tekstpodstawowy2"/>
    <w:uiPriority w:val="99"/>
    <w:semiHidden/>
    <w:rsid w:val="00394D83"/>
  </w:style>
  <w:style w:type="numbering" w:customStyle="1" w:styleId="WW8Num6">
    <w:name w:val="WW8Num6"/>
    <w:basedOn w:val="Bezlisty"/>
    <w:rsid w:val="00394D83"/>
    <w:pPr>
      <w:numPr>
        <w:numId w:val="60"/>
      </w:numPr>
    </w:pPr>
  </w:style>
  <w:style w:type="numbering" w:customStyle="1" w:styleId="WW8Num15">
    <w:name w:val="WW8Num15"/>
    <w:basedOn w:val="Bezlisty"/>
    <w:rsid w:val="00394D83"/>
    <w:pPr>
      <w:numPr>
        <w:numId w:val="59"/>
      </w:numPr>
    </w:pPr>
  </w:style>
  <w:style w:type="character" w:customStyle="1" w:styleId="StandardZnak">
    <w:name w:val="Standard Znak"/>
    <w:basedOn w:val="Domylnaczcionkaakapitu"/>
    <w:link w:val="Standard"/>
    <w:rsid w:val="00394D83"/>
    <w:rPr>
      <w:rFonts w:ascii="Times New Roman" w:eastAsia="SimSun" w:hAnsi="Times New Roman" w:cs="Mangal"/>
      <w:kern w:val="3"/>
      <w:sz w:val="24"/>
      <w:szCs w:val="24"/>
      <w:lang w:eastAsia="zh-CN" w:bidi="hi-IN"/>
    </w:rPr>
  </w:style>
  <w:style w:type="character" w:styleId="Odwoaniedokomentarza">
    <w:name w:val="annotation reference"/>
    <w:basedOn w:val="Domylnaczcionkaakapitu"/>
    <w:uiPriority w:val="99"/>
    <w:semiHidden/>
    <w:unhideWhenUsed/>
    <w:rsid w:val="00556B8E"/>
    <w:rPr>
      <w:sz w:val="16"/>
      <w:szCs w:val="16"/>
    </w:rPr>
  </w:style>
  <w:style w:type="paragraph" w:styleId="Tekstkomentarza">
    <w:name w:val="annotation text"/>
    <w:basedOn w:val="Normalny"/>
    <w:link w:val="TekstkomentarzaZnak"/>
    <w:uiPriority w:val="99"/>
    <w:unhideWhenUsed/>
    <w:rsid w:val="00556B8E"/>
    <w:pPr>
      <w:spacing w:line="240" w:lineRule="auto"/>
    </w:pPr>
    <w:rPr>
      <w:sz w:val="20"/>
      <w:szCs w:val="20"/>
    </w:rPr>
  </w:style>
  <w:style w:type="character" w:customStyle="1" w:styleId="TekstkomentarzaZnak">
    <w:name w:val="Tekst komentarza Znak"/>
    <w:basedOn w:val="Domylnaczcionkaakapitu"/>
    <w:link w:val="Tekstkomentarza"/>
    <w:uiPriority w:val="99"/>
    <w:rsid w:val="00556B8E"/>
    <w:rPr>
      <w:sz w:val="20"/>
      <w:szCs w:val="20"/>
    </w:rPr>
  </w:style>
</w:styles>
</file>

<file path=word/webSettings.xml><?xml version="1.0" encoding="utf-8"?>
<w:webSettings xmlns:r="http://schemas.openxmlformats.org/officeDocument/2006/relationships" xmlns:w="http://schemas.openxmlformats.org/wordprocessingml/2006/main">
  <w:divs>
    <w:div w:id="1343817259">
      <w:bodyDiv w:val="1"/>
      <w:marLeft w:val="0"/>
      <w:marRight w:val="0"/>
      <w:marTop w:val="0"/>
      <w:marBottom w:val="0"/>
      <w:divBdr>
        <w:top w:val="none" w:sz="0" w:space="0" w:color="auto"/>
        <w:left w:val="none" w:sz="0" w:space="0" w:color="auto"/>
        <w:bottom w:val="none" w:sz="0" w:space="0" w:color="auto"/>
        <w:right w:val="none" w:sz="0" w:space="0" w:color="auto"/>
      </w:divBdr>
    </w:div>
    <w:div w:id="1523207956">
      <w:bodyDiv w:val="1"/>
      <w:marLeft w:val="0"/>
      <w:marRight w:val="0"/>
      <w:marTop w:val="0"/>
      <w:marBottom w:val="0"/>
      <w:divBdr>
        <w:top w:val="none" w:sz="0" w:space="0" w:color="auto"/>
        <w:left w:val="none" w:sz="0" w:space="0" w:color="auto"/>
        <w:bottom w:val="none" w:sz="0" w:space="0" w:color="auto"/>
        <w:right w:val="none" w:sz="0" w:space="0" w:color="auto"/>
      </w:divBdr>
    </w:div>
    <w:div w:id="1674450050">
      <w:bodyDiv w:val="1"/>
      <w:marLeft w:val="0"/>
      <w:marRight w:val="0"/>
      <w:marTop w:val="0"/>
      <w:marBottom w:val="0"/>
      <w:divBdr>
        <w:top w:val="none" w:sz="0" w:space="0" w:color="auto"/>
        <w:left w:val="none" w:sz="0" w:space="0" w:color="auto"/>
        <w:bottom w:val="none" w:sz="0" w:space="0" w:color="auto"/>
        <w:right w:val="none" w:sz="0" w:space="0" w:color="auto"/>
      </w:divBdr>
    </w:div>
    <w:div w:id="189472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Instrukcje" TargetMode="External"/><Relationship Id="rId18" Type="http://schemas.openxmlformats.org/officeDocument/2006/relationships/hyperlink" Target="http://bip.tomaszow.miasta.pl/public/?id=217167" TargetMode="External"/><Relationship Id="rId26"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hyperlink" Target="https://sip.lex.p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uzp.gov.pl/aktualnosci/aktualna-wersja-instrukcji-wypelniania-jedzespd" TargetMode="External"/><Relationship Id="rId17" Type="http://schemas.openxmlformats.org/officeDocument/2006/relationships/hyperlink" Target="https://epuap.gov.pl" TargetMode="External"/><Relationship Id="rId25" Type="http://schemas.openxmlformats.org/officeDocument/2006/relationships/hyperlink" Target="mailto:zam.pub@tomaszow-maz.p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sip.lex.pl/" TargetMode="External"/><Relationship Id="rId29" Type="http://schemas.openxmlformats.org/officeDocument/2006/relationships/hyperlink" Target="http://www.nccert.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www.nbp.gov.p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yperlink" Target="https://sip.lex.pl/" TargetMode="External"/><Relationship Id="rId28" Type="http://schemas.openxmlformats.org/officeDocument/2006/relationships/hyperlink" Target="http://www.nccert.pl" TargetMode="External"/><Relationship Id="rId10" Type="http://schemas.openxmlformats.org/officeDocument/2006/relationships/hyperlink" Target="http://bip.tomaszow.miasta.pl/public/?id=217167" TargetMode="External"/><Relationship Id="rId19" Type="http://schemas.openxmlformats.org/officeDocument/2006/relationships/hyperlink" Target="https://miniportal.uzp.gov.pl/"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zam.pub@tomaszow-maz.pl" TargetMode="External"/><Relationship Id="rId22" Type="http://schemas.openxmlformats.org/officeDocument/2006/relationships/hyperlink" Target="https://sip.lex.pl/" TargetMode="External"/><Relationship Id="rId27" Type="http://schemas.openxmlformats.org/officeDocument/2006/relationships/hyperlink" Target="mailto:zam.pub@tomaszow-maz.pl" TargetMode="External"/><Relationship Id="rId30" Type="http://schemas.openxmlformats.org/officeDocument/2006/relationships/hyperlink" Target="https://www.uzp.gov.pl/__data/assets/pdf_file/0019/44704/Pozacenowe-kryteria-oceny-ofert_ver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87413-1942-4BC2-ADBB-77C56A911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1093</TotalTime>
  <Pages>54</Pages>
  <Words>23700</Words>
  <Characters>142205</Characters>
  <Application>Microsoft Office Word</Application>
  <DocSecurity>0</DocSecurity>
  <Lines>1185</Lines>
  <Paragraphs>331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102</cp:revision>
  <cp:lastPrinted>2023-04-18T08:42:00Z</cp:lastPrinted>
  <dcterms:created xsi:type="dcterms:W3CDTF">2021-12-14T09:08:00Z</dcterms:created>
  <dcterms:modified xsi:type="dcterms:W3CDTF">2023-04-18T08:43:00Z</dcterms:modified>
</cp:coreProperties>
</file>