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2"/>
      </w:tblGrid>
      <w:tr w:rsidR="000760EA" w14:paraId="03495526" w14:textId="77777777">
        <w:tc>
          <w:tcPr>
            <w:tcW w:w="9866" w:type="dxa"/>
            <w:tcBorders>
              <w:top w:val="nil"/>
              <w:left w:val="nil"/>
              <w:bottom w:val="nil"/>
              <w:right w:val="nil"/>
            </w:tcBorders>
            <w:tcMar>
              <w:top w:w="100" w:type="dxa"/>
            </w:tcMar>
          </w:tcPr>
          <w:p w14:paraId="1E5BEBAA" w14:textId="77777777" w:rsidR="00A77B3E" w:rsidRDefault="00000000" w:rsidP="00714E24">
            <w:pPr>
              <w:ind w:left="5669"/>
              <w:jc w:val="right"/>
              <w:rPr>
                <w:b/>
                <w:i/>
                <w:sz w:val="20"/>
                <w:u w:val="thick"/>
              </w:rPr>
            </w:pPr>
            <w:r>
              <w:rPr>
                <w:b/>
                <w:i/>
                <w:sz w:val="20"/>
                <w:u w:val="thick"/>
              </w:rPr>
              <w:t>Projekt</w:t>
            </w:r>
          </w:p>
          <w:p w14:paraId="476C8F28" w14:textId="77777777" w:rsidR="00A77B3E" w:rsidRDefault="00A77B3E">
            <w:pPr>
              <w:ind w:left="5669"/>
              <w:rPr>
                <w:b/>
                <w:i/>
                <w:sz w:val="20"/>
                <w:u w:val="thick"/>
              </w:rPr>
            </w:pPr>
          </w:p>
          <w:p w14:paraId="55C50B24" w14:textId="77777777" w:rsidR="00A77B3E" w:rsidRDefault="00A77B3E" w:rsidP="00714E24">
            <w:pPr>
              <w:ind w:left="5669"/>
              <w:rPr>
                <w:sz w:val="20"/>
              </w:rPr>
            </w:pPr>
          </w:p>
        </w:tc>
      </w:tr>
    </w:tbl>
    <w:p w14:paraId="2F5449F4" w14:textId="77777777" w:rsidR="00A77B3E" w:rsidRDefault="00A77B3E"/>
    <w:p w14:paraId="4FA5E37E" w14:textId="77777777" w:rsidR="00A77B3E" w:rsidRDefault="00000000">
      <w:pPr>
        <w:spacing w:line="276" w:lineRule="auto"/>
        <w:jc w:val="center"/>
        <w:rPr>
          <w:b/>
          <w:caps/>
        </w:rPr>
      </w:pPr>
      <w:r>
        <w:rPr>
          <w:b/>
          <w:caps/>
        </w:rPr>
        <w:t>Uchwała Nr ....................</w:t>
      </w:r>
      <w:r>
        <w:rPr>
          <w:b/>
          <w:caps/>
        </w:rPr>
        <w:br/>
        <w:t>Prezydenta Miasta Tomaszowa Mazowieckiego</w:t>
      </w:r>
    </w:p>
    <w:p w14:paraId="2A153F0D" w14:textId="77777777" w:rsidR="00A77B3E" w:rsidRDefault="00000000">
      <w:pPr>
        <w:spacing w:before="280" w:after="280" w:line="276" w:lineRule="auto"/>
        <w:jc w:val="center"/>
        <w:rPr>
          <w:b/>
          <w:caps/>
        </w:rPr>
      </w:pPr>
      <w:r>
        <w:t>z dnia .................... 2023 r.</w:t>
      </w:r>
    </w:p>
    <w:p w14:paraId="0C20AD3E" w14:textId="77777777" w:rsidR="00A77B3E" w:rsidRDefault="00000000">
      <w:pPr>
        <w:keepNext/>
        <w:spacing w:after="480" w:line="276" w:lineRule="auto"/>
        <w:jc w:val="center"/>
      </w:pPr>
      <w:r>
        <w:rPr>
          <w:b/>
        </w:rPr>
        <w:t>o zmianie uchwały nr XLIII/314/2021 Rady Miejskiej Tomaszowa Mazowieckiego w sprawie zasad wynajmowania lokali wchodzących w skład mieszkaniowego zasobu miasta Tomaszowa Mazowieckiego</w:t>
      </w:r>
    </w:p>
    <w:p w14:paraId="5CA2DCFE" w14:textId="77777777" w:rsidR="00A77B3E" w:rsidRDefault="00000000">
      <w:pPr>
        <w:keepLines/>
        <w:spacing w:before="120" w:after="120" w:line="276" w:lineRule="auto"/>
        <w:ind w:firstLine="227"/>
      </w:pPr>
      <w:r>
        <w:t>Na podstawie art. 18 ust. 2 pkt 15, art. 40 ust. 1 ustawy z dnia 8 marca 1990 r. o samorządzie gminnym (</w:t>
      </w:r>
      <w:proofErr w:type="spellStart"/>
      <w:r>
        <w:t>t.j</w:t>
      </w:r>
      <w:proofErr w:type="spellEnd"/>
      <w:r>
        <w:t>. Dz. U. z 2023 r. poz. 40), art. 21 ust. 1 pkt 2, ust. 3 ustawy z dnia 21 czerwca 2001 r. o ochronie praw lokatorów, mieszkaniowym zasobie gminy i o zmianie Kodeksu cywilnego (</w:t>
      </w:r>
      <w:proofErr w:type="spellStart"/>
      <w:r>
        <w:t>t.j</w:t>
      </w:r>
      <w:proofErr w:type="spellEnd"/>
      <w:r>
        <w:t>. Dz. U. z 2022 r. poz. 172, 975, 1561, 2456) Rada Miejska Tomaszowa Mazowieckiego uchwala, co następuje:</w:t>
      </w:r>
    </w:p>
    <w:p w14:paraId="6F04E253" w14:textId="77777777" w:rsidR="00A77B3E" w:rsidRDefault="00000000">
      <w:pPr>
        <w:keepLines/>
        <w:spacing w:before="120" w:after="120" w:line="276" w:lineRule="auto"/>
        <w:ind w:firstLine="340"/>
      </w:pPr>
      <w:r>
        <w:rPr>
          <w:b/>
        </w:rPr>
        <w:t>§ 1. </w:t>
      </w:r>
      <w:r>
        <w:t>W uchwale nr XLIII/314/2021 Rady Miejskiej Tomaszowa Mazowieckiego z dnia 25 marca 2021 roku w sprawie zasad wynajmowania lokali wchodzących w skład mieszkaniowego zasobu miasta Tomaszowa Mazowieckiego (Dz. Urz. Woj. Łódzkiego z 2021 r. poz. 1691, 2266, 3270), wprowadza się następujące zmiany:</w:t>
      </w:r>
    </w:p>
    <w:p w14:paraId="296B7321" w14:textId="77777777" w:rsidR="00A77B3E" w:rsidRDefault="00000000">
      <w:pPr>
        <w:keepLines/>
        <w:spacing w:before="120" w:after="120" w:line="276" w:lineRule="auto"/>
        <w:ind w:firstLine="340"/>
      </w:pPr>
      <w:r>
        <w:t>1. zmienia się § 5 ust. 1 pkt. 2, który otrzymuje następujące brzmienie: "średni miesięczny dochód na członka gospodarstwa domowego z ostatnich trzech miesięcy przed złożeniem wniosku o uzyskanie lokalu mieszkalnego nie przekroczył:</w:t>
      </w:r>
    </w:p>
    <w:p w14:paraId="1A2C7EE6" w14:textId="77777777" w:rsidR="00A77B3E" w:rsidRDefault="00000000">
      <w:pPr>
        <w:keepLines/>
        <w:spacing w:before="120" w:after="120" w:line="276" w:lineRule="auto"/>
        <w:ind w:left="227" w:hanging="227"/>
      </w:pPr>
      <w:r>
        <w:t>a) 200% najniższej emerytury w gospodarstwie jednoosobowym,</w:t>
      </w:r>
    </w:p>
    <w:p w14:paraId="380D0317" w14:textId="77777777" w:rsidR="00A77B3E" w:rsidRDefault="00000000">
      <w:pPr>
        <w:keepLines/>
        <w:spacing w:before="120" w:after="120" w:line="276" w:lineRule="auto"/>
        <w:ind w:left="227" w:hanging="227"/>
      </w:pPr>
      <w:r>
        <w:t>b) 175% najniższej emerytury w gospodarstwie dwuosobowym,</w:t>
      </w:r>
    </w:p>
    <w:p w14:paraId="663C5269" w14:textId="77777777" w:rsidR="00A77B3E" w:rsidRDefault="00000000">
      <w:pPr>
        <w:keepLines/>
        <w:spacing w:before="120" w:after="120" w:line="276" w:lineRule="auto"/>
        <w:ind w:left="227" w:hanging="227"/>
      </w:pPr>
      <w:r>
        <w:t>c) 150% najniższej emerytury w gospodarstwie trzyosobowym,</w:t>
      </w:r>
    </w:p>
    <w:p w14:paraId="333263CE" w14:textId="77777777" w:rsidR="00A77B3E" w:rsidRDefault="00000000">
      <w:pPr>
        <w:keepLines/>
        <w:spacing w:before="120" w:after="120" w:line="276" w:lineRule="auto"/>
        <w:ind w:left="227" w:hanging="227"/>
      </w:pPr>
      <w:r>
        <w:t>d) 125% najniższej emerytury w gospodarstwie liczącym cztery lub więcej osób.";</w:t>
      </w:r>
    </w:p>
    <w:p w14:paraId="2F2BB1A0" w14:textId="77777777" w:rsidR="00A77B3E" w:rsidRDefault="00000000">
      <w:pPr>
        <w:keepLines/>
        <w:spacing w:before="120" w:after="120" w:line="276" w:lineRule="auto"/>
        <w:ind w:firstLine="340"/>
      </w:pPr>
      <w:r>
        <w:t>2. zmienia się § 5 ust. 2, który otrzymuje następujące brzmienie: "W przypadku osób legitymujących się orzeczeniem o niepełnosprawności w stopniu znacznym lub gdy orzeczeniem takim legitymuje się współmałżonek, jak również gdy ich małoletnie dzieci własne lub przysposobione pozostające we wspólnym gospodarstwie domowym legitymują się niepełnosprawnością ze wskazaniem konieczności stałej lub długotrwałej opieki lub pomocy innej osoby w związku ze znacznie ograniczoną możliwością samodzielnej egzystencji lub wskazaniem konieczności stałego współudziału na co dzień opiekuna dziecka w procesie jego leczenia rehabilitacji i edukacji, kryterium o którym mowa w § 5 ust. 1 pkt 2 określa się w ten sposób, że średni miesięczny dochód nie może przekroczyć:</w:t>
      </w:r>
    </w:p>
    <w:p w14:paraId="3A4A0E28" w14:textId="77777777" w:rsidR="00A77B3E" w:rsidRDefault="00000000">
      <w:pPr>
        <w:keepLines/>
        <w:spacing w:before="120" w:after="120" w:line="276" w:lineRule="auto"/>
        <w:ind w:left="227" w:hanging="227"/>
      </w:pPr>
      <w:r>
        <w:t>a) 225% najniższej emerytury w przypadku gospodarstw jednoosobowych;</w:t>
      </w:r>
    </w:p>
    <w:p w14:paraId="460DF5DD" w14:textId="77777777" w:rsidR="00A77B3E" w:rsidRDefault="00000000">
      <w:pPr>
        <w:keepLines/>
        <w:spacing w:before="120" w:after="120" w:line="276" w:lineRule="auto"/>
        <w:ind w:left="227" w:hanging="227"/>
      </w:pPr>
      <w:r>
        <w:lastRenderedPageBreak/>
        <w:t>b) 200% najniższej emerytury w przypadku gospodarstw dwuosobowych;</w:t>
      </w:r>
    </w:p>
    <w:p w14:paraId="209DF741" w14:textId="77777777" w:rsidR="00A77B3E" w:rsidRDefault="00000000">
      <w:pPr>
        <w:keepLines/>
        <w:spacing w:before="120" w:after="120" w:line="276" w:lineRule="auto"/>
        <w:ind w:left="227" w:hanging="227"/>
      </w:pPr>
      <w:r>
        <w:t>c) 175% najniższej emerytury w przypadku gospodarstw trzyosobowych;</w:t>
      </w:r>
    </w:p>
    <w:p w14:paraId="67233587" w14:textId="77777777" w:rsidR="00A77B3E" w:rsidRDefault="00000000">
      <w:pPr>
        <w:keepLines/>
        <w:spacing w:before="120" w:after="120" w:line="276" w:lineRule="auto"/>
        <w:ind w:left="227" w:hanging="227"/>
      </w:pPr>
      <w:r>
        <w:t>d) 150% najniższej emerytury w przypadku gospodarstw liczących cztery lub więcej osób".</w:t>
      </w:r>
    </w:p>
    <w:p w14:paraId="4CC96FBB" w14:textId="77777777" w:rsidR="00A77B3E" w:rsidRDefault="00000000">
      <w:pPr>
        <w:keepLines/>
        <w:spacing w:before="120" w:after="120" w:line="276" w:lineRule="auto"/>
        <w:ind w:firstLine="340"/>
      </w:pPr>
      <w:r>
        <w:rPr>
          <w:b/>
        </w:rPr>
        <w:t>§ 2. </w:t>
      </w:r>
      <w:r>
        <w:t>Wykonanie uchwały powierza się Prezydentowi Miasta Tomaszowa Mazowieckiego.</w:t>
      </w:r>
    </w:p>
    <w:p w14:paraId="66D04427" w14:textId="445CA4D3" w:rsidR="00A77B3E" w:rsidRDefault="00000000">
      <w:pPr>
        <w:keepLines/>
        <w:spacing w:before="120" w:after="120" w:line="276" w:lineRule="auto"/>
        <w:ind w:firstLine="340"/>
      </w:pPr>
      <w:r>
        <w:rPr>
          <w:b/>
        </w:rPr>
        <w:t>§ 3. </w:t>
      </w:r>
      <w:r>
        <w:t>Uchwała wchodzi w życie po upływie 14 dni od dnia ogłoszenia w Dzienniku Urzędowym Województwa Łódzkiego.</w:t>
      </w:r>
    </w:p>
    <w:p w14:paraId="312C1A6E" w14:textId="03FEB765" w:rsidR="00714E24" w:rsidRDefault="00714E24">
      <w:pPr>
        <w:keepLines/>
        <w:spacing w:before="120" w:after="120" w:line="276" w:lineRule="auto"/>
        <w:ind w:firstLine="340"/>
      </w:pPr>
    </w:p>
    <w:p w14:paraId="5DCE5177" w14:textId="4F182FC6" w:rsidR="00714E24" w:rsidRDefault="00714E24">
      <w:pPr>
        <w:keepLines/>
        <w:spacing w:before="120" w:after="120" w:line="276" w:lineRule="auto"/>
        <w:ind w:firstLine="340"/>
      </w:pPr>
    </w:p>
    <w:p w14:paraId="6DEDAE32" w14:textId="5240AA40" w:rsidR="00714E24" w:rsidRDefault="00714E24">
      <w:pPr>
        <w:keepLines/>
        <w:spacing w:before="120" w:after="120" w:line="276" w:lineRule="auto"/>
        <w:ind w:firstLine="340"/>
      </w:pPr>
    </w:p>
    <w:p w14:paraId="15D03D48" w14:textId="70CBB970" w:rsidR="00714E24" w:rsidRDefault="00714E24">
      <w:pPr>
        <w:keepLines/>
        <w:spacing w:before="120" w:after="120" w:line="276" w:lineRule="auto"/>
        <w:ind w:firstLine="340"/>
      </w:pPr>
    </w:p>
    <w:p w14:paraId="5295E610" w14:textId="5BA7CEB3" w:rsidR="00714E24" w:rsidRDefault="00714E24">
      <w:pPr>
        <w:keepLines/>
        <w:spacing w:before="120" w:after="120" w:line="276" w:lineRule="auto"/>
        <w:ind w:firstLine="340"/>
      </w:pPr>
    </w:p>
    <w:p w14:paraId="4FB18F87" w14:textId="69DC1A76" w:rsidR="00714E24" w:rsidRDefault="00714E24">
      <w:pPr>
        <w:keepLines/>
        <w:spacing w:before="120" w:after="120" w:line="276" w:lineRule="auto"/>
        <w:ind w:firstLine="340"/>
      </w:pPr>
    </w:p>
    <w:p w14:paraId="3BF01AB3" w14:textId="053D2C35" w:rsidR="00714E24" w:rsidRDefault="00714E24">
      <w:pPr>
        <w:keepLines/>
        <w:spacing w:before="120" w:after="120" w:line="276" w:lineRule="auto"/>
        <w:ind w:firstLine="340"/>
      </w:pPr>
    </w:p>
    <w:p w14:paraId="16D5A54E" w14:textId="1D334FB8" w:rsidR="00714E24" w:rsidRDefault="00714E24">
      <w:pPr>
        <w:keepLines/>
        <w:spacing w:before="120" w:after="120" w:line="276" w:lineRule="auto"/>
        <w:ind w:firstLine="340"/>
      </w:pPr>
    </w:p>
    <w:p w14:paraId="54860A07" w14:textId="353B939F" w:rsidR="00714E24" w:rsidRDefault="00714E24">
      <w:pPr>
        <w:keepLines/>
        <w:spacing w:before="120" w:after="120" w:line="276" w:lineRule="auto"/>
        <w:ind w:firstLine="340"/>
      </w:pPr>
    </w:p>
    <w:p w14:paraId="499B15E0" w14:textId="5DA3076B" w:rsidR="00714E24" w:rsidRDefault="00714E24">
      <w:pPr>
        <w:keepLines/>
        <w:spacing w:before="120" w:after="120" w:line="276" w:lineRule="auto"/>
        <w:ind w:firstLine="340"/>
      </w:pPr>
    </w:p>
    <w:p w14:paraId="526073EE" w14:textId="594C460E" w:rsidR="00714E24" w:rsidRDefault="00714E24">
      <w:pPr>
        <w:keepLines/>
        <w:spacing w:before="120" w:after="120" w:line="276" w:lineRule="auto"/>
        <w:ind w:firstLine="340"/>
      </w:pPr>
    </w:p>
    <w:p w14:paraId="5E2863B2" w14:textId="4E8590FC" w:rsidR="00714E24" w:rsidRDefault="00714E24">
      <w:pPr>
        <w:keepLines/>
        <w:spacing w:before="120" w:after="120" w:line="276" w:lineRule="auto"/>
        <w:ind w:firstLine="340"/>
      </w:pPr>
    </w:p>
    <w:p w14:paraId="7517EDE8" w14:textId="320EDFBC" w:rsidR="00714E24" w:rsidRDefault="00714E24">
      <w:pPr>
        <w:keepLines/>
        <w:spacing w:before="120" w:after="120" w:line="276" w:lineRule="auto"/>
        <w:ind w:firstLine="340"/>
      </w:pPr>
    </w:p>
    <w:p w14:paraId="7FA9EBE9" w14:textId="34CC47D3" w:rsidR="00714E24" w:rsidRDefault="00714E24">
      <w:pPr>
        <w:keepLines/>
        <w:spacing w:before="120" w:after="120" w:line="276" w:lineRule="auto"/>
        <w:ind w:firstLine="340"/>
      </w:pPr>
    </w:p>
    <w:p w14:paraId="1BEC3F00" w14:textId="51399234" w:rsidR="00714E24" w:rsidRDefault="00714E24">
      <w:pPr>
        <w:keepLines/>
        <w:spacing w:before="120" w:after="120" w:line="276" w:lineRule="auto"/>
        <w:ind w:firstLine="340"/>
      </w:pPr>
    </w:p>
    <w:p w14:paraId="28AABF5E" w14:textId="397C30E5" w:rsidR="00714E24" w:rsidRDefault="00714E24">
      <w:pPr>
        <w:keepLines/>
        <w:spacing w:before="120" w:after="120" w:line="276" w:lineRule="auto"/>
        <w:ind w:firstLine="340"/>
      </w:pPr>
    </w:p>
    <w:p w14:paraId="6C6CA06C" w14:textId="1E534A45" w:rsidR="00714E24" w:rsidRDefault="00714E24">
      <w:pPr>
        <w:keepLines/>
        <w:spacing w:before="120" w:after="120" w:line="276" w:lineRule="auto"/>
        <w:ind w:firstLine="340"/>
      </w:pPr>
    </w:p>
    <w:p w14:paraId="733139AA" w14:textId="427E25BE" w:rsidR="00714E24" w:rsidRDefault="00714E24" w:rsidP="00714E24">
      <w:pPr>
        <w:keepLines/>
        <w:spacing w:before="120" w:after="120" w:line="276" w:lineRule="auto"/>
      </w:pPr>
    </w:p>
    <w:p w14:paraId="7C7AD4F1" w14:textId="0F482979" w:rsidR="00714E24" w:rsidRDefault="00714E24">
      <w:pPr>
        <w:keepLines/>
        <w:spacing w:before="120" w:after="120" w:line="276" w:lineRule="auto"/>
        <w:ind w:firstLine="340"/>
      </w:pPr>
    </w:p>
    <w:p w14:paraId="6C97ADFD" w14:textId="77777777" w:rsidR="00714E24" w:rsidRDefault="00714E24" w:rsidP="00714E24">
      <w:pPr>
        <w:keepLines/>
        <w:spacing w:before="120" w:after="120" w:line="276" w:lineRule="auto"/>
        <w:ind w:firstLine="340"/>
      </w:pPr>
      <w:r>
        <w:t>…………………………………</w:t>
      </w:r>
    </w:p>
    <w:p w14:paraId="11FAB6E7" w14:textId="77777777" w:rsidR="00714E24" w:rsidRDefault="00714E24" w:rsidP="00714E24">
      <w:pPr>
        <w:keepLines/>
        <w:spacing w:before="120" w:after="120" w:line="276" w:lineRule="auto"/>
        <w:ind w:firstLine="340"/>
      </w:pPr>
      <w:r>
        <w:t>Projekt sporządził</w:t>
      </w:r>
    </w:p>
    <w:p w14:paraId="5A477649" w14:textId="77777777" w:rsidR="00714E24" w:rsidRDefault="00714E24" w:rsidP="00714E24">
      <w:pPr>
        <w:keepLines/>
        <w:spacing w:before="120" w:after="120" w:line="276" w:lineRule="auto"/>
        <w:ind w:firstLine="340"/>
      </w:pPr>
    </w:p>
    <w:p w14:paraId="0291BB78" w14:textId="77777777" w:rsidR="00714E24" w:rsidRDefault="00714E24" w:rsidP="00714E24">
      <w:pPr>
        <w:keepLines/>
        <w:spacing w:before="120" w:after="120" w:line="276" w:lineRule="auto"/>
        <w:ind w:firstLine="340"/>
      </w:pPr>
    </w:p>
    <w:p w14:paraId="2BD1A21E" w14:textId="77777777" w:rsidR="00714E24" w:rsidRDefault="00714E24" w:rsidP="00714E24">
      <w:pPr>
        <w:keepLines/>
        <w:spacing w:before="120" w:after="120" w:line="276" w:lineRule="auto"/>
        <w:ind w:firstLine="340"/>
      </w:pPr>
      <w:r>
        <w:t>………………………………...</w:t>
      </w:r>
    </w:p>
    <w:p w14:paraId="2445233B" w14:textId="77777777" w:rsidR="00714E24" w:rsidRDefault="00714E24" w:rsidP="00714E24">
      <w:pPr>
        <w:keepLines/>
        <w:spacing w:before="120" w:after="120" w:line="276" w:lineRule="auto"/>
        <w:ind w:firstLine="340"/>
      </w:pPr>
      <w:r>
        <w:t>Projekt zaopiniował pod względem prawnym</w:t>
      </w:r>
    </w:p>
    <w:p w14:paraId="0B65601C" w14:textId="77777777" w:rsidR="00714E24" w:rsidRDefault="00714E24" w:rsidP="00714E24">
      <w:pPr>
        <w:keepLines/>
        <w:spacing w:before="120" w:after="120" w:line="276" w:lineRule="auto"/>
        <w:ind w:firstLine="340"/>
      </w:pPr>
    </w:p>
    <w:p w14:paraId="4B24C533" w14:textId="77777777" w:rsidR="00714E24" w:rsidRPr="00FC3E5A" w:rsidRDefault="00714E24" w:rsidP="00714E24">
      <w:pPr>
        <w:keepLines/>
        <w:spacing w:before="120" w:after="120" w:line="276" w:lineRule="auto"/>
        <w:ind w:firstLine="340"/>
        <w:jc w:val="center"/>
        <w:rPr>
          <w:b/>
          <w:bCs/>
        </w:rPr>
      </w:pPr>
      <w:r w:rsidRPr="00FC3E5A">
        <w:rPr>
          <w:b/>
          <w:bCs/>
        </w:rPr>
        <w:t>Uzasadnienie</w:t>
      </w:r>
    </w:p>
    <w:p w14:paraId="5CAE03C0" w14:textId="77777777" w:rsidR="00714E24" w:rsidRDefault="00714E24" w:rsidP="00714E24">
      <w:pPr>
        <w:keepLines/>
        <w:spacing w:before="120" w:after="120" w:line="276" w:lineRule="auto"/>
        <w:ind w:firstLine="340"/>
      </w:pPr>
    </w:p>
    <w:p w14:paraId="1AD2CEDE" w14:textId="77777777" w:rsidR="00714E24" w:rsidRDefault="00714E24" w:rsidP="00714E24">
      <w:pPr>
        <w:keepLines/>
        <w:spacing w:before="120" w:after="120" w:line="276" w:lineRule="auto"/>
        <w:ind w:firstLine="340"/>
        <w:jc w:val="both"/>
      </w:pPr>
      <w:r>
        <w:tab/>
        <w:t>Przedmiotowy projekt uchwały powstał w związku z potrzebą urealnienia kryterium dochodowego, które jest stosowane przy rozpatrywaniu wniosków o przydział lokalu z gminnego zasobu mieszkaniowego.</w:t>
      </w:r>
    </w:p>
    <w:p w14:paraId="2456E6A1" w14:textId="4B870D29" w:rsidR="00714E24" w:rsidRDefault="00714E24" w:rsidP="00714E24">
      <w:pPr>
        <w:keepLines/>
        <w:spacing w:before="120" w:after="120" w:line="276" w:lineRule="auto"/>
        <w:ind w:firstLine="340"/>
        <w:jc w:val="both"/>
      </w:pPr>
      <w:r>
        <w:tab/>
        <w:t>Od lat wzrost p</w:t>
      </w:r>
      <w:r w:rsidR="009F0B34">
        <w:t>ł</w:t>
      </w:r>
      <w:r>
        <w:t>acy minimalnej następuje szybciej niż wzrost minimalnej emerytury. Powoduje to rosnące ograniczenie w dostępie do lokali z gminnego zasobu dla mieszkańców naszego miasta. Spadająca zdolność kredytowa osób pracujących na skutek wzrostu stóp procentowych kredytów hipotecznych oraz rosnący popyt na rynku najmu lokali mieszkalnych spowodowały że sytuacja wielu osób mało zarabiających mocno się pogorszyła.</w:t>
      </w:r>
    </w:p>
    <w:p w14:paraId="34DA6902" w14:textId="77777777" w:rsidR="00714E24" w:rsidRDefault="00714E24" w:rsidP="00714E24">
      <w:pPr>
        <w:keepLines/>
        <w:spacing w:before="120" w:after="120" w:line="276" w:lineRule="auto"/>
        <w:ind w:firstLine="340"/>
        <w:jc w:val="both"/>
      </w:pPr>
      <w:r>
        <w:tab/>
        <w:t>Obecne kryteria, w zaistniałej sytuacji powodują, że rośnie grupa mało zarabiających mieszkańców naszego miasta, którzy choć pracują to nie mogą pozwolić sobie na wynajem mieszkania, a tym bardziej na jego zakup, a jednocześnie nie mogą ubiegać się o lokal z gminnego zasobu mieszkaniowego ze względu na zbyt wysokie dochody.</w:t>
      </w:r>
    </w:p>
    <w:p w14:paraId="39FB463F" w14:textId="77777777" w:rsidR="00714E24" w:rsidRDefault="00714E24" w:rsidP="00714E24">
      <w:pPr>
        <w:keepLines/>
        <w:spacing w:before="120" w:after="120" w:line="276" w:lineRule="auto"/>
        <w:ind w:firstLine="340"/>
        <w:jc w:val="both"/>
      </w:pPr>
      <w:r>
        <w:tab/>
        <w:t>Biorąc powyższe pod uwagę przygotowany został przedmiotowy projekt uchwały.</w:t>
      </w:r>
    </w:p>
    <w:p w14:paraId="5E6BCD9D" w14:textId="68BBE4E3" w:rsidR="00714E24" w:rsidRDefault="00714E24">
      <w:pPr>
        <w:keepLines/>
        <w:spacing w:before="120" w:after="120" w:line="276" w:lineRule="auto"/>
        <w:ind w:firstLine="340"/>
      </w:pPr>
    </w:p>
    <w:p w14:paraId="0B48C50A" w14:textId="77777777" w:rsidR="00714E24" w:rsidRDefault="00714E24">
      <w:pPr>
        <w:keepLines/>
        <w:spacing w:before="120" w:after="120" w:line="276" w:lineRule="auto"/>
        <w:ind w:firstLine="340"/>
      </w:pPr>
    </w:p>
    <w:sectPr w:rsidR="00714E24">
      <w:footerReference w:type="default" r:id="rId6"/>
      <w:endnotePr>
        <w:numFmt w:val="decimal"/>
      </w:endnotePr>
      <w:pgSz w:w="11906" w:h="16838"/>
      <w:pgMar w:top="1417" w:right="1020" w:bottom="992" w:left="10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6A66E3" w14:textId="77777777" w:rsidR="008D3E39" w:rsidRDefault="008D3E39">
      <w:r>
        <w:separator/>
      </w:r>
    </w:p>
  </w:endnote>
  <w:endnote w:type="continuationSeparator" w:id="0">
    <w:p w14:paraId="2D362628" w14:textId="77777777" w:rsidR="008D3E39" w:rsidRDefault="008D3E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1"/>
      <w:gridCol w:w="3361"/>
    </w:tblGrid>
    <w:tr w:rsidR="000760EA" w14:paraId="26A7ED51" w14:textId="77777777">
      <w:tc>
        <w:tcPr>
          <w:tcW w:w="6577" w:type="dxa"/>
          <w:tcBorders>
            <w:top w:val="single" w:sz="2" w:space="0" w:color="auto"/>
            <w:left w:val="nil"/>
            <w:bottom w:val="nil"/>
            <w:right w:val="nil"/>
          </w:tcBorders>
          <w:tcMar>
            <w:top w:w="100" w:type="dxa"/>
          </w:tcMar>
        </w:tcPr>
        <w:p w14:paraId="581FFDA6" w14:textId="77777777" w:rsidR="000760EA" w:rsidRDefault="00000000">
          <w:pPr>
            <w:rPr>
              <w:sz w:val="18"/>
            </w:rPr>
          </w:pPr>
          <w:r>
            <w:rPr>
              <w:sz w:val="18"/>
            </w:rPr>
            <w:t>Id: 72D8F824-EB97-49D8-BD9B-6350609BF9D1. Projekt</w:t>
          </w:r>
        </w:p>
      </w:tc>
      <w:tc>
        <w:tcPr>
          <w:tcW w:w="3289" w:type="dxa"/>
          <w:tcBorders>
            <w:top w:val="single" w:sz="2" w:space="0" w:color="auto"/>
            <w:left w:val="nil"/>
            <w:bottom w:val="nil"/>
            <w:right w:val="nil"/>
          </w:tcBorders>
          <w:tcMar>
            <w:top w:w="100" w:type="dxa"/>
          </w:tcMar>
        </w:tcPr>
        <w:p w14:paraId="5E52B99F" w14:textId="77777777" w:rsidR="000760EA"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714E24">
            <w:rPr>
              <w:noProof/>
              <w:sz w:val="18"/>
            </w:rPr>
            <w:t>1</w:t>
          </w:r>
          <w:r>
            <w:rPr>
              <w:sz w:val="18"/>
            </w:rPr>
            <w:fldChar w:fldCharType="end"/>
          </w:r>
        </w:p>
      </w:tc>
    </w:tr>
  </w:tbl>
  <w:p w14:paraId="13480D20" w14:textId="77777777" w:rsidR="000760EA" w:rsidRDefault="000760EA">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F9B88" w14:textId="77777777" w:rsidR="008D3E39" w:rsidRDefault="008D3E39">
      <w:r>
        <w:separator/>
      </w:r>
    </w:p>
  </w:footnote>
  <w:footnote w:type="continuationSeparator" w:id="0">
    <w:p w14:paraId="55E3A5E8" w14:textId="77777777" w:rsidR="008D3E39" w:rsidRDefault="008D3E3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0760EA"/>
    <w:rsid w:val="00424F0F"/>
    <w:rsid w:val="00714E24"/>
    <w:rsid w:val="008D3E39"/>
    <w:rsid w:val="009F0B34"/>
    <w:rsid w:val="00A77B3E"/>
    <w:rsid w:val="00CA2A55"/>
    <w:rsid w:val="00D043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FD3533"/>
  <w15:docId w15:val="{C09474D1-1F63-4749-9D3B-20B9CCA79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rFonts w:ascii="Calibri" w:eastAsia="Calibri" w:hAnsi="Calibri" w:cs="Calibri"/>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554</Words>
  <Characters>3325</Characters>
  <Application>Microsoft Office Word</Application>
  <DocSecurity>0</DocSecurity>
  <Lines>27</Lines>
  <Paragraphs>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Uchwała</vt:lpstr>
      <vt:lpstr/>
    </vt:vector>
  </TitlesOfParts>
  <Company>Prezydent Miasta Tomaszowa Mazowieckiego</Company>
  <LinksUpToDate>false</LinksUpToDate>
  <CharactersWithSpaces>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dc:title>
  <dc:subject>o zmianie uchwały nr XLIII/314/2021 Rady Miejskiej Tomaszowa Mazowieckiego w^sprawie zasad wynajmowania lokali wchodzących w^skład mieszkaniowego zasobu miasta Tomaszowa Mazowieckiego</dc:subject>
  <dc:creator>pchuderski</dc:creator>
  <cp:lastModifiedBy>Piotr PC. Chuderski</cp:lastModifiedBy>
  <cp:revision>3</cp:revision>
  <cp:lastPrinted>2023-03-20T09:59:00Z</cp:lastPrinted>
  <dcterms:created xsi:type="dcterms:W3CDTF">2023-03-20T10:47:00Z</dcterms:created>
  <dcterms:modified xsi:type="dcterms:W3CDTF">2023-03-21T07:00:00Z</dcterms:modified>
  <cp:category>Akt prawny</cp:category>
</cp:coreProperties>
</file>