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10 stycznia 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3A35DC" w:rsidRPr="003A35DC" w:rsidRDefault="003A35DC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BRM.0002.6</w:t>
      </w:r>
      <w:r w:rsidR="003A35DC" w:rsidRPr="003A35DC">
        <w:rPr>
          <w:rFonts w:asciiTheme="minorHAnsi" w:hAnsiTheme="minorHAnsi" w:cstheme="minorHAnsi"/>
          <w:i/>
          <w:sz w:val="22"/>
          <w:szCs w:val="22"/>
        </w:rPr>
        <w:t>9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 xml:space="preserve">j. Dz. U. z 2021 r. poz. 559, poz. 583, poz. 1005, poz. 1079, 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poz. </w:t>
      </w:r>
      <w:r w:rsidRPr="003A35DC">
        <w:rPr>
          <w:rFonts w:asciiTheme="minorHAnsi" w:hAnsiTheme="minorHAnsi" w:cstheme="minorHAnsi"/>
          <w:sz w:val="22"/>
          <w:szCs w:val="22"/>
        </w:rPr>
        <w:t xml:space="preserve">1561)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3A35DC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A35DC">
        <w:rPr>
          <w:rFonts w:asciiTheme="minorHAnsi" w:hAnsiTheme="minorHAnsi" w:cstheme="minorHAnsi"/>
          <w:b/>
          <w:sz w:val="28"/>
          <w:szCs w:val="28"/>
        </w:rPr>
        <w:t xml:space="preserve">na dzień </w:t>
      </w:r>
      <w:r w:rsidR="003A35DC" w:rsidRPr="003A35DC">
        <w:rPr>
          <w:rFonts w:asciiTheme="minorHAnsi" w:hAnsiTheme="minorHAnsi" w:cstheme="minorHAnsi"/>
          <w:b/>
          <w:sz w:val="28"/>
          <w:szCs w:val="28"/>
        </w:rPr>
        <w:t xml:space="preserve">11 stycznia 2023 </w:t>
      </w:r>
      <w:r w:rsidRPr="003A35DC">
        <w:rPr>
          <w:rFonts w:asciiTheme="minorHAnsi" w:hAnsiTheme="minorHAnsi" w:cstheme="minorHAnsi"/>
          <w:b/>
          <w:sz w:val="28"/>
          <w:szCs w:val="28"/>
        </w:rPr>
        <w:t>roku (</w:t>
      </w:r>
      <w:r w:rsidR="003A35DC" w:rsidRPr="003A35DC">
        <w:rPr>
          <w:rFonts w:asciiTheme="minorHAnsi" w:hAnsiTheme="minorHAnsi" w:cstheme="minorHAnsi"/>
          <w:b/>
          <w:sz w:val="28"/>
          <w:szCs w:val="28"/>
        </w:rPr>
        <w:t>środa</w:t>
      </w:r>
      <w:r w:rsidRPr="003A35DC">
        <w:rPr>
          <w:rFonts w:asciiTheme="minorHAnsi" w:hAnsiTheme="minorHAnsi" w:cstheme="minorHAnsi"/>
          <w:b/>
          <w:sz w:val="28"/>
          <w:szCs w:val="28"/>
        </w:rPr>
        <w:t xml:space="preserve">) </w:t>
      </w:r>
      <w:r w:rsidRPr="003A35DC">
        <w:rPr>
          <w:rFonts w:asciiTheme="minorHAnsi" w:hAnsiTheme="minorHAnsi" w:cstheme="minorHAnsi"/>
          <w:b/>
          <w:color w:val="000000"/>
          <w:sz w:val="28"/>
          <w:szCs w:val="28"/>
        </w:rPr>
        <w:t>o godz. 15.</w:t>
      </w:r>
      <w:r w:rsidR="003A35DC" w:rsidRPr="003A35DC">
        <w:rPr>
          <w:rFonts w:asciiTheme="minorHAnsi" w:hAnsiTheme="minorHAnsi" w:cstheme="minorHAnsi"/>
          <w:b/>
          <w:color w:val="000000"/>
          <w:sz w:val="28"/>
          <w:szCs w:val="28"/>
        </w:rPr>
        <w:t>3</w:t>
      </w:r>
      <w:r w:rsidRPr="003A35DC">
        <w:rPr>
          <w:rFonts w:asciiTheme="minorHAnsi" w:hAnsiTheme="minorHAnsi" w:cstheme="minorHAnsi"/>
          <w:b/>
          <w:color w:val="000000"/>
          <w:sz w:val="28"/>
          <w:szCs w:val="28"/>
        </w:rPr>
        <w:t>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LXI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 xml:space="preserve">LXIX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Podjęcie uchwały o zmianie uchwały Nr LXVII/526/2022 Rady Miejskiej Tomaszowa Mazowieckiego z dnia 16 grudnia 2022 r. w sprawie uchwalenia </w:t>
      </w:r>
      <w:r w:rsidR="00B2202C">
        <w:rPr>
          <w:rFonts w:asciiTheme="minorHAnsi" w:hAnsiTheme="minorHAnsi" w:cstheme="minorHAnsi"/>
          <w:sz w:val="22"/>
          <w:szCs w:val="22"/>
        </w:rPr>
        <w:t>„</w:t>
      </w:r>
      <w:r w:rsidRPr="003A35DC">
        <w:rPr>
          <w:rFonts w:asciiTheme="minorHAnsi" w:hAnsiTheme="minorHAnsi" w:cstheme="minorHAnsi"/>
          <w:sz w:val="22"/>
          <w:szCs w:val="22"/>
        </w:rPr>
        <w:t>Wieloletniej Prognozy Finansowej Miasta Tomaszowa Mazowieckiego na lata 2023-2040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bookmarkStart w:id="0" w:name="_GoBack"/>
      <w:bookmarkEnd w:id="0"/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19740A" w:rsidRPr="0019740A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740A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19740A">
        <w:rPr>
          <w:rFonts w:asciiTheme="minorHAnsi" w:eastAsia="Calibri" w:hAnsiTheme="minorHAnsi" w:cstheme="minorHAnsi"/>
          <w:bCs/>
          <w:sz w:val="22"/>
          <w:szCs w:val="22"/>
        </w:rPr>
        <w:t xml:space="preserve">w sprawie ustalenia na rok 2023 planu dofinansowania form doskonalenia zawodowego nauczycieli oraz określenia maksymalnej kwoty dofinansowania opłat </w:t>
      </w:r>
      <w:r w:rsidRPr="0019740A">
        <w:rPr>
          <w:rFonts w:asciiTheme="minorHAnsi" w:eastAsia="Calibri" w:hAnsiTheme="minorHAnsi" w:cstheme="minorHAnsi"/>
          <w:bCs/>
          <w:sz w:val="22"/>
          <w:szCs w:val="22"/>
        </w:rPr>
        <w:br/>
        <w:t>za kształcenie i doskonalenie nauczycieli zatrudnionych w szkołach podstawowych, zespołach szkolno- przedszkolnych, Zespole Przedszkolnym w Tomaszowie Mazowieckim</w:t>
      </w:r>
      <w:r w:rsidR="0019740A">
        <w:rPr>
          <w:rFonts w:asciiTheme="minorHAnsi" w:eastAsia="Calibri" w:hAnsiTheme="minorHAnsi" w:cstheme="minorHAnsi"/>
          <w:bCs/>
          <w:sz w:val="22"/>
          <w:szCs w:val="22"/>
        </w:rPr>
        <w:t>.</w:t>
      </w:r>
    </w:p>
    <w:p w:rsidR="003A35DC" w:rsidRPr="0019740A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740A">
        <w:rPr>
          <w:rFonts w:asciiTheme="minorHAnsi" w:hAnsiTheme="minorHAnsi" w:cstheme="minorHAnsi"/>
          <w:sz w:val="22"/>
          <w:szCs w:val="22"/>
        </w:rPr>
        <w:t>Podjęcie uchwały o zmianie uchwały Nr LXVI/516/2022 Rady Miejskiej Tomaszowa Mazowieckiego w sprawie zasad prowadzenia naboru wniosków o zawarcie umów najmu lokali mieszkalnych w ramach pomocy państwa w ponoszeniu wydatków mieszkaniowych w pierwszych latach najmu mieszkania.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lastRenderedPageBreak/>
        <w:t>Podjęcie uchwały w sprawie wyrażenia zgody na wniesienie w formie wkładu niepieniężnego (aportu) do SIM KZN Łódzkie Centrum spół</w:t>
      </w:r>
      <w:r w:rsidR="0019740A">
        <w:rPr>
          <w:rFonts w:asciiTheme="minorHAnsi" w:hAnsiTheme="minorHAnsi" w:cstheme="minorHAnsi"/>
          <w:sz w:val="22"/>
          <w:szCs w:val="22"/>
        </w:rPr>
        <w:t>k</w:t>
      </w:r>
      <w:r w:rsidRPr="003A35DC">
        <w:rPr>
          <w:rFonts w:asciiTheme="minorHAnsi" w:hAnsiTheme="minorHAnsi" w:cstheme="minorHAnsi"/>
          <w:sz w:val="22"/>
          <w:szCs w:val="22"/>
        </w:rPr>
        <w:t xml:space="preserve">a z ograniczoną odpowiedzialnością z siedzibą </w:t>
      </w:r>
      <w:r>
        <w:rPr>
          <w:rFonts w:asciiTheme="minorHAnsi" w:hAnsiTheme="minorHAnsi" w:cstheme="minorHAnsi"/>
          <w:sz w:val="22"/>
          <w:szCs w:val="22"/>
        </w:rPr>
        <w:br/>
      </w:r>
      <w:r w:rsidRPr="003A35DC">
        <w:rPr>
          <w:rFonts w:asciiTheme="minorHAnsi" w:hAnsiTheme="minorHAnsi" w:cstheme="minorHAnsi"/>
          <w:sz w:val="22"/>
          <w:szCs w:val="22"/>
        </w:rPr>
        <w:t>w Tomaszowie Mazowieckim prawa własności działek położonych w Tomaszowie Mazowieckim przy ul. Chopina.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Zamknięcie obrad </w:t>
      </w:r>
      <w:r>
        <w:rPr>
          <w:rFonts w:asciiTheme="minorHAnsi" w:hAnsiTheme="minorHAnsi" w:cstheme="minorHAnsi"/>
          <w:sz w:val="22"/>
          <w:szCs w:val="22"/>
        </w:rPr>
        <w:t xml:space="preserve">LXIX nadzwyczajnej </w:t>
      </w:r>
      <w:r w:rsidRPr="003A35DC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987E86" w:rsidRPr="003A35DC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u w:val="single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 xml:space="preserve">j. Dz. U. z 2021 r. poz. 559, </w:t>
      </w:r>
      <w:r w:rsidR="003A35DC">
        <w:rPr>
          <w:rFonts w:asciiTheme="minorHAnsi" w:hAnsiTheme="minorHAnsi" w:cstheme="minorHAnsi"/>
          <w:i/>
        </w:rPr>
        <w:br/>
      </w:r>
      <w:r w:rsidRPr="003A35DC">
        <w:rPr>
          <w:rFonts w:asciiTheme="minorHAnsi" w:hAnsiTheme="minorHAnsi" w:cstheme="minorHAnsi"/>
          <w:i/>
        </w:rPr>
        <w:t>poz. 583, poz. 1005, poz. 1079, poz. 1561).</w:t>
      </w:r>
    </w:p>
    <w:p w:rsidR="00987E86" w:rsidRPr="003A35DC" w:rsidRDefault="00987E86" w:rsidP="00987E86">
      <w:pPr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</w:rPr>
        <w:t>.</w:t>
      </w:r>
    </w:p>
    <w:p w:rsidR="00987E86" w:rsidRPr="003A35DC" w:rsidRDefault="00987E86" w:rsidP="00987E86">
      <w:pPr>
        <w:rPr>
          <w:rFonts w:asciiTheme="minorHAnsi" w:hAnsiTheme="minorHAnsi" w:cstheme="minorHAnsi"/>
        </w:rPr>
      </w:pPr>
    </w:p>
    <w:p w:rsidR="001228EE" w:rsidRPr="003A35DC" w:rsidRDefault="001228EE">
      <w:pPr>
        <w:rPr>
          <w:rFonts w:asciiTheme="minorHAnsi" w:hAnsiTheme="minorHAnsi" w:cstheme="minorHAnsi"/>
        </w:rPr>
      </w:pP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1228EE"/>
    <w:rsid w:val="0019740A"/>
    <w:rsid w:val="003A35DC"/>
    <w:rsid w:val="007519F3"/>
    <w:rsid w:val="009804E2"/>
    <w:rsid w:val="00987E86"/>
    <w:rsid w:val="00B2202C"/>
    <w:rsid w:val="00C25C9C"/>
    <w:rsid w:val="00C73481"/>
    <w:rsid w:val="00C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6539D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2023-01-10T13:34:00Z</cp:lastPrinted>
  <dcterms:created xsi:type="dcterms:W3CDTF">2023-01-10T13:13:00Z</dcterms:created>
  <dcterms:modified xsi:type="dcterms:W3CDTF">2023-01-10T14:02:00Z</dcterms:modified>
</cp:coreProperties>
</file>