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210" w:rsidRPr="006531A2" w:rsidRDefault="00183210" w:rsidP="006531A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1413E6" w:rsidRPr="006531A2" w:rsidRDefault="00560580" w:rsidP="006531A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6531A2">
        <w:rPr>
          <w:rFonts w:asciiTheme="minorHAnsi" w:hAnsiTheme="minorHAnsi" w:cstheme="minorHAnsi"/>
          <w:sz w:val="24"/>
          <w:szCs w:val="24"/>
        </w:rPr>
        <w:t>WA</w:t>
      </w:r>
      <w:r w:rsidR="00B91415" w:rsidRPr="006531A2">
        <w:rPr>
          <w:rFonts w:asciiTheme="minorHAnsi" w:hAnsiTheme="minorHAnsi" w:cstheme="minorHAnsi"/>
          <w:sz w:val="24"/>
          <w:szCs w:val="24"/>
        </w:rPr>
        <w:t>R</w:t>
      </w:r>
      <w:r w:rsidR="00433B08" w:rsidRPr="006531A2">
        <w:rPr>
          <w:rFonts w:asciiTheme="minorHAnsi" w:hAnsiTheme="minorHAnsi" w:cstheme="minorHAnsi"/>
          <w:sz w:val="24"/>
          <w:szCs w:val="24"/>
        </w:rPr>
        <w:t>.6220.</w:t>
      </w:r>
      <w:r w:rsidR="00B91415" w:rsidRPr="006531A2">
        <w:rPr>
          <w:rFonts w:asciiTheme="minorHAnsi" w:hAnsiTheme="minorHAnsi" w:cstheme="minorHAnsi"/>
          <w:sz w:val="24"/>
          <w:szCs w:val="24"/>
        </w:rPr>
        <w:t>4</w:t>
      </w:r>
      <w:r w:rsidR="00B36734" w:rsidRPr="006531A2">
        <w:rPr>
          <w:rFonts w:asciiTheme="minorHAnsi" w:hAnsiTheme="minorHAnsi" w:cstheme="minorHAnsi"/>
          <w:sz w:val="24"/>
          <w:szCs w:val="24"/>
        </w:rPr>
        <w:t>.20</w:t>
      </w:r>
      <w:r w:rsidR="00B91415" w:rsidRPr="006531A2">
        <w:rPr>
          <w:rFonts w:asciiTheme="minorHAnsi" w:hAnsiTheme="minorHAnsi" w:cstheme="minorHAnsi"/>
          <w:sz w:val="24"/>
          <w:szCs w:val="24"/>
        </w:rPr>
        <w:t>18</w:t>
      </w:r>
      <w:r w:rsidR="00433B08" w:rsidRPr="006531A2">
        <w:rPr>
          <w:rFonts w:asciiTheme="minorHAnsi" w:hAnsiTheme="minorHAnsi" w:cstheme="minorHAnsi"/>
          <w:sz w:val="24"/>
          <w:szCs w:val="24"/>
        </w:rPr>
        <w:t>.</w:t>
      </w:r>
      <w:r w:rsidR="00B91415" w:rsidRPr="006531A2">
        <w:rPr>
          <w:rFonts w:asciiTheme="minorHAnsi" w:hAnsiTheme="minorHAnsi" w:cstheme="minorHAnsi"/>
          <w:sz w:val="24"/>
          <w:szCs w:val="24"/>
        </w:rPr>
        <w:t>AB/PJ</w:t>
      </w:r>
    </w:p>
    <w:p w:rsidR="001413E6" w:rsidRPr="006531A2" w:rsidRDefault="001413E6" w:rsidP="006531A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6531A2">
        <w:rPr>
          <w:rFonts w:asciiTheme="minorHAnsi" w:hAnsiTheme="minorHAnsi" w:cstheme="minorHAnsi"/>
          <w:sz w:val="24"/>
          <w:szCs w:val="24"/>
        </w:rPr>
        <w:t>OBWIESZCZENIE</w:t>
      </w:r>
    </w:p>
    <w:p w:rsidR="00414966" w:rsidRPr="006531A2" w:rsidRDefault="00B91415" w:rsidP="006531A2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iCs/>
          <w:color w:val="000000"/>
        </w:rPr>
      </w:pPr>
      <w:r w:rsidRPr="006531A2">
        <w:rPr>
          <w:rFonts w:asciiTheme="minorHAnsi" w:hAnsiTheme="minorHAnsi" w:cstheme="minorHAnsi"/>
          <w:color w:val="000000"/>
        </w:rPr>
        <w:t xml:space="preserve">Na podstawie </w:t>
      </w:r>
      <w:r w:rsidRPr="006531A2">
        <w:rPr>
          <w:rFonts w:asciiTheme="minorHAnsi" w:eastAsia="Arial Unicode MS" w:hAnsiTheme="minorHAnsi" w:cstheme="minorHAnsi"/>
          <w:color w:val="000000"/>
        </w:rPr>
        <w:t xml:space="preserve">art. 71 ust. 2 pkt 2), art.. 75 ust. 1 pkt 4), art. 85 ust. 3. oraz art.86d. </w:t>
      </w:r>
      <w:proofErr w:type="gramStart"/>
      <w:r w:rsidRPr="006531A2">
        <w:rPr>
          <w:rFonts w:asciiTheme="minorHAnsi" w:eastAsia="Arial Unicode MS" w:hAnsiTheme="minorHAnsi" w:cstheme="minorHAnsi"/>
          <w:color w:val="000000"/>
        </w:rPr>
        <w:t>ustawy</w:t>
      </w:r>
      <w:proofErr w:type="gramEnd"/>
      <w:r w:rsidRPr="006531A2">
        <w:rPr>
          <w:rFonts w:asciiTheme="minorHAnsi" w:eastAsia="Arial Unicode MS" w:hAnsiTheme="minorHAnsi" w:cstheme="minorHAnsi"/>
          <w:color w:val="000000"/>
        </w:rPr>
        <w:t xml:space="preserve"> z dnia 3 października 2008 r. </w:t>
      </w:r>
      <w:r w:rsidRPr="006531A2">
        <w:rPr>
          <w:rFonts w:asciiTheme="minorHAnsi" w:eastAsia="Arial Unicode MS" w:hAnsiTheme="minorHAnsi" w:cstheme="minorHAnsi"/>
          <w:iCs/>
          <w:color w:val="000000"/>
        </w:rPr>
        <w:t xml:space="preserve">o udostępnianiu informacji o środowisku i jego ochronie, udziale </w:t>
      </w:r>
      <w:r w:rsidR="006531A2">
        <w:rPr>
          <w:rFonts w:asciiTheme="minorHAnsi" w:eastAsia="Arial Unicode MS" w:hAnsiTheme="minorHAnsi" w:cstheme="minorHAnsi"/>
          <w:iCs/>
          <w:color w:val="000000"/>
        </w:rPr>
        <w:t>s</w:t>
      </w:r>
      <w:r w:rsidRPr="006531A2">
        <w:rPr>
          <w:rFonts w:asciiTheme="minorHAnsi" w:eastAsia="Arial Unicode MS" w:hAnsiTheme="minorHAnsi" w:cstheme="minorHAnsi"/>
          <w:iCs/>
          <w:color w:val="000000"/>
        </w:rPr>
        <w:t xml:space="preserve">połeczeństwa w ochronie środowiska oraz o ocenach oddziaływania na środowisko </w:t>
      </w:r>
      <w:r w:rsidRPr="006531A2">
        <w:rPr>
          <w:rFonts w:asciiTheme="minorHAnsi" w:hAnsiTheme="minorHAnsi" w:cstheme="minorHAnsi"/>
          <w:color w:val="000000"/>
        </w:rPr>
        <w:t xml:space="preserve">(j.t. Dz. U. </w:t>
      </w:r>
      <w:proofErr w:type="gramStart"/>
      <w:r w:rsidRPr="006531A2">
        <w:rPr>
          <w:rFonts w:asciiTheme="minorHAnsi" w:hAnsiTheme="minorHAnsi" w:cstheme="minorHAnsi"/>
          <w:color w:val="000000"/>
        </w:rPr>
        <w:t>z</w:t>
      </w:r>
      <w:proofErr w:type="gramEnd"/>
      <w:r w:rsidRPr="006531A2">
        <w:rPr>
          <w:rFonts w:asciiTheme="minorHAnsi" w:hAnsiTheme="minorHAnsi" w:cstheme="minorHAnsi"/>
          <w:color w:val="000000"/>
        </w:rPr>
        <w:t xml:space="preserve"> 2021r. poz. 247 z </w:t>
      </w:r>
      <w:proofErr w:type="spellStart"/>
      <w:r w:rsidRPr="006531A2">
        <w:rPr>
          <w:rFonts w:asciiTheme="minorHAnsi" w:hAnsiTheme="minorHAnsi" w:cstheme="minorHAnsi"/>
          <w:color w:val="000000"/>
        </w:rPr>
        <w:t>późn</w:t>
      </w:r>
      <w:proofErr w:type="spellEnd"/>
      <w:r w:rsidRPr="006531A2">
        <w:rPr>
          <w:rFonts w:asciiTheme="minorHAnsi" w:hAnsiTheme="minorHAnsi" w:cstheme="minorHAnsi"/>
          <w:color w:val="000000"/>
        </w:rPr>
        <w:t xml:space="preserve">. </w:t>
      </w:r>
      <w:proofErr w:type="gramStart"/>
      <w:r w:rsidRPr="006531A2">
        <w:rPr>
          <w:rFonts w:asciiTheme="minorHAnsi" w:hAnsiTheme="minorHAnsi" w:cstheme="minorHAnsi"/>
          <w:color w:val="000000"/>
        </w:rPr>
        <w:t>zm</w:t>
      </w:r>
      <w:proofErr w:type="gramEnd"/>
      <w:r w:rsidRPr="006531A2">
        <w:rPr>
          <w:rFonts w:asciiTheme="minorHAnsi" w:hAnsiTheme="minorHAnsi" w:cstheme="minorHAnsi"/>
          <w:color w:val="000000"/>
        </w:rPr>
        <w:t xml:space="preserve">.), a także art. 49, art. </w:t>
      </w:r>
      <w:r w:rsidR="00414966" w:rsidRPr="006531A2">
        <w:rPr>
          <w:rFonts w:asciiTheme="minorHAnsi" w:hAnsiTheme="minorHAnsi" w:cstheme="minorHAnsi"/>
          <w:color w:val="000000"/>
        </w:rPr>
        <w:t xml:space="preserve">104 </w:t>
      </w:r>
      <w:r w:rsidRPr="006531A2">
        <w:rPr>
          <w:rFonts w:asciiTheme="minorHAnsi" w:hAnsiTheme="minorHAnsi" w:cstheme="minorHAnsi"/>
          <w:color w:val="000000"/>
        </w:rPr>
        <w:t xml:space="preserve">oraz art. 105 </w:t>
      </w:r>
      <w:r w:rsidR="00414966" w:rsidRPr="006531A2">
        <w:rPr>
          <w:rFonts w:asciiTheme="minorHAnsi" w:hAnsiTheme="minorHAnsi" w:cstheme="minorHAnsi"/>
          <w:color w:val="000000"/>
        </w:rPr>
        <w:t>ustawy z dnia 14 czerwca 1960 r. Kodeks postępowania administracyjn</w:t>
      </w:r>
      <w:r w:rsidR="00183210" w:rsidRPr="006531A2">
        <w:rPr>
          <w:rFonts w:asciiTheme="minorHAnsi" w:hAnsiTheme="minorHAnsi" w:cstheme="minorHAnsi"/>
          <w:color w:val="000000"/>
        </w:rPr>
        <w:t>ego</w:t>
      </w:r>
      <w:r w:rsidRPr="006531A2">
        <w:rPr>
          <w:rFonts w:asciiTheme="minorHAnsi" w:hAnsiTheme="minorHAnsi" w:cstheme="minorHAnsi"/>
          <w:color w:val="000000"/>
        </w:rPr>
        <w:t xml:space="preserve"> </w:t>
      </w:r>
      <w:r w:rsidRPr="006531A2">
        <w:rPr>
          <w:rFonts w:asciiTheme="minorHAnsi" w:hAnsiTheme="minorHAnsi" w:cstheme="minorHAnsi"/>
        </w:rPr>
        <w:t xml:space="preserve">(j.t. Dz. U. </w:t>
      </w:r>
      <w:proofErr w:type="gramStart"/>
      <w:r w:rsidRPr="006531A2">
        <w:rPr>
          <w:rFonts w:asciiTheme="minorHAnsi" w:hAnsiTheme="minorHAnsi" w:cstheme="minorHAnsi"/>
        </w:rPr>
        <w:t>z</w:t>
      </w:r>
      <w:proofErr w:type="gramEnd"/>
      <w:r w:rsidRPr="006531A2">
        <w:rPr>
          <w:rFonts w:asciiTheme="minorHAnsi" w:hAnsiTheme="minorHAnsi" w:cstheme="minorHAnsi"/>
        </w:rPr>
        <w:t xml:space="preserve"> 2022r. poz. 2000 z </w:t>
      </w:r>
      <w:proofErr w:type="spellStart"/>
      <w:r w:rsidRPr="006531A2">
        <w:rPr>
          <w:rFonts w:asciiTheme="minorHAnsi" w:hAnsiTheme="minorHAnsi" w:cstheme="minorHAnsi"/>
        </w:rPr>
        <w:t>późn</w:t>
      </w:r>
      <w:proofErr w:type="spellEnd"/>
      <w:r w:rsidRPr="006531A2">
        <w:rPr>
          <w:rFonts w:asciiTheme="minorHAnsi" w:hAnsiTheme="minorHAnsi" w:cstheme="minorHAnsi"/>
        </w:rPr>
        <w:t xml:space="preserve">. </w:t>
      </w:r>
      <w:proofErr w:type="gramStart"/>
      <w:r w:rsidRPr="006531A2">
        <w:rPr>
          <w:rFonts w:asciiTheme="minorHAnsi" w:hAnsiTheme="minorHAnsi" w:cstheme="minorHAnsi"/>
        </w:rPr>
        <w:t>zm</w:t>
      </w:r>
      <w:proofErr w:type="gramEnd"/>
      <w:r w:rsidRPr="006531A2">
        <w:rPr>
          <w:rFonts w:asciiTheme="minorHAnsi" w:hAnsiTheme="minorHAnsi" w:cstheme="minorHAnsi"/>
        </w:rPr>
        <w:t>.)</w:t>
      </w:r>
      <w:r w:rsidR="00414966" w:rsidRPr="006531A2">
        <w:rPr>
          <w:rFonts w:asciiTheme="minorHAnsi" w:eastAsia="Arial Unicode MS" w:hAnsiTheme="minorHAnsi" w:cstheme="minorHAnsi"/>
          <w:iCs/>
          <w:color w:val="000000"/>
        </w:rPr>
        <w:t xml:space="preserve">, Prezydent Miasta Tomaszowa Mazowieckiego </w:t>
      </w:r>
    </w:p>
    <w:p w:rsidR="00414966" w:rsidRPr="006531A2" w:rsidRDefault="00414966" w:rsidP="006531A2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iCs/>
          <w:color w:val="000000"/>
        </w:rPr>
      </w:pPr>
      <w:proofErr w:type="gramStart"/>
      <w:r w:rsidRPr="006531A2">
        <w:rPr>
          <w:rFonts w:asciiTheme="minorHAnsi" w:eastAsia="Arial Unicode MS" w:hAnsiTheme="minorHAnsi" w:cstheme="minorHAnsi"/>
          <w:iCs/>
          <w:color w:val="000000"/>
        </w:rPr>
        <w:t>zawiadamia</w:t>
      </w:r>
      <w:proofErr w:type="gramEnd"/>
      <w:r w:rsidRPr="006531A2">
        <w:rPr>
          <w:rFonts w:asciiTheme="minorHAnsi" w:eastAsia="Arial Unicode MS" w:hAnsiTheme="minorHAnsi" w:cstheme="minorHAnsi"/>
          <w:iCs/>
          <w:color w:val="000000"/>
        </w:rPr>
        <w:t xml:space="preserve"> strony postępowania</w:t>
      </w:r>
    </w:p>
    <w:p w:rsidR="00B91415" w:rsidRPr="006531A2" w:rsidRDefault="00414966" w:rsidP="006531A2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proofErr w:type="gramStart"/>
      <w:r w:rsidRPr="006531A2">
        <w:rPr>
          <w:rFonts w:asciiTheme="minorHAnsi" w:eastAsia="Arial Unicode MS" w:hAnsiTheme="minorHAnsi" w:cstheme="minorHAnsi"/>
          <w:iCs/>
          <w:color w:val="000000"/>
        </w:rPr>
        <w:t>o</w:t>
      </w:r>
      <w:proofErr w:type="gramEnd"/>
      <w:r w:rsidRPr="006531A2">
        <w:rPr>
          <w:rFonts w:asciiTheme="minorHAnsi" w:eastAsia="Arial Unicode MS" w:hAnsiTheme="minorHAnsi" w:cstheme="minorHAnsi"/>
          <w:iCs/>
          <w:color w:val="000000"/>
        </w:rPr>
        <w:t xml:space="preserve"> </w:t>
      </w:r>
      <w:r w:rsidR="00AC719E" w:rsidRPr="006531A2">
        <w:rPr>
          <w:rFonts w:asciiTheme="minorHAnsi" w:eastAsia="Arial Unicode MS" w:hAnsiTheme="minorHAnsi" w:cstheme="minorHAnsi"/>
          <w:iCs/>
          <w:color w:val="000000"/>
        </w:rPr>
        <w:t xml:space="preserve">wydaniu </w:t>
      </w:r>
      <w:r w:rsidR="00E40A6C" w:rsidRPr="006531A2">
        <w:rPr>
          <w:rFonts w:asciiTheme="minorHAnsi" w:hAnsiTheme="minorHAnsi" w:cstheme="minorHAnsi"/>
        </w:rPr>
        <w:t xml:space="preserve">w dniu </w:t>
      </w:r>
      <w:r w:rsidR="00B91415" w:rsidRPr="006531A2">
        <w:rPr>
          <w:rFonts w:asciiTheme="minorHAnsi" w:hAnsiTheme="minorHAnsi" w:cstheme="minorHAnsi"/>
        </w:rPr>
        <w:t xml:space="preserve">16 grudnia </w:t>
      </w:r>
      <w:r w:rsidR="00E40A6C" w:rsidRPr="006531A2">
        <w:rPr>
          <w:rFonts w:asciiTheme="minorHAnsi" w:hAnsiTheme="minorHAnsi" w:cstheme="minorHAnsi"/>
        </w:rPr>
        <w:t xml:space="preserve">2022r. </w:t>
      </w:r>
      <w:r w:rsidR="00B91415" w:rsidRPr="006531A2">
        <w:rPr>
          <w:rFonts w:asciiTheme="minorHAnsi" w:hAnsiTheme="minorHAnsi" w:cstheme="minorHAnsi"/>
        </w:rPr>
        <w:t xml:space="preserve">Decyzji umarzającej postępowanie w sprawie wydania decyzji </w:t>
      </w:r>
      <w:r w:rsidR="00B91415" w:rsidRPr="006531A2">
        <w:rPr>
          <w:rFonts w:asciiTheme="minorHAnsi" w:hAnsiTheme="minorHAnsi" w:cstheme="minorHAnsi"/>
        </w:rPr>
        <w:br/>
        <w:t>o środowiskowych uwarunkowaniach:</w:t>
      </w:r>
    </w:p>
    <w:p w:rsidR="00B91415" w:rsidRPr="006531A2" w:rsidRDefault="00B91415" w:rsidP="006531A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6531A2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  <w:r w:rsidR="006531A2" w:rsidRPr="006531A2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6531A2">
        <w:rPr>
          <w:rFonts w:asciiTheme="minorHAnsi" w:hAnsiTheme="minorHAnsi" w:cstheme="minorHAnsi"/>
          <w:sz w:val="24"/>
          <w:szCs w:val="24"/>
          <w:lang w:eastAsia="pl-PL"/>
        </w:rPr>
        <w:t>„Kontynuacja działalności punktu skupu zbieranych odpadów metali żelaznych i nieżelaznych”</w:t>
      </w:r>
    </w:p>
    <w:p w:rsidR="00B91415" w:rsidRPr="006531A2" w:rsidRDefault="00B91415" w:rsidP="006531A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6531A2">
        <w:rPr>
          <w:rFonts w:asciiTheme="minorHAnsi" w:hAnsiTheme="minorHAnsi" w:cstheme="minorHAnsi"/>
          <w:sz w:val="24"/>
          <w:szCs w:val="24"/>
          <w:lang w:eastAsia="pl-PL"/>
        </w:rPr>
        <w:t>Lokalizacja przedsięwzięcia:</w:t>
      </w:r>
      <w:r w:rsidR="006531A2" w:rsidRPr="006531A2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6531A2"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  <w:t xml:space="preserve">Działki o numerach ewidencyjnych: 466 oraz 468 w obrębie 7, </w:t>
      </w:r>
      <w:r w:rsidRPr="006531A2">
        <w:rPr>
          <w:rFonts w:asciiTheme="minorHAnsi" w:hAnsiTheme="minorHAnsi" w:cstheme="minorHAnsi"/>
          <w:sz w:val="24"/>
          <w:szCs w:val="24"/>
          <w:lang w:eastAsia="pl-PL"/>
        </w:rPr>
        <w:t xml:space="preserve">położone przy ul. Sosnowej w Tomaszowie </w:t>
      </w:r>
      <w:proofErr w:type="spellStart"/>
      <w:r w:rsidRPr="006531A2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6531A2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B91415" w:rsidRPr="006531A2" w:rsidRDefault="00B91415" w:rsidP="006531A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6531A2">
        <w:rPr>
          <w:rFonts w:asciiTheme="minorHAnsi" w:hAnsiTheme="minorHAnsi" w:cstheme="minorHAnsi"/>
          <w:sz w:val="24"/>
          <w:szCs w:val="24"/>
          <w:lang w:eastAsia="pl-PL"/>
        </w:rPr>
        <w:t>Inwestor:</w:t>
      </w:r>
      <w:r w:rsidR="006531A2" w:rsidRPr="006531A2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proofErr w:type="spellStart"/>
      <w:r w:rsidRPr="006531A2">
        <w:rPr>
          <w:rFonts w:asciiTheme="minorHAnsi" w:hAnsiTheme="minorHAnsi" w:cstheme="minorHAnsi"/>
          <w:sz w:val="24"/>
          <w:szCs w:val="24"/>
          <w:lang w:eastAsia="pl-PL"/>
        </w:rPr>
        <w:t>Elkora</w:t>
      </w:r>
      <w:proofErr w:type="spellEnd"/>
      <w:r w:rsidRPr="006531A2">
        <w:rPr>
          <w:rFonts w:asciiTheme="minorHAnsi" w:hAnsiTheme="minorHAnsi" w:cstheme="minorHAnsi"/>
          <w:sz w:val="24"/>
          <w:szCs w:val="24"/>
          <w:lang w:eastAsia="pl-PL"/>
        </w:rPr>
        <w:t xml:space="preserve"> Sp. z o.</w:t>
      </w:r>
      <w:proofErr w:type="gramStart"/>
      <w:r w:rsidRPr="006531A2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Pr="006531A2">
        <w:rPr>
          <w:rFonts w:asciiTheme="minorHAnsi" w:hAnsiTheme="minorHAnsi" w:cstheme="minorHAnsi"/>
          <w:sz w:val="24"/>
          <w:szCs w:val="24"/>
          <w:lang w:eastAsia="pl-PL"/>
        </w:rPr>
        <w:t xml:space="preserve">. </w:t>
      </w:r>
      <w:proofErr w:type="spellStart"/>
      <w:r w:rsidRPr="006531A2">
        <w:rPr>
          <w:rFonts w:asciiTheme="minorHAnsi" w:hAnsiTheme="minorHAnsi" w:cstheme="minorHAnsi"/>
          <w:sz w:val="24"/>
          <w:szCs w:val="24"/>
          <w:lang w:eastAsia="pl-PL"/>
        </w:rPr>
        <w:t>Sp</w:t>
      </w:r>
      <w:proofErr w:type="spellEnd"/>
      <w:r w:rsidRPr="006531A2">
        <w:rPr>
          <w:rFonts w:asciiTheme="minorHAnsi" w:hAnsiTheme="minorHAnsi" w:cstheme="minorHAnsi"/>
          <w:sz w:val="24"/>
          <w:szCs w:val="24"/>
          <w:lang w:eastAsia="pl-PL"/>
        </w:rPr>
        <w:t xml:space="preserve"> k., ul. Sosnowa 51, 97-200 Tomaszów </w:t>
      </w:r>
      <w:proofErr w:type="spellStart"/>
      <w:r w:rsidRPr="006531A2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6531A2">
        <w:rPr>
          <w:rFonts w:asciiTheme="minorHAnsi" w:hAnsiTheme="minorHAnsi" w:cstheme="minorHAnsi"/>
          <w:sz w:val="24"/>
          <w:szCs w:val="24"/>
          <w:lang w:eastAsia="pl-PL"/>
        </w:rPr>
        <w:t xml:space="preserve">. </w:t>
      </w:r>
    </w:p>
    <w:p w:rsidR="00B91415" w:rsidRPr="006531A2" w:rsidRDefault="00B91415" w:rsidP="006531A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6531A2">
        <w:rPr>
          <w:rFonts w:asciiTheme="minorHAnsi" w:hAnsiTheme="minorHAnsi" w:cstheme="minorHAnsi"/>
          <w:sz w:val="24"/>
          <w:szCs w:val="24"/>
          <w:lang w:eastAsia="pl-PL"/>
        </w:rPr>
        <w:t>pełnomocnik</w:t>
      </w:r>
      <w:proofErr w:type="gramEnd"/>
      <w:r w:rsidRPr="006531A2">
        <w:rPr>
          <w:rFonts w:asciiTheme="minorHAnsi" w:hAnsiTheme="minorHAnsi" w:cstheme="minorHAnsi"/>
          <w:sz w:val="24"/>
          <w:szCs w:val="24"/>
          <w:lang w:eastAsia="pl-PL"/>
        </w:rPr>
        <w:t>:</w:t>
      </w:r>
      <w:r w:rsidR="006531A2" w:rsidRPr="006531A2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6531A2">
        <w:rPr>
          <w:rFonts w:asciiTheme="minorHAnsi" w:hAnsiTheme="minorHAnsi" w:cstheme="minorHAnsi"/>
          <w:sz w:val="24"/>
          <w:szCs w:val="24"/>
          <w:lang w:eastAsia="pl-PL"/>
        </w:rPr>
        <w:t>Robert Kowalski, Biuro Projektów Ekologicznych „</w:t>
      </w:r>
      <w:proofErr w:type="spellStart"/>
      <w:r w:rsidRPr="006531A2">
        <w:rPr>
          <w:rFonts w:asciiTheme="minorHAnsi" w:hAnsiTheme="minorHAnsi" w:cstheme="minorHAnsi"/>
          <w:sz w:val="24"/>
          <w:szCs w:val="24"/>
          <w:lang w:eastAsia="pl-PL"/>
        </w:rPr>
        <w:t>EkoProjekt</w:t>
      </w:r>
      <w:proofErr w:type="spellEnd"/>
      <w:r w:rsidRPr="006531A2">
        <w:rPr>
          <w:rFonts w:asciiTheme="minorHAnsi" w:hAnsiTheme="minorHAnsi" w:cstheme="minorHAnsi"/>
          <w:sz w:val="24"/>
          <w:szCs w:val="24"/>
          <w:lang w:eastAsia="pl-PL"/>
        </w:rPr>
        <w:t>” Robert Kowalski, ul. Łódzka 56, 97-300 Piotrków Tryb.</w:t>
      </w:r>
    </w:p>
    <w:p w:rsidR="00B91415" w:rsidRPr="006531A2" w:rsidRDefault="00B91415" w:rsidP="006531A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6531A2">
        <w:rPr>
          <w:rFonts w:asciiTheme="minorHAnsi" w:hAnsiTheme="minorHAnsi" w:cstheme="minorHAnsi"/>
          <w:sz w:val="24"/>
          <w:szCs w:val="24"/>
          <w:lang w:eastAsia="pl-PL"/>
        </w:rPr>
        <w:t>Kwalifikacja przedsięwzięcia:</w:t>
      </w:r>
    </w:p>
    <w:p w:rsidR="00B91415" w:rsidRPr="006531A2" w:rsidRDefault="00B91415" w:rsidP="006531A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6531A2">
        <w:rPr>
          <w:rFonts w:asciiTheme="minorHAnsi" w:hAnsiTheme="minorHAnsi" w:cstheme="minorHAnsi"/>
          <w:sz w:val="24"/>
          <w:szCs w:val="24"/>
          <w:lang w:eastAsia="pl-PL"/>
        </w:rPr>
        <w:t xml:space="preserve">§3 ust. 2 pkt 2 w związku z przebudową § 3 ust. 1 pkt 81 Rozporządzenia Rady Ministrów z dnia </w:t>
      </w:r>
      <w:r w:rsidRPr="006531A2">
        <w:rPr>
          <w:rFonts w:asciiTheme="minorHAnsi" w:hAnsiTheme="minorHAnsi" w:cstheme="minorHAnsi"/>
          <w:sz w:val="24"/>
          <w:szCs w:val="24"/>
          <w:lang w:eastAsia="pl-PL"/>
        </w:rPr>
        <w:br/>
        <w:t xml:space="preserve">9 listopada 2010r. w sprawie przedsięwzięć mogących znacząco oddziaływać na środowisko </w:t>
      </w:r>
      <w:r w:rsidRPr="006531A2">
        <w:rPr>
          <w:rFonts w:asciiTheme="minorHAnsi" w:hAnsiTheme="minorHAnsi" w:cstheme="minorHAnsi"/>
          <w:sz w:val="24"/>
          <w:szCs w:val="24"/>
          <w:lang w:eastAsia="pl-PL"/>
        </w:rPr>
        <w:br/>
        <w:t xml:space="preserve">(Dz. U. </w:t>
      </w:r>
      <w:proofErr w:type="gramStart"/>
      <w:r w:rsidRPr="006531A2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6531A2">
        <w:rPr>
          <w:rFonts w:asciiTheme="minorHAnsi" w:hAnsiTheme="minorHAnsi" w:cstheme="minorHAnsi"/>
          <w:sz w:val="24"/>
          <w:szCs w:val="24"/>
          <w:lang w:eastAsia="pl-PL"/>
        </w:rPr>
        <w:t xml:space="preserve"> 2016 r. poz. 71).</w:t>
      </w:r>
    </w:p>
    <w:p w:rsidR="007F6740" w:rsidRPr="006531A2" w:rsidRDefault="007F6740" w:rsidP="006531A2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6531A2">
        <w:rPr>
          <w:rFonts w:asciiTheme="minorHAnsi" w:hAnsiTheme="minorHAnsi" w:cstheme="minorHAnsi"/>
        </w:rPr>
        <w:t xml:space="preserve">Wskazuję dzień publicznego ogłoszenia na dzień </w:t>
      </w:r>
      <w:r w:rsidR="00EE1873">
        <w:rPr>
          <w:rFonts w:asciiTheme="minorHAnsi" w:hAnsiTheme="minorHAnsi" w:cstheme="minorHAnsi"/>
        </w:rPr>
        <w:t>23 grudnia 2022r.</w:t>
      </w:r>
      <w:bookmarkStart w:id="0" w:name="_GoBack"/>
      <w:bookmarkEnd w:id="0"/>
    </w:p>
    <w:p w:rsidR="00414966" w:rsidRPr="006531A2" w:rsidRDefault="00414966" w:rsidP="006531A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6531A2">
        <w:rPr>
          <w:rFonts w:asciiTheme="minorHAnsi" w:hAnsiTheme="minorHAnsi" w:cstheme="minorHAnsi"/>
          <w:sz w:val="24"/>
          <w:szCs w:val="24"/>
        </w:rPr>
        <w:t>Dzień publicznego ogłoszenia niniejszego zawiadomienia jest jednocześnie dniem udostępnienia treści wydanej decyzji.</w:t>
      </w:r>
    </w:p>
    <w:p w:rsidR="007F6740" w:rsidRPr="006531A2" w:rsidRDefault="00747615" w:rsidP="006531A2">
      <w:pPr>
        <w:suppressAutoHyphens w:val="0"/>
        <w:spacing w:after="0" w:line="300" w:lineRule="auto"/>
        <w:rPr>
          <w:rFonts w:asciiTheme="minorHAnsi" w:eastAsia="Arial Unicode MS" w:hAnsiTheme="minorHAnsi" w:cstheme="minorHAnsi"/>
          <w:color w:val="000000"/>
          <w:sz w:val="24"/>
          <w:szCs w:val="24"/>
        </w:rPr>
      </w:pPr>
      <w:r w:rsidRPr="006531A2">
        <w:rPr>
          <w:rFonts w:asciiTheme="minorHAnsi" w:eastAsia="Arial Unicode MS" w:hAnsiTheme="minorHAnsi" w:cstheme="minorHAnsi"/>
          <w:color w:val="000000"/>
          <w:sz w:val="24"/>
          <w:szCs w:val="24"/>
          <w:lang w:eastAsia="pl-PL"/>
        </w:rPr>
        <w:t>Informuje się jednocześnie o możliwości zapoznania się z treścią decyzji oraz dokumentacją sprawy</w:t>
      </w:r>
      <w:r w:rsidRPr="006531A2">
        <w:rPr>
          <w:rFonts w:asciiTheme="minorHAnsi" w:hAnsiTheme="minorHAnsi" w:cstheme="minorHAnsi"/>
          <w:bCs/>
          <w:color w:val="000000" w:themeColor="text1"/>
          <w:sz w:val="24"/>
          <w:szCs w:val="24"/>
          <w:lang w:eastAsia="pl-PL"/>
        </w:rPr>
        <w:t>.</w:t>
      </w:r>
      <w:r w:rsidR="00B91415" w:rsidRPr="006531A2">
        <w:rPr>
          <w:rFonts w:asciiTheme="minorHAnsi" w:hAnsiTheme="minorHAnsi" w:cstheme="minorHAnsi"/>
          <w:bCs/>
          <w:color w:val="000000" w:themeColor="text1"/>
          <w:sz w:val="24"/>
          <w:szCs w:val="24"/>
          <w:lang w:eastAsia="pl-PL"/>
        </w:rPr>
        <w:t xml:space="preserve"> </w:t>
      </w:r>
      <w:r w:rsidR="007F6740" w:rsidRPr="006531A2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Akta sprawy znajdują się w Wydziale Architektury i Gospodarki Nieruchomościami Urzędu Miasta w Tomaszowie </w:t>
      </w:r>
      <w:proofErr w:type="spellStart"/>
      <w:r w:rsidR="007F6740" w:rsidRPr="006531A2">
        <w:rPr>
          <w:rFonts w:asciiTheme="minorHAnsi" w:eastAsia="Arial Unicode MS" w:hAnsiTheme="minorHAnsi" w:cstheme="minorHAnsi"/>
          <w:color w:val="000000"/>
          <w:sz w:val="24"/>
          <w:szCs w:val="24"/>
        </w:rPr>
        <w:t>Maz</w:t>
      </w:r>
      <w:proofErr w:type="spellEnd"/>
      <w:r w:rsidR="007F6740" w:rsidRPr="006531A2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., </w:t>
      </w:r>
      <w:proofErr w:type="gramStart"/>
      <w:r w:rsidR="007F6740" w:rsidRPr="006531A2">
        <w:rPr>
          <w:rFonts w:asciiTheme="minorHAnsi" w:eastAsia="Arial Unicode MS" w:hAnsiTheme="minorHAnsi" w:cstheme="minorHAnsi"/>
          <w:color w:val="000000"/>
          <w:sz w:val="24"/>
          <w:szCs w:val="24"/>
        </w:rPr>
        <w:t>ul</w:t>
      </w:r>
      <w:proofErr w:type="gramEnd"/>
      <w:r w:rsidR="007F6740" w:rsidRPr="006531A2">
        <w:rPr>
          <w:rFonts w:asciiTheme="minorHAnsi" w:eastAsia="Arial Unicode MS" w:hAnsiTheme="minorHAnsi" w:cstheme="minorHAnsi"/>
          <w:color w:val="000000"/>
          <w:sz w:val="24"/>
          <w:szCs w:val="24"/>
        </w:rPr>
        <w:t>. P.O.W. 10/16</w:t>
      </w:r>
      <w:r w:rsidR="00321E68" w:rsidRPr="006531A2">
        <w:rPr>
          <w:rFonts w:asciiTheme="minorHAnsi" w:eastAsia="Arial Unicode MS" w:hAnsiTheme="minorHAnsi" w:cstheme="minorHAnsi"/>
          <w:color w:val="000000"/>
          <w:sz w:val="24"/>
          <w:szCs w:val="24"/>
        </w:rPr>
        <w:t>.</w:t>
      </w:r>
    </w:p>
    <w:p w:rsidR="007F6740" w:rsidRPr="006531A2" w:rsidRDefault="007F6740" w:rsidP="006531A2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6531A2">
        <w:rPr>
          <w:rFonts w:asciiTheme="minorHAnsi" w:hAnsiTheme="minorHAnsi" w:cstheme="minorHAnsi"/>
        </w:rPr>
        <w:t>Od decyzji służy stronom odwołanie do Samorządowego Kolegium Odwoławczego w Piotrkowie Trybunalskim, ul.</w:t>
      </w:r>
      <w:r w:rsidRPr="006531A2">
        <w:rPr>
          <w:rFonts w:asciiTheme="minorHAnsi" w:hAnsiTheme="minorHAnsi" w:cstheme="minorHAnsi"/>
          <w:color w:val="000000"/>
        </w:rPr>
        <w:t xml:space="preserve"> Słowackiego 19, 97-300 Piotrków Trybunalski, w terminie 14 dni od doręczenia decyzji,</w:t>
      </w:r>
      <w:r w:rsidRPr="006531A2">
        <w:rPr>
          <w:rFonts w:asciiTheme="minorHAnsi" w:hAnsiTheme="minorHAnsi" w:cstheme="minorHAnsi"/>
        </w:rPr>
        <w:t xml:space="preserve"> za pośrednictwem Prezydenta Miasta Tomaszowa Mazowieckiego.</w:t>
      </w:r>
    </w:p>
    <w:p w:rsidR="007F6740" w:rsidRPr="006531A2" w:rsidRDefault="007F6740" w:rsidP="006531A2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6531A2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E40A6C" w:rsidRPr="006531A2" w:rsidRDefault="00E40A6C" w:rsidP="006531A2">
      <w:pPr>
        <w:suppressAutoHyphens w:val="0"/>
        <w:spacing w:after="0" w:line="300" w:lineRule="auto"/>
        <w:ind w:left="5812"/>
        <w:rPr>
          <w:rFonts w:asciiTheme="minorHAnsi" w:hAnsiTheme="minorHAnsi" w:cstheme="minorHAnsi"/>
          <w:sz w:val="24"/>
          <w:szCs w:val="24"/>
          <w:lang w:eastAsia="pl-PL"/>
        </w:rPr>
      </w:pPr>
      <w:r w:rsidRPr="006531A2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60F8DEC9" wp14:editId="4687B75C">
            <wp:simplePos x="0" y="0"/>
            <wp:positionH relativeFrom="margin">
              <wp:align>center</wp:align>
            </wp:positionH>
            <wp:positionV relativeFrom="paragraph">
              <wp:posOffset>227330</wp:posOffset>
            </wp:positionV>
            <wp:extent cx="1176655" cy="1079500"/>
            <wp:effectExtent l="0" t="0" r="4445" b="6350"/>
            <wp:wrapNone/>
            <wp:docPr id="2" name="Obraz 2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13E6" w:rsidRPr="006531A2" w:rsidRDefault="001413E6" w:rsidP="006531A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1413E6" w:rsidRPr="006531A2" w:rsidSect="00AC719E">
      <w:headerReference w:type="first" r:id="rId8"/>
      <w:pgSz w:w="11906" w:h="16838"/>
      <w:pgMar w:top="879" w:right="1133" w:bottom="426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414966" w:rsidRDefault="00433B08" w:rsidP="00414966">
    <w:pPr>
      <w:tabs>
        <w:tab w:val="left" w:pos="2835"/>
      </w:tabs>
      <w:suppressAutoHyphens w:val="0"/>
      <w:spacing w:after="0"/>
      <w:ind w:right="6804"/>
      <w:jc w:val="center"/>
      <w:rPr>
        <w:rFonts w:ascii="Times New Roman" w:hAnsi="Times New Roman" w:cs="Times New Roman"/>
        <w:sz w:val="24"/>
        <w:szCs w:val="24"/>
        <w:lang w:eastAsia="pl-PL"/>
      </w:rPr>
    </w:pPr>
    <w:r w:rsidRPr="00414966">
      <w:rPr>
        <w:rFonts w:ascii="Times New Roman" w:hAnsi="Times New Roman" w:cs="Times New Roman"/>
        <w:sz w:val="24"/>
        <w:szCs w:val="24"/>
        <w:lang w:eastAsia="pl-PL"/>
      </w:rPr>
      <w:t>PREZYDENT MIASTA</w:t>
    </w:r>
  </w:p>
  <w:p w:rsidR="00433B08" w:rsidRPr="00414966" w:rsidRDefault="00433B08" w:rsidP="00414966">
    <w:pPr>
      <w:pStyle w:val="Nagwek"/>
      <w:ind w:right="6804"/>
      <w:jc w:val="center"/>
    </w:pPr>
    <w:r w:rsidRPr="00414966">
      <w:rPr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1325CA"/>
    <w:rsid w:val="001413E6"/>
    <w:rsid w:val="00183210"/>
    <w:rsid w:val="001A2343"/>
    <w:rsid w:val="001C335A"/>
    <w:rsid w:val="0027447F"/>
    <w:rsid w:val="00275091"/>
    <w:rsid w:val="0029295C"/>
    <w:rsid w:val="00321E68"/>
    <w:rsid w:val="0032527D"/>
    <w:rsid w:val="00352AEE"/>
    <w:rsid w:val="003810D4"/>
    <w:rsid w:val="00414966"/>
    <w:rsid w:val="00433B08"/>
    <w:rsid w:val="0049510B"/>
    <w:rsid w:val="004A423C"/>
    <w:rsid w:val="004C661C"/>
    <w:rsid w:val="00510107"/>
    <w:rsid w:val="00527FE4"/>
    <w:rsid w:val="00560580"/>
    <w:rsid w:val="00634B34"/>
    <w:rsid w:val="006531A2"/>
    <w:rsid w:val="00691CA1"/>
    <w:rsid w:val="00747615"/>
    <w:rsid w:val="007B09A6"/>
    <w:rsid w:val="007D59DE"/>
    <w:rsid w:val="007F6740"/>
    <w:rsid w:val="00896EBC"/>
    <w:rsid w:val="008A5260"/>
    <w:rsid w:val="008B731F"/>
    <w:rsid w:val="009575FE"/>
    <w:rsid w:val="0099562D"/>
    <w:rsid w:val="00A008CD"/>
    <w:rsid w:val="00A04008"/>
    <w:rsid w:val="00A44399"/>
    <w:rsid w:val="00A934F0"/>
    <w:rsid w:val="00AC719E"/>
    <w:rsid w:val="00AD7C49"/>
    <w:rsid w:val="00AF4148"/>
    <w:rsid w:val="00B0072F"/>
    <w:rsid w:val="00B36734"/>
    <w:rsid w:val="00B545A1"/>
    <w:rsid w:val="00B91415"/>
    <w:rsid w:val="00BA493E"/>
    <w:rsid w:val="00C72681"/>
    <w:rsid w:val="00DA178A"/>
    <w:rsid w:val="00DB5206"/>
    <w:rsid w:val="00E12E4D"/>
    <w:rsid w:val="00E40A6C"/>
    <w:rsid w:val="00E73403"/>
    <w:rsid w:val="00E87486"/>
    <w:rsid w:val="00EE1873"/>
    <w:rsid w:val="00F10F80"/>
    <w:rsid w:val="00FE1F26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25C4A661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  <w:style w:type="paragraph" w:styleId="Bezodstpw">
    <w:name w:val="No Spacing"/>
    <w:basedOn w:val="Normalny"/>
    <w:qFormat/>
    <w:rsid w:val="007F6740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315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Anna Baster</cp:lastModifiedBy>
  <cp:revision>26</cp:revision>
  <cp:lastPrinted>2022-03-29T07:07:00Z</cp:lastPrinted>
  <dcterms:created xsi:type="dcterms:W3CDTF">2019-10-08T10:05:00Z</dcterms:created>
  <dcterms:modified xsi:type="dcterms:W3CDTF">2022-12-23T11:16:00Z</dcterms:modified>
</cp:coreProperties>
</file>